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2e5a88"/>
          <w:sz w:val="60"/>
          <w:szCs w:val="60"/>
          <w:rtl w:val="0"/>
        </w:rPr>
        <w:t xml:space="preserve">AgeCare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Plataforma digital integral de cuidado de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AgeCare — Definición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Avance Fase 2 ·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·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Duoc UC · Escuela de Informática y Telecomunicaciones · Sede San Andrés de Concepción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Empresa contraparte: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Equipo: Javier Cerna Chávez · Benjamín Camus · Juan 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Docentes: Jazna Meza Hidalgo · Juan Pablo Mellado Alarcón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color w:val="2e5a88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1677491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AgeCare — Definición de Requerimientos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Actores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funcionales (RF-01 … RF-82)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Autenticación y cuentas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Pacientes y círculo de cuidado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Salud y signos vitales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Medicamentos y adherencia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Bitácora del expediente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Archivos y documentos médicos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Alertas y emergencias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Comunicación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Vista del adulto mayor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3.10 Operación diaria de la cuidadora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3.11 Marketplace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3.12 Funcionamiento sin conexión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no funcionales (RNF-01 … RNF-25)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sdt>
              <w:sdtPr>
                <w:id w:val="210868327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5. Trazabilidad objetivos ↔ requisitos</w:t>
                  <w:tab/>
                  <w:t xml:space="preserve">13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Nota de transparencia sobre el alcance (Cascada)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AgeCare — Definición de Requerimientos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APT · Capstone PTY4614 · DUOC UC — Sede San Andrés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Javier Cerna Chávez · Benjamín Camus · Juan Mora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Enfoque Tradicional (Cascada) · </w:t>
      </w: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04 de octubre (avance Fase 2)</w:t>
      </w:r>
    </w:p>
    <w:p w:rsidR="00000000" w:rsidDel="00000000" w:rsidP="00000000" w:rsidRDefault="00000000" w:rsidRPr="00000000" w14:paraId="00000030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Este documento consolida la </w:t>
      </w:r>
      <w:r w:rsidDel="00000000" w:rsidR="00000000" w:rsidRPr="00000000">
        <w:rPr>
          <w:b w:val="1"/>
          <w:bCs w:val="1"/>
          <w:rtl w:val="0"/>
        </w:rPr>
        <w:t xml:space="preserve">definición de requerimientos</w:t>
      </w:r>
      <w:r w:rsidDel="00000000" w:rsidR="00000000" w:rsidRPr="00000000">
        <w:rPr>
          <w:rtl w:val="0"/>
        </w:rPr>
        <w:t xml:space="preserve"> del sistema AgeCare como avance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 la Fase 2 (Diseño del Sistema) del plan de trabajo en cascada. Toma como fuente única 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autoritativa el </w:t>
      </w:r>
      <w:r w:rsidDel="00000000" w:rsidR="00000000" w:rsidRPr="00000000">
        <w:rPr>
          <w:b w:val="1"/>
          <w:bCs w:val="1"/>
          <w:rtl w:val="0"/>
        </w:rPr>
        <w:t xml:space="preserve">Documento de Requerimientos (ERS simplificado)</w:t>
      </w:r>
      <w:r w:rsidDel="00000000" w:rsidR="00000000" w:rsidRPr="00000000">
        <w:rPr>
          <w:rtl w:val="0"/>
        </w:rPr>
        <w:t xml:space="preserve"> entregado en Fase 1, del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cual conserva íntegramente la numeración </w:t>
      </w:r>
      <w:r w:rsidDel="00000000" w:rsidR="00000000" w:rsidRPr="00000000">
        <w:rPr>
          <w:b w:val="1"/>
          <w:bCs w:val="1"/>
          <w:rtl w:val="0"/>
        </w:rPr>
        <w:t xml:space="preserve">RF-01 … RF-82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RNF-01 … RNF-25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 redefine ni renumera requisitos: los </w:t>
      </w:r>
      <w:r w:rsidDel="00000000" w:rsidR="00000000" w:rsidRPr="00000000">
        <w:rPr>
          <w:b w:val="1"/>
          <w:bCs w:val="1"/>
          <w:rtl w:val="0"/>
        </w:rPr>
        <w:t xml:space="preserve">traza</w:t>
      </w:r>
      <w:r w:rsidDel="00000000" w:rsidR="00000000" w:rsidRPr="00000000">
        <w:rPr>
          <w:rtl w:val="0"/>
        </w:rPr>
        <w:t xml:space="preserve"> hacia los objetivos específicos, hacia las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historias de usuario (entregable 02) y hacia el modelo de datos definitivo (entregable 03),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dejando explícito qué está soportado por el modelo construido a la fecha y qué corresponde 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etapas posteriores del cronograma.</w:t>
      </w:r>
    </w:p>
    <w:p w:rsidR="00000000" w:rsidDel="00000000" w:rsidP="00000000" w:rsidRDefault="00000000" w:rsidRPr="00000000" w14:paraId="0000003A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2. Actores del sistema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 en el 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Observa el estado del paciente, recibe alertas, consulta el expediente, administra el círculo de cuidado. Crea la cuenta y el paciente (administrador).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Opera el día a día: confirma dosis, registra observaciones/incidentes/vitales manuales, activa emergencias.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Prescribe y ajusta el plan de medicamentos; revisa el expediente. Participación acotada.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Adulto mayor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Usuario activo con vista accesible de voz primero. No introduce credenciales (vinculación por código).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Procesos que ejecuta el propio sistema (generación de tomas, evaluación de alertas, escalamiento).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3. Requisitos funcionales (RF-01 … RF-82)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Agrupados por módulo, según el ERS. La columna </w:t>
      </w:r>
      <w:r w:rsidDel="00000000" w:rsidR="00000000" w:rsidRPr="00000000">
        <w:rPr>
          <w:b w:val="1"/>
          <w:bCs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 indica si el modelo de datos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definitivo (entregable 03) ya soporta físicamente el requisito: ✅ soportado · ⏳ etapa posterior.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3.1 Autenticación y cuentas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Registrar cuenta con nombre, correo y contraseña.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Sin autenticar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sesión; devuelve pacientes asociados y rol en cada uno.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Sin autenticar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Mantener la sesión activa renovándola automáticamente.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 y dejar de notificar a ese dispositivo.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Recuperar contraseña por correo, cerrando todas las sesiones.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Sin autenticar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Consultar y modificar el perfil (nombre, teléfono, foto, idioma).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Registrar el dispositivo para notificaciones.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3.2 Pacientes y círculo de cuidado</w:t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Crear el perfil del adulto mayor; el creador queda como administrador.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Familiar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Consultar pacientes accesibles y el perfil completo de cada uno.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Modificar los datos del paciente.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Familiar (admin.)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Invitar al círculo con rol, mediante enlace de un solo uso con vencimiento.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Familiar (admin.)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Aceptar invitación, con o sin cuenta previa.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Consultar miembros del círculo e invitaciones pendientes.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Familiar, Médico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Quitar a un miembro, sin poder eliminar al administrador.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Familiar (admin.)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Vincular wearable (un solo dispositivo activo a la vez).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Familiar, Cuidadora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Informar estado de sincronización del wearable (última medición, batería, inactividad).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3.3 Salud y signos vitales</w:t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Recibir lotes de mediciones del wearable, descartando duplicadas.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Fam., Cuid., A. mayor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RF-18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Registrar mediciones manuales (presión, temperatura, glucosa).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Cuidadora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RF-19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por rango, agrupado por hora/día/semana.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RF-20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Entregar el último valor por tipo, indicando si está en rango.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Consultar y configurar el rango normal de cada vital.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Familiar, Médico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RF-22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Calcular indicador diario de bienestar con sus motivos.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RF-23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Resumen del estado de todos los pacientes del usuario.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3.4 Medicamentos y adherencia</w:t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RF-24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Agregar medicamento (dosis, horarios, días, vigencia).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Cuidadora, Médico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RF-25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Consultar plan (vigentes y descontinuados).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RF-26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Modificar medicamento regenerando solo tomas futuras.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Cuidadora, Médico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RF-27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Descontinuar medicamento conservando historial.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Cuidadora, Médico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RF-28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Entregar tomas de una fecha con su estado y la próxima.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RF-29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Registrar toma administrada/pospuesta/omitida (motivo al omitir, límite al posponer).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Cuidadora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RF-30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Calcular adherencia por rango, por medicamento y por día.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RF-31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Fotografiar receta, extraer medicamentos (OCR) y proponerlos.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Cuidadora, Médico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RF-32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Generar automáticamente las tomas del día siguiente (zona horaria del paciente).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RF-33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Marcar como omitida la toma vencida y notificar al familiar.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3.5 Bitácora del expediente</w:t>
      </w:r>
    </w:p>
    <w:tbl>
      <w:tblPr>
        <w:tblStyle w:val="Table6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RF-34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Registrar observaciones por categoría, con foto opcional.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Cuidadora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RF-35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Consultar la bitácora con filtros.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RF-36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Registrar incidente (tipo, gravedad, hora); genera alerta si es crítico.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Cuidadora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RF-37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Notas de relevo entre turnos.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Cuidadora, Familiar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RF-38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Check-in diario del adulto mayor (uno por día).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Adulto mayor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3.6 Archivos y documentos médicos</w:t>
      </w:r>
    </w:p>
    <w:tbl>
      <w:tblPr>
        <w:tblStyle w:val="Table7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RF-39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Subir archivos por enlace temporal, validando tipo y tamaño.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RF-40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Asociar archivo al expediente como documento médico.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Fam., Cuid., Médico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RF-41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Consultar documentos con filtro por categoría.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RF-42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Descargar/visualizar documento por enlace temporal corto.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RF-43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Eliminar documento conservando registro, con depuración posterior.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Familiar (admin.), autor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  <w:t xml:space="preserve">3.7 Alertas y emergencias</w:t>
      </w:r>
    </w:p>
    <w:tbl>
      <w:tblPr>
        <w:tblStyle w:val="Table8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RF-44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Generar alertas por caída, vital fuera de rango, toma no administrada y wearable sin datos.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RF-45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Notificar al teléfono respetando preferencias.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RF-46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Evitar alertas repetidas por la misma condición en un intervalo.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RF-47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Listar alertas de todos los pacientes, con filtro y no leídas.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RF-48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Marcar alerta como atendida, deteniendo recordatorios.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Familiar, Cuidadora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RF-49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Cerrar alerta con nota de resolución, conservándola.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Familiar, Cuidadora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RF-50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Consultar/modificar preferencias por tipo; caída y emergencia no desactivables.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RF-51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Activar emergencia (botón): alerta crítica, aviso a familiares, registro y teléfonos de contacto.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Cuidadora, A. mayor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RF-52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Escalar la alerta a los siguientes contactos si nadie la atiende a tiempo.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r w:rsidDel="00000000" w:rsidR="00000000" w:rsidRPr="00000000">
        <w:rPr>
          <w:rtl w:val="0"/>
        </w:rPr>
        <w:t xml:space="preserve">3.8 Comunicación</w:t>
      </w:r>
    </w:p>
    <w:tbl>
      <w:tblPr>
        <w:tblStyle w:val="Table9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RF-53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Canal de conversación por paciente (texto, voz, foto).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RF-54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Entregar mensajes en tiempo real y por notificación a desconectados.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RF-55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y controlar no leídos.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RF-56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Consultar al asistente IA sobre el expediente, citando fuentes.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RF-57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Restringir respuestas del asistente a lo permitido por el rol.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RF-58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Invocar al asistente dentro del chat humano.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RF-59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Conservar el historial de conversaciones con el asistente.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3.9 Vista del adulto mayor</w:t>
      </w:r>
    </w:p>
    <w:tbl>
      <w:tblPr>
        <w:tblStyle w:val="Table10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RF-60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Publicar fotografías en galería visible para el adulto mayor.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Familiar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RF-61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Ver galería en presentación y reaccionar (gesto o nota de voz).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Adulto mayor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RF-62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Entregar contenido de entretenimiento (leer o escuchar).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A. mayor, Familiar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RF-63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Leer en voz alta mensajes y contenidos.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RF-64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Escribir mensajes por dictado de voz.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RF-65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Crear música por gestos frente a la cámara (audio en el dispositivo).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Adulto mayor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RF-66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Conservar creaciones y sincronizarlas sin duplicar.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RF-67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Compartir creaciones por enlace seguro de escucha.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A. mayor, Familiar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RF-68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Vincular dispositivo del adulto mayor por código, sin credenciales.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Cuidadora, Familiar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RF-69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Registrar métricas de uso por sesión de actividad.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Nota de alcance (módulo Director Musical, RF-65 a RF-69): forma parte de la vista del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adulto mayor y depende de servicios de Alloxentric (incluida la configuración de Azure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correspondiente). Se documenta como parte del alcance total, pero su implementación es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36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posterior al núcleo de salud.</w:t>
      </w:r>
    </w:p>
    <w:p w:rsidR="00000000" w:rsidDel="00000000" w:rsidP="00000000" w:rsidRDefault="00000000" w:rsidRPr="00000000" w14:paraId="0000019B">
      <w:pPr>
        <w:pStyle w:val="Heading3"/>
        <w:rPr/>
      </w:pPr>
      <w:r w:rsidDel="00000000" w:rsidR="00000000" w:rsidRPr="00000000">
        <w:rPr>
          <w:rtl w:val="0"/>
        </w:rPr>
        <w:t xml:space="preserve">3.10 Operación diaria de la cuidadora</w:t>
      </w:r>
    </w:p>
    <w:tbl>
      <w:tblPr>
        <w:tblStyle w:val="Table1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RF-70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Vista del día: paciente, próxima toma, tareas, alertas y última nota de relevo.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Cuidadora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RF-71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Crear, consultar y marcar tareas de cuidado por categoría.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Cuidadora, Familiar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RF-72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Mantener perfil profesional (experiencia, especialidades, idiomas, zonas, certificaciones).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Cuidadora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RF-73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Distinguir funciones gratuitas de pago; bloquear premium sin suscripción.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RF-74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 de actividad por rango de fechas.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Cuidadora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  <w:t xml:space="preserve">3.11 Marketplace</w:t>
      </w:r>
    </w:p>
    <w:tbl>
      <w:tblPr>
        <w:tblStyle w:val="Table1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RF-75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Buscar cuidadoras con filtros (zona, especialidad, idioma, calificación).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Familiar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RF-76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Consultar perfil público de una cuidadora y sus reseñas.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Familiar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RF-77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Registrar solicitud de contacto y entregar canal.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Familiar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RF-78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Dejar reseña solo quien tuvo a la cuidadora en su círculo, una vez.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Familiar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RF-79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Consultar catálogo de artículos de apoyo por categoría.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Familiar, Cuidadora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r w:rsidDel="00000000" w:rsidR="00000000" w:rsidRPr="00000000">
        <w:rPr>
          <w:rtl w:val="0"/>
        </w:rPr>
        <w:t xml:space="preserve">3.12 Funcionamiento sin conexión</w:t>
      </w:r>
    </w:p>
    <w:tbl>
      <w:tblPr>
        <w:tblStyle w:val="Table1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RF-80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Conservar localmente la información para operar sin conexión.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RF-81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Sincronizar al recuperar señal, sin duplicar ni perder.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RF-82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Vía alternativa de aviso cuando la notificación no se pueda entregar.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 Requisitos no funcionales (RNF-01 … RNF-25)</w:t>
      </w:r>
    </w:p>
    <w:tbl>
      <w:tblPr>
        <w:tblStyle w:val="Table1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Lote de 500 mediciones &lt; 1 s.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Serie de 30 días agrupada por día &lt; 300 ms.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95% de lecturas &lt; 500 ms bajo carga.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✅ (índices + particionado)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Caída → alerta y aviso &lt; 10 s.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entregada &lt; 30 s.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✅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alert_deliveries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≥ 100 usuarios concurrentes sin degradar.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✅ (infra)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Mediciones particionadas por mes.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✅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Ingesta repetible sin duplicar.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✅ (UNIQUE natural)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TLS 1.2+ en tránsito.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✅ (infra)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Contraseñas con hash, nunca texto plano.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✅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users.password_hash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RNF-11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Sesión 30 min + refresh rotatorio revocable 30 días.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✅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refresh_tokens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RNF-12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 en servidor por rol sobre el paciente.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✅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patient_members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RNF-13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Enlaces de archivos expiran ≤ 15 min.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⏳ (SAS, etapa archivos)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Trazabilidad: quién consultó qué expediente y cuándo.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⏳ (auditoría)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RNF-15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Cifrado en reposo de BD y archivos.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✅ (infra Azure)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RNF-16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Operación sin conexión con sincronización.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⏳ (offline)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RNF-17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Respaldos automáticos + restauración verificada.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✅ (infra)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RNF-18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Sesiones sin fallos ≥ 99,5%.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⏳ (app)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RNF-19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Táctiles ≥ 48 pt y contraste AA en vista del adulto mayor.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⏳ (app)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RNF-20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Acciones principales del adulto mayor sin teclado.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⏳ (app)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RNF-21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Interfaz y errores en español.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RNF-22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Servidor y BD en Docker, un solo archivo de composición.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✅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RNF-23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por variables de entorno.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✅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RNF-24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Cambios de BD por migraciones versionadas y reversibles.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RNF-25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servicios generada desde el código.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✅ (OpenAPI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rPr>
          <w:rtl w:val="0"/>
        </w:rPr>
        <w:t xml:space="preserve">5. Trazabilidad objetivos ↔ requisitos</w:t>
      </w:r>
    </w:p>
    <w:tbl>
      <w:tblPr>
        <w:tblStyle w:val="Table1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específico (ERS §3.2)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 del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OE-1 Expediente único + semáforo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RF-08…23, RF-34…43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✅ núcleo / ⏳ bitácora y archivos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OE-2 Alertas en tiempo real + emergencia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RF-33, RF-44…52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OE-3 Ciclo de medicación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RF-24…33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✅ (OCR ⏳)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OE-4 Comunicación + asistente IA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RF-53…59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OE-5 Experiencia del adulto mayor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RF-38, RF-60…69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r w:rsidDel="00000000" w:rsidR="00000000" w:rsidRPr="00000000">
        <w:rPr>
          <w:rtl w:val="0"/>
        </w:rPr>
        <w:t xml:space="preserve">6. Nota de transparencia sobre el alcance (Cascada)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El modelo de datos definitivo (entregable 03) implementa el </w:t>
      </w:r>
      <w:r w:rsidDel="00000000" w:rsidR="00000000" w:rsidRPr="00000000">
        <w:rPr>
          <w:b w:val="1"/>
          <w:bCs w:val="1"/>
          <w:rtl w:val="0"/>
        </w:rPr>
        <w:t xml:space="preserve">núcleo de salud</w:t>
      </w:r>
      <w:r w:rsidDel="00000000" w:rsidR="00000000" w:rsidRPr="00000000">
        <w:rPr>
          <w:rtl w:val="0"/>
        </w:rPr>
        <w:t xml:space="preserve">: autenticación,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pacientes y círculo de cuidado, signos vitales, medicamentos y adherencia, y alertas/emergencias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(RF-01 a RF-33 y RF-44 a RF-52). Esto corresponde al avance comprometido para el </w:t>
      </w:r>
      <w:r w:rsidDel="00000000" w:rsidR="00000000" w:rsidRPr="00000000">
        <w:rPr>
          <w:b w:val="1"/>
          <w:bCs w:val="1"/>
          <w:rtl w:val="0"/>
        </w:rPr>
        <w:t xml:space="preserve">04 de octubre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dentro de la Fase 2 del cronograma.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Los módulos de bitácora, archivos, comunicación, asistente IA, vista del adulto mayor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(incluido Director Musical), operación profesional de la cuidadora, marketplace 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funcionamiento sin conexión están </w:t>
      </w:r>
      <w:r w:rsidDel="00000000" w:rsidR="00000000" w:rsidRPr="00000000">
        <w:rPr>
          <w:b w:val="1"/>
          <w:bCs w:val="1"/>
          <w:rtl w:val="0"/>
        </w:rPr>
        <w:t xml:space="preserve">especificados en el 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declarados aquí</w:t>
      </w:r>
      <w:r w:rsidDel="00000000" w:rsidR="00000000" w:rsidRPr="00000000">
        <w:rPr>
          <w:rtl w:val="0"/>
        </w:rPr>
        <w:t xml:space="preserve">; su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construcción se completa en el resto de la Fase 2 según la Carta Gantt. El diseño del núcleo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los admite por extensión, sin rediseño de las tablas existentes.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1Q9d1p4UnegBulNonB+KAYxEAA==">CgMxLjAaJAoBMBIfCh0IB0IZCgVBcmlhbBIQQXJpYWwgVW5pY29kZSBNUzgAciExUzBUVTNTT0pTRXAxcGhjTkNtYkFmRkhPZXBRUEhVa2o=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