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2e5a88"/>
          <w:sz w:val="60"/>
          <w:szCs w:val="60"/>
          <w:rtl w:val="0"/>
        </w:rPr>
        <w:t xml:space="preserve">AgeCare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Plataforma digital integral de cuidado de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AgeCare — Análisis y Corrección de Normalización (hasta 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Avance Fase 2 ·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·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Duoc UC · Escuela de Informática y Telecomunicaciones · Sede San Andrés de Concepción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Empresa contraparte: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Equipo: Javier Cerna Chávez · Benjamín Camus · Juan 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Docentes: Jazna Meza Hidalgo · Juan Pablo Mellado Alarcón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2e5a88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8379082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AgeCare — Análisis y Corrección de Normalización (hasta 2FN)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Conceptos aplicados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 las pifias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Correcciones estructurales aplicadas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patient_conditions (reemplaza patients.conditions)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y 11. first_name + last_name en patients y users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medication_times + medication_days (reemplazan los JSON de medications)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scheduled_doses sin patient_id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sdt>
              <w:sdtPr>
                <w:id w:val="-198177132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6. alerts.update_at → updated_at</w:t>
                  <w:tab/>
                  <w:t xml:space="preserve">6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Catálogo vital_types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Trigger en push_devices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documentadas (no se corrigen por diseño)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vital_readings PK (id, measured_at) — excepción TÉCNICA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y 9. alerts.payload y vital_readings.meta — excepción JUSTIFICADA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patients.rut_dv — dato derivado documentado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Archivos de código adaptados al nuevo esquema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ejecución de los scripts (importante)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 que ya estaba bien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AgeCare — Análisis y Corrección de Normalización (hasta 2FN)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Revisión del esquema SQL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sql/</w:t>
      </w:r>
      <w:r w:rsidDel="00000000" w:rsidR="00000000" w:rsidRPr="00000000">
        <w:rPr>
          <w:rtl w:val="0"/>
        </w:rPr>
        <w:t xml:space="preserve">) contra la Primera y Segunda Forma Normal,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 el estado de cada corrección </w:t>
      </w:r>
      <w:r w:rsidDel="00000000" w:rsidR="00000000" w:rsidRPr="00000000">
        <w:rPr>
          <w:b w:val="1"/>
          <w:bCs w:val="1"/>
          <w:rtl w:val="0"/>
        </w:rPr>
        <w:t xml:space="preserve">ya aplicada</w:t>
      </w:r>
      <w:r w:rsidDel="00000000" w:rsidR="00000000" w:rsidRPr="00000000">
        <w:rPr>
          <w:rtl w:val="0"/>
        </w:rPr>
        <w:t xml:space="preserve"> al repositorio.</w:t>
      </w:r>
    </w:p>
    <w:p w:rsidR="00000000" w:rsidDel="00000000" w:rsidP="00000000" w:rsidRDefault="00000000" w:rsidRPr="00000000" w14:paraId="0000002D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Conceptos aplicados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1FN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Cada celda contiene un valor atómico. No hay grupos repetidos ni arreglos multivaluados. Existe clave primaria.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2FN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Cumple 1FN + cada atributo no-clave depende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toda</w:t>
            </w:r>
            <w:r w:rsidDel="00000000" w:rsidR="00000000" w:rsidRPr="00000000">
              <w:rPr>
                <w:rtl w:val="0"/>
              </w:rPr>
              <w:t xml:space="preserve"> la clave primaria, no de una parte. Aplica cuando la PK es compuesta.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Estado de las pifias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Gravedad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  <w:t xml:space="preserve"> arreglo JSON (1FN)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 no atómico (1FN)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rut_dv</w:t>
            </w:r>
            <w:r w:rsidDel="00000000" w:rsidR="00000000" w:rsidRPr="00000000">
              <w:rPr>
                <w:rtl w:val="0"/>
              </w:rPr>
              <w:t xml:space="preserve"> derivable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rut_number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🟢 Baja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✅ Documentado como 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times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days_of_week</w:t>
            </w:r>
            <w:r w:rsidDel="00000000" w:rsidR="00000000" w:rsidRPr="00000000">
              <w:rPr>
                <w:rtl w:val="0"/>
              </w:rPr>
              <w:t xml:space="preserve"> JSON (1FN)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medication_times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  <w:t xml:space="preserve"> dependencia parcial (2FN)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eliminado, se usa JOIN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update_at</w:t>
            </w:r>
            <w:r w:rsidDel="00000000" w:rsidR="00000000" w:rsidRPr="00000000">
              <w:rPr>
                <w:rtl w:val="0"/>
              </w:rPr>
              <w:t xml:space="preserve"> typo (rompía el trigger)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  <w:t xml:space="preserve"> JSON sin estructura (1FN)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✅ Documentado como excepción justificada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PK compuesta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(id, measured_at)</w:t>
            </w:r>
            <w:r w:rsidDel="00000000" w:rsidR="00000000" w:rsidRPr="00000000">
              <w:rPr>
                <w:rtl w:val="0"/>
              </w:rPr>
              <w:t xml:space="preserve"> (2FN)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✅ Documentado como excepción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  <w:t xml:space="preserve"> JSON sin estructura (1FN)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🟢 Baja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✅ Documentado como excepción justificada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vital_thresholds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duplicado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catálogo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 no atómico (1FN)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push_devices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trigger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 faltante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🟢 Baja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trigger agregado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emergency_contacts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 no atómico (1FN)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</w:t>
            </w:r>
            <w:r w:rsidDel="00000000" w:rsidR="00000000" w:rsidRPr="00000000">
              <w:rPr>
                <w:rtl w:val="0"/>
              </w:rPr>
              <w:t xml:space="preserve"> varchar "50 mg" no computable (1FN)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dose_amount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logged_at</w:t>
            </w:r>
            <w:r w:rsidDel="00000000" w:rsidR="00000000" w:rsidRPr="00000000">
              <w:rPr>
                <w:rtl w:val="0"/>
              </w:rPr>
              <w:t xml:space="preserve"> confundía hecho clínico y registro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✅ Corregido → se agrega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administered_at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15 pifias — 11 corregidas estructuralmente, 4 documentadas como excepción justificada.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Las correcciones 13 a 15 provienen del análisis de realidad (documento 04): surgieron 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vertAlign w:val="baseline"/>
          <w:rtl w:val="0"/>
        </w:rPr>
        <w:t xml:space="preserve"> evaluar escenarios del mundo real (negligencia humana, registro tardío de dosis, coherencia de nombres) más allá de la revisión formal de formas normales.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Correcciones estructurales aplicadas</w:t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patient_conditions</w:t>
      </w:r>
      <w:r w:rsidDel="00000000" w:rsidR="00000000" w:rsidRPr="00000000">
        <w:rPr>
          <w:rtl w:val="0"/>
        </w:rPr>
        <w:t xml:space="preserve"> (reemplaza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patients.conditions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CREATE TABLE patient_conditions (</w:t>
        <w:br w:type="textWrapping"/>
        <w:t xml:space="preserve">    id         uuid PRIMARY KEY DEFAULT gen_random_uuid(),</w:t>
        <w:br w:type="textWrapping"/>
        <w:t xml:space="preserve">    patient_id uuid NOT NULL REFERENCES patients(id) ON DELETE RESTRICT,</w:t>
        <w:br w:type="textWrapping"/>
        <w:t xml:space="preserve">    condition  varchar(80) NOT NULL,</w:t>
        <w:br w:type="textWrapping"/>
        <w:t xml:space="preserve">    diagnosed_at date,</w:t>
        <w:br w:type="textWrapping"/>
        <w:t xml:space="preserve">    CONSTRAINT uq_patient_condition UNIQUE (patient_id, condition)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Cada condición médica es una fila atómica. Permite filtrar e indexar por padecimiento y guardar fecha de diagnóstico.</w:t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2 y 11.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first_name varchar(60) NOT NULL,</w:t>
        <w:br w:type="textWrapping"/>
        <w:t xml:space="preserve">last_name  varchar(60) NOT NULL,</w:t>
        <w:br w:type="textWrapping"/>
        <w:t xml:space="preserve">full_name  varchar(121) GENERATED ALWAYS AS (first_name || ' ' || last_name) STORED,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 se mantiene como columna </w:t>
      </w:r>
      <w:r w:rsidDel="00000000" w:rsidR="00000000" w:rsidRPr="00000000">
        <w:rPr>
          <w:b w:val="1"/>
          <w:bCs w:val="1"/>
          <w:rtl w:val="0"/>
        </w:rPr>
        <w:t xml:space="preserve">calculada</w:t>
      </w:r>
      <w:r w:rsidDel="00000000" w:rsidR="00000000" w:rsidRPr="00000000">
        <w:rPr>
          <w:rtl w:val="0"/>
        </w:rPr>
        <w:t xml:space="preserve"> (solo lectura) para no romper el contrato de la API v1.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medication_times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medication_days</w:t>
      </w:r>
      <w:r w:rsidDel="00000000" w:rsidR="00000000" w:rsidRPr="00000000">
        <w:rPr>
          <w:rtl w:val="0"/>
        </w:rPr>
        <w:t xml:space="preserve"> (reemplazan los JSON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CREATE TABLE medication_times (</w:t>
        <w:br w:type="textWrapping"/>
        <w:t xml:space="preserve">    id uuid PRIMARY KEY DEFAULT gen_random_uuid(),</w:t>
        <w:br w:type="textWrapping"/>
        <w:t xml:space="preserve">    medication_id uuid NOT NULL REFERENCES medications(id) ON DELETE RESTRICT,</w:t>
        <w:br w:type="textWrapping"/>
        <w:t xml:space="preserve">    time_of_day   time NOT NULL,</w:t>
        <w:br w:type="textWrapping"/>
        <w:t xml:space="preserve">    UNIQUE (medication_id, time_of_day)</w:t>
        <w:br w:type="textWrapping"/>
        <w:t xml:space="preserve">);</w:t>
        <w:br w:type="textWrapping"/>
        <w:t xml:space="preserve">CREATE TABLE medication_days (</w:t>
        <w:br w:type="textWrapping"/>
        <w:t xml:space="preserve">    medication_id uuid NOT NULL REFERENCES medications(id) ON DELETE RESTRICT,</w:t>
        <w:br w:type="textWrapping"/>
        <w:t xml:space="preserve">    day_of_week   smallint CHECK (day_of_week BETWEEN 1 AND 7),</w:t>
        <w:br w:type="textWrapping"/>
        <w:t xml:space="preserve">    PRIMARY KEY (medication_id, day_of_week)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scheduled_doses</w:t>
      </w:r>
      <w:r w:rsidDel="00000000" w:rsidR="00000000" w:rsidRPr="00000000">
        <w:rPr>
          <w:rtl w:val="0"/>
        </w:rPr>
        <w:t xml:space="preserve"> sin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Columna eliminada (era dependencia parcial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medication_id</w:t>
      </w:r>
      <w:r w:rsidDel="00000000" w:rsidR="00000000" w:rsidRPr="00000000">
        <w:rPr>
          <w:rtl w:val="0"/>
        </w:rPr>
        <w:t xml:space="preserve">). Las consultas por paciente hacen:</w:t>
      </w:r>
    </w:p>
    <w:p w:rsidR="00000000" w:rsidDel="00000000" w:rsidP="00000000" w:rsidRDefault="00000000" w:rsidRPr="00000000" w14:paraId="00000097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JOIN medications m ON m.id = sd.medication_id WHERE m.patient_id = :pid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alerts.update_at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El trigger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tg_alerts_updated_at</w:t>
      </w:r>
      <w:r w:rsidDel="00000000" w:rsidR="00000000" w:rsidRPr="00000000">
        <w:rPr>
          <w:rtl w:val="0"/>
        </w:rPr>
        <w:t xml:space="preserve"> escribe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; con el typo nunca funcionaba. Renombrado.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10. Catálogo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CREATE TABLE vital_types (</w:t>
        <w:br w:type="textWrapping"/>
        <w:t xml:space="preserve">    code varchar(16) PRIMARY KEY,</w:t>
        <w:br w:type="textWrapping"/>
        <w:t xml:space="preserve">    label varchar(60) NOT NULL,</w:t>
        <w:br w:type="textWrapping"/>
        <w:t xml:space="preserve">    unit  varchar(10) NOT NULL DEFAULT '',</w:t>
        <w:br w:type="textWrapping"/>
        <w:t xml:space="preserve">    has_secondary boolean NOT NULL DEFAULT false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vital_readings.type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vital_thresholds.type</w:t>
      </w:r>
      <w:r w:rsidDel="00000000" w:rsidR="00000000" w:rsidRPr="00000000">
        <w:rPr>
          <w:rtl w:val="0"/>
        </w:rPr>
        <w:t xml:space="preserve"> ahora son FK 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vital_types.code</w:t>
      </w:r>
      <w:r w:rsidDel="00000000" w:rsidR="00000000" w:rsidRPr="00000000">
        <w:rPr>
          <w:rtl w:val="0"/>
        </w:rPr>
        <w:t xml:space="preserve">. Fuente única de verdad; elimina el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duplicado y el dict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UNITS</w:t>
      </w:r>
      <w:r w:rsidDel="00000000" w:rsidR="00000000" w:rsidRPr="00000000">
        <w:rPr>
          <w:rtl w:val="0"/>
        </w:rPr>
        <w:t xml:space="preserve"> hardcodeado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12. Trigger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push_devices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CREATE TRIGGER tg_push_devices_updated_at</w:t>
        <w:br w:type="textWrapping"/>
        <w:t xml:space="preserve">    BEFORE UPDATE ON push_devices</w:t>
        <w:br w:type="textWrapping"/>
        <w:t xml:space="preserve">    FOR EACH ROW EXECUTE FUNCTION set_updated_at();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Excepciones documentadas (no se corrigen por diseño)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vital_readings</w:t>
      </w:r>
      <w:r w:rsidDel="00000000" w:rsidR="00000000" w:rsidRPr="00000000">
        <w:rPr>
          <w:rtl w:val="0"/>
        </w:rPr>
        <w:t xml:space="preserve"> PK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(id, measured_at)</w:t>
      </w:r>
      <w:r w:rsidDel="00000000" w:rsidR="00000000" w:rsidRPr="00000000">
        <w:rPr>
          <w:rtl w:val="0"/>
        </w:rPr>
        <w:t xml:space="preserve"> — excepción TÉCNICA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PostgreSQL </w:t>
      </w:r>
      <w:r w:rsidDel="00000000" w:rsidR="00000000" w:rsidRPr="00000000">
        <w:rPr>
          <w:b w:val="1"/>
          <w:bCs w:val="1"/>
          <w:rtl w:val="0"/>
        </w:rPr>
        <w:t xml:space="preserve">exige</w:t>
      </w:r>
      <w:r w:rsidDel="00000000" w:rsidR="00000000" w:rsidRPr="00000000">
        <w:rPr>
          <w:rtl w:val="0"/>
        </w:rPr>
        <w:t xml:space="preserve"> que la columna de particionamiento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measured_at</w:t>
      </w:r>
      <w:r w:rsidDel="00000000" w:rsidR="00000000" w:rsidRPr="00000000">
        <w:rPr>
          <w:rtl w:val="0"/>
        </w:rPr>
        <w:t xml:space="preserve">) forme parte de la PK en tablas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PARTITION BY RANGE</w:t>
      </w:r>
      <w:r w:rsidDel="00000000" w:rsidR="00000000" w:rsidRPr="00000000">
        <w:rPr>
          <w:rtl w:val="0"/>
        </w:rPr>
        <w:t xml:space="preserve">. En el modelo relacional puro la PK sería solo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  <w:t xml:space="preserve">. Documentado en el constraint:</w:t>
      </w:r>
    </w:p>
    <w:p w:rsidR="00000000" w:rsidDel="00000000" w:rsidP="00000000" w:rsidRDefault="00000000" w:rsidRPr="00000000" w14:paraId="000000A3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COMMENT ON CONSTRAINT pk_vital_readings ON vital_readings IS</w:t>
        <w:br w:type="textWrapping"/>
        <w:t xml:space="preserve">    'PK compuesta por requerimiento técnico de PostgreSQL para tablas</w:t>
        <w:br w:type="textWrapping"/>
        <w:t xml:space="preserve">     particionadas. No implica dependencia funcional en measured_at.';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7 y 9.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alerts.payload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vital_readings.meta</w:t>
      </w:r>
      <w:r w:rsidDel="00000000" w:rsidR="00000000" w:rsidRPr="00000000">
        <w:rPr>
          <w:rtl w:val="0"/>
        </w:rPr>
        <w:t xml:space="preserve"> — excepción JUSTIFICADA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Son JSON de </w:t>
      </w:r>
      <w:r w:rsidDel="00000000" w:rsidR="00000000" w:rsidRPr="00000000">
        <w:rPr>
          <w:b w:val="1"/>
          <w:bCs w:val="1"/>
          <w:rtl w:val="0"/>
        </w:rPr>
        <w:t xml:space="preserve">atributos variables</w:t>
      </w:r>
      <w:r w:rsidDel="00000000" w:rsidR="00000000" w:rsidRPr="00000000">
        <w:rPr>
          <w:rtl w:val="0"/>
        </w:rPr>
        <w:t xml:space="preserve">: su estructura cambia según el tipo de alerta o el proveedor del wearable. Normalizarlos exigiría una tabla de detalle por cada tipo/proveedor, sin ganar integridad porque esos datos </w:t>
      </w:r>
      <w:r w:rsidDel="00000000" w:rsidR="00000000" w:rsidRPr="00000000">
        <w:rPr>
          <w:b w:val="1"/>
          <w:bCs w:val="1"/>
          <w:rtl w:val="0"/>
        </w:rPr>
        <w:t xml:space="preserve">no se consultan ni se cruzan</w:t>
      </w:r>
      <w:r w:rsidDel="00000000" w:rsidR="00000000" w:rsidRPr="00000000">
        <w:rPr>
          <w:rtl w:val="0"/>
        </w:rPr>
        <w:t xml:space="preserve">, solo se muestran. Documentado en cada columna como excepción a 1FN.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patients.rut_dv</w:t>
      </w:r>
      <w:r w:rsidDel="00000000" w:rsidR="00000000" w:rsidRPr="00000000">
        <w:rPr>
          <w:rtl w:val="0"/>
        </w:rPr>
        <w:t xml:space="preserve"> — dato derivado documentado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El dígito verificador se calcula desde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rut_number</w:t>
      </w:r>
      <w:r w:rsidDel="00000000" w:rsidR="00000000" w:rsidRPr="00000000">
        <w:rPr>
          <w:rtl w:val="0"/>
        </w:rPr>
        <w:t xml:space="preserve"> por módulo 11. Se almacena por conveniencia de validación; documentado como derivado.</w:t>
      </w:r>
    </w:p>
    <w:p w:rsidR="00000000" w:rsidDel="00000000" w:rsidP="00000000" w:rsidRDefault="00000000" w:rsidRPr="00000000" w14:paraId="000000A8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Archivos de código adaptados al nuevo esquema</w:t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api/app/routers/auth.py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  <w:t xml:space="preserve"> en register/login/get_me/patch_me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api/app/routers/patients.py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patient_conditions</w:t>
            </w:r>
            <w:r w:rsidDel="00000000" w:rsidR="00000000" w:rsidRPr="00000000">
              <w:rPr>
                <w:rtl w:val="0"/>
              </w:rPr>
              <w:t xml:space="preserve">; nombre dividido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api/app/routers/medications.py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medication_times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medication_days</w:t>
            </w:r>
            <w:r w:rsidDel="00000000" w:rsidR="00000000" w:rsidRPr="00000000">
              <w:rPr>
                <w:rtl w:val="0"/>
              </w:rPr>
              <w:t xml:space="preserve">; dosis sin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  <w:t xml:space="preserve"> (JOIN)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api/app/routers/vitals.py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_get_unit()</w:t>
            </w:r>
            <w:r w:rsidDel="00000000" w:rsidR="00000000" w:rsidRPr="00000000">
              <w:rPr>
                <w:rtl w:val="0"/>
              </w:rPr>
              <w:t xml:space="preserve"> desde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vital_types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_medications_today</w:t>
            </w:r>
            <w:r w:rsidDel="00000000" w:rsidR="00000000" w:rsidRPr="00000000">
              <w:rPr>
                <w:rtl w:val="0"/>
              </w:rPr>
              <w:t xml:space="preserve"> con JOIN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sql/900_seed_dev.sql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Datos de demo reescritos al esquema 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front/test.html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api/app/static/test.html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Formularios usan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TESTING.md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Ejemplos JSON actualizados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Orden de ejecución de los scripts (importante)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.sql</w:t>
      </w:r>
      <w:r w:rsidDel="00000000" w:rsidR="00000000" w:rsidRPr="00000000">
        <w:rPr>
          <w:rtl w:val="0"/>
        </w:rPr>
        <w:t xml:space="preserve"> corren en orden alfabético. El catálogo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vital_types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200_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ejecutarse</w:t>
      </w:r>
      <w:r w:rsidDel="00000000" w:rsidR="00000000" w:rsidRPr="00000000">
        <w:rPr>
          <w:rtl w:val="0"/>
        </w:rPr>
        <w:t xml:space="preserve"> antes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vital_readings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202_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vital_thresholds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203_</w:t>
      </w:r>
      <w:r w:rsidDel="00000000" w:rsidR="00000000" w:rsidRPr="00000000">
        <w:rPr>
          <w:rtl w:val="0"/>
        </w:rPr>
        <w:t xml:space="preserve">) porque ambos lo referencian por FK. El orden actual lo garantiza: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001_base → 101_users → … → 106_invitations →</w:t>
        <w:br w:type="textWrapping"/>
        <w:t xml:space="preserve">200_vital_types → 201_wearables → 202_vital_readings → 203_vital_thresholds →</w:t>
        <w:br w:type="textWrapping"/>
        <w:t xml:space="preserve">301_medications → 302_scheduled_doses → 401_alerts → … → 900_seed_dev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Lo que ya estaba bien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tablas tienen PK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✅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keys con política de conservación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ON DELETE RESTRICT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sin borrado físico). ✅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Índices parciales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WHERE deleted_at IS 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correctos. ✅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Soft-delete en registros clínicos. ✅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Partición mensual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vital_readings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justificada por volumen (RNF-07). ✅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+rWC14ydRyGYUb+BHehLpnH7Tw==">CgMxLjAaJAoBMBIfCh0IB0IZCgVBcmlhbBIQQXJpYWwgVW5pY29kZSBNUzgAciExU1JzOXBqUGU3U2xlOHRPd0YtMG13elZFOFdxSjlrQ3Y=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