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40" w:before="0" w:after="0"/>
        <w:ind w:hanging="0" w:left="0" w:right="1067"/>
        <w:jc w:val="right"/>
        <w:rPr>
          <w:rFonts w:ascii="Arial" w:hAnsi="Arial" w:eastAsia="Arial" w:cs="Arial"/>
          <w:b/>
          <w:bCs/>
          <w:i w:val="false"/>
          <w:iCs w:val="false"/>
          <w:caps w:val="false"/>
          <w:smallCaps w:val="false"/>
          <w:strike w:val="false"/>
          <w:dstrike w:val="false"/>
          <w:color w:val="1ABC9C"/>
          <w:position w:val="0"/>
          <w:sz w:val="22"/>
          <w:u w:val="none"/>
          <w:shd w:fill="auto" w:val="clear"/>
          <w:vertAlign w:val="baseline"/>
        </w:rPr>
      </w:pPr>
      <w:r>
        <w:rPr>
          <w:rFonts w:eastAsia="Arial" w:cs="Arial"/>
          <w:b/>
          <w:bCs/>
          <w:i w:val="false"/>
          <w:iCs w:val="false"/>
          <w:caps w:val="false"/>
          <w:smallCaps w:val="false"/>
          <w:strike w:val="false"/>
          <w:dstrike w:val="false"/>
          <w:color w:val="1ABC9C"/>
          <w:position w:val="0"/>
          <w:sz w:val="22"/>
          <w:u w:val="none"/>
          <w:shd w:fill="auto" w:val="clear"/>
          <w:vertAlign w:val="baseline"/>
        </w:rPr>
        <w:t xml:space="preserve">Guía 1. Definición Proyecto APT Asignatura Capstone </w:t>
      </w:r>
    </w:p>
    <w:p>
      <w:pPr>
        <w:pStyle w:val="normal1"/>
        <w:keepNext w:val="false"/>
        <w:keepLines w:val="false"/>
        <w:pageBreakBefore w:val="false"/>
        <w:widowControl w:val="false"/>
        <w:shd w:val="clear" w:fill="auto"/>
        <w:spacing w:lineRule="auto" w:line="240" w:before="549" w:after="0"/>
        <w:ind w:hanging="0" w:left="175" w:right="0"/>
        <w:jc w:val="left"/>
        <w:rPr>
          <w:rFonts w:ascii="Arial" w:hAnsi="Arial" w:eastAsia="Arial" w:cs="Arial"/>
          <w:b/>
          <w:bCs/>
          <w:i w:val="false"/>
          <w:iCs w:val="false"/>
          <w:caps w:val="false"/>
          <w:smallCaps w:val="false"/>
          <w:strike w:val="false"/>
          <w:dstrike w:val="false"/>
          <w:color w:val="2C3E50"/>
          <w:position w:val="0"/>
          <w:sz w:val="22"/>
          <w:u w:val="none"/>
          <w:shd w:fill="auto" w:val="clear"/>
          <w:vertAlign w:val="baseline"/>
        </w:rPr>
      </w:pPr>
      <w:r>
        <w:rPr>
          <w:rFonts w:eastAsia="Arial" w:cs="Arial"/>
          <w:b/>
          <w:bCs/>
          <w:i w:val="false"/>
          <w:iCs w:val="false"/>
          <w:caps w:val="false"/>
          <w:smallCaps w:val="false"/>
          <w:strike w:val="false"/>
          <w:dstrike w:val="false"/>
          <w:color w:val="2C3E50"/>
          <w:position w:val="0"/>
          <w:sz w:val="22"/>
          <w:u w:val="none"/>
          <w:shd w:fill="auto" w:val="clear"/>
          <w:vertAlign w:val="baseline"/>
        </w:rPr>
        <w:t xml:space="preserve">PARTE I </w:t>
      </w:r>
    </w:p>
    <w:p>
      <w:pPr>
        <w:pStyle w:val="normal1"/>
        <w:keepNext w:val="false"/>
        <w:keepLines w:val="false"/>
        <w:pageBreakBefore w:val="false"/>
        <w:widowControl w:val="false"/>
        <w:shd w:val="clear" w:fill="auto"/>
        <w:spacing w:lineRule="auto" w:line="240" w:before="362" w:after="0"/>
        <w:ind w:hanging="0" w:left="21" w:right="0"/>
        <w:jc w:val="left"/>
        <w:rPr>
          <w:rFonts w:ascii="Arial" w:hAnsi="Arial" w:eastAsia="Arial" w:cs="Arial"/>
          <w:b/>
          <w:bCs/>
          <w:i w:val="false"/>
          <w:iCs w:val="false"/>
          <w:caps w:val="false"/>
          <w:smallCaps w:val="false"/>
          <w:strike w:val="false"/>
          <w:dstrike w:val="false"/>
          <w:color w:val="2980B9"/>
          <w:position w:val="0"/>
          <w:sz w:val="22"/>
          <w:u w:val="none"/>
          <w:shd w:fill="auto" w:val="clear"/>
          <w:vertAlign w:val="baseline"/>
        </w:rPr>
      </w:pPr>
      <w:r>
        <w:rPr>
          <w:rFonts w:eastAsia="Arial" w:cs="Arial"/>
          <w:b/>
          <w:bCs/>
          <w:i w:val="false"/>
          <w:iCs w:val="false"/>
          <w:caps w:val="false"/>
          <w:smallCaps w:val="false"/>
          <w:strike w:val="false"/>
          <w:dstrike w:val="false"/>
          <w:color w:val="2980B9"/>
          <w:position w:val="0"/>
          <w:sz w:val="22"/>
          <w:u w:val="none"/>
          <w:shd w:fill="auto" w:val="clear"/>
          <w:vertAlign w:val="baseline"/>
        </w:rPr>
        <w:t xml:space="preserve">1. Antecedentes Personales </w:t>
      </w:r>
    </w:p>
    <w:tbl>
      <w:tblPr>
        <w:tblStyle w:val="Table1"/>
        <w:tblW w:w="9950" w:type="dxa"/>
        <w:jc w:val="left"/>
        <w:tblInd w:w="110" w:type="dxa"/>
        <w:tblLayout w:type="fixed"/>
        <w:tblCellMar>
          <w:top w:w="100" w:type="dxa"/>
          <w:left w:w="100" w:type="dxa"/>
          <w:bottom w:w="100" w:type="dxa"/>
          <w:right w:w="100" w:type="dxa"/>
        </w:tblCellMar>
        <w:tblLook w:val="0600"/>
      </w:tblPr>
      <w:tblGrid>
        <w:gridCol w:w="2636"/>
        <w:gridCol w:w="7314"/>
      </w:tblGrid>
      <w:tr>
        <w:trPr>
          <w:trHeight w:val="498" w:hRule="atLeast"/>
        </w:trPr>
        <w:tc>
          <w:tcPr>
            <w:tcW w:w="263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5"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Nombre equipo </w:t>
            </w:r>
          </w:p>
        </w:tc>
        <w:tc>
          <w:tcPr>
            <w:tcW w:w="73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5"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Javier Cerna Chávez, Benjamín Camus, Juan Mora </w:t>
            </w:r>
          </w:p>
        </w:tc>
      </w:tr>
      <w:tr>
        <w:trPr>
          <w:trHeight w:val="498" w:hRule="atLeast"/>
        </w:trPr>
        <w:tc>
          <w:tcPr>
            <w:tcW w:w="263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5"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b/>
                <w:bCs/>
                <w:color w:val="34495E"/>
              </w:rPr>
              <w:t>Rut</w:t>
            </w:r>
          </w:p>
        </w:tc>
        <w:tc>
          <w:tcPr>
            <w:tcW w:w="73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5"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color w:val="2C3E50"/>
              </w:rPr>
              <w:t xml:space="preserve">20.439.385-0 / </w:t>
            </w:r>
            <w:r>
              <w:rPr>
                <w:color w:val="333333"/>
              </w:rPr>
              <w:t>21.595.258-4 / 21.718.316-2</w:t>
            </w:r>
          </w:p>
        </w:tc>
      </w:tr>
      <w:tr>
        <w:trPr>
          <w:trHeight w:val="497" w:hRule="atLeast"/>
        </w:trPr>
        <w:tc>
          <w:tcPr>
            <w:tcW w:w="263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0"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Carrera </w:t>
            </w:r>
          </w:p>
        </w:tc>
        <w:tc>
          <w:tcPr>
            <w:tcW w:w="73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9"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Ingeniería en Informática </w:t>
            </w:r>
          </w:p>
        </w:tc>
      </w:tr>
      <w:tr>
        <w:trPr>
          <w:trHeight w:val="498" w:hRule="atLeast"/>
        </w:trPr>
        <w:tc>
          <w:tcPr>
            <w:tcW w:w="263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8"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Sede </w:t>
            </w:r>
          </w:p>
        </w:tc>
        <w:tc>
          <w:tcPr>
            <w:tcW w:w="73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1"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Sede San Andrés </w:t>
            </w:r>
          </w:p>
        </w:tc>
      </w:tr>
    </w:tbl>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15" w:right="0"/>
        <w:jc w:val="left"/>
        <w:rPr>
          <w:rFonts w:ascii="Arial" w:hAnsi="Arial" w:eastAsia="Arial" w:cs="Arial"/>
          <w:b/>
          <w:bCs/>
          <w:i w:val="false"/>
          <w:iCs w:val="false"/>
          <w:caps w:val="false"/>
          <w:smallCaps w:val="false"/>
          <w:strike w:val="false"/>
          <w:dstrike w:val="false"/>
          <w:color w:val="2980B9"/>
          <w:position w:val="0"/>
          <w:sz w:val="22"/>
          <w:u w:val="none"/>
          <w:shd w:fill="auto" w:val="clear"/>
          <w:vertAlign w:val="baseline"/>
        </w:rPr>
      </w:pPr>
      <w:r>
        <w:rPr>
          <w:rFonts w:eastAsia="Arial" w:cs="Arial"/>
          <w:b/>
          <w:bCs/>
          <w:i w:val="false"/>
          <w:iCs w:val="false"/>
          <w:caps w:val="false"/>
          <w:smallCaps w:val="false"/>
          <w:strike w:val="false"/>
          <w:dstrike w:val="false"/>
          <w:color w:val="2980B9"/>
          <w:position w:val="0"/>
          <w:sz w:val="22"/>
          <w:u w:val="none"/>
          <w:shd w:fill="auto" w:val="clear"/>
          <w:vertAlign w:val="baseline"/>
        </w:rPr>
        <w:t xml:space="preserve">2. Descripción Proyecto APT </w:t>
      </w:r>
    </w:p>
    <w:tbl>
      <w:tblPr>
        <w:tblStyle w:val="Table2"/>
        <w:tblW w:w="9950" w:type="dxa"/>
        <w:jc w:val="left"/>
        <w:tblInd w:w="110" w:type="dxa"/>
        <w:tblLayout w:type="fixed"/>
        <w:tblCellMar>
          <w:top w:w="100" w:type="dxa"/>
          <w:left w:w="100" w:type="dxa"/>
          <w:bottom w:w="100" w:type="dxa"/>
          <w:right w:w="100" w:type="dxa"/>
        </w:tblCellMar>
        <w:tblLook w:val="0600"/>
      </w:tblPr>
      <w:tblGrid>
        <w:gridCol w:w="2024"/>
        <w:gridCol w:w="7926"/>
      </w:tblGrid>
      <w:tr>
        <w:trPr>
          <w:trHeight w:val="741" w:hRule="atLeast"/>
        </w:trPr>
        <w:tc>
          <w:tcPr>
            <w:tcW w:w="202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5"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Nombre del </w:t>
            </w:r>
          </w:p>
          <w:p>
            <w:pPr>
              <w:pStyle w:val="normal1"/>
              <w:keepNext w:val="false"/>
              <w:keepLines w:val="false"/>
              <w:widowControl w:val="false"/>
              <w:shd w:val="clear" w:fill="auto"/>
              <w:spacing w:lineRule="auto" w:line="240" w:before="33" w:after="0"/>
              <w:ind w:hanging="0" w:left="154"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proyecto</w:t>
            </w:r>
          </w:p>
        </w:tc>
        <w:tc>
          <w:tcPr>
            <w:tcW w:w="792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3"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AgeCare - Plataforma digital integral de cuidado de adultos mayores</w:t>
            </w:r>
          </w:p>
        </w:tc>
      </w:tr>
      <w:tr>
        <w:trPr>
          <w:trHeight w:val="740" w:hRule="atLeast"/>
        </w:trPr>
        <w:tc>
          <w:tcPr>
            <w:tcW w:w="202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7"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Área(s) de </w:t>
            </w:r>
          </w:p>
          <w:p>
            <w:pPr>
              <w:pStyle w:val="normal1"/>
              <w:keepNext w:val="false"/>
              <w:keepLines w:val="false"/>
              <w:widowControl w:val="false"/>
              <w:shd w:val="clear" w:fill="auto"/>
              <w:spacing w:lineRule="auto" w:line="240" w:before="33" w:after="0"/>
              <w:ind w:hanging="0" w:left="150"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desempeño</w:t>
            </w:r>
          </w:p>
        </w:tc>
        <w:tc>
          <w:tcPr>
            <w:tcW w:w="792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7" w:left="150" w:right="165"/>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Desarrollo de Software Full Stack, Arquitectura de Sistemas, Ciberseguridad, Data Engineering e Inteligencia Artificial .</w:t>
            </w:r>
          </w:p>
        </w:tc>
      </w:tr>
      <w:tr>
        <w:trPr>
          <w:trHeight w:val="1770" w:hRule="atLeast"/>
        </w:trPr>
        <w:tc>
          <w:tcPr>
            <w:tcW w:w="202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0"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Competencias </w:t>
            </w:r>
          </w:p>
        </w:tc>
        <w:tc>
          <w:tcPr>
            <w:tcW w:w="792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33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Realizar pruebas de certificación de productos utilizando buenas prácticas .</w:t>
              <w:br/>
              <w:br/>
              <w:t xml:space="preserve"> •  Gestionar proyectos informáticos, ofreciendo alternativas para la toma de decisiones . </w:t>
              <w:br/>
              <w:br/>
              <w:t xml:space="preserve">•  Construir modelos de datos escalables para soportar los requerimientos de la organización . </w:t>
              <w:br/>
              <w:br/>
              <w:t xml:space="preserve">• Desarrollar una solución de software sistematizando el proceso de desarrollo y mantenimiento . </w:t>
            </w:r>
          </w:p>
        </w:tc>
      </w:tr>
    </w:tbl>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13" w:right="0"/>
        <w:jc w:val="left"/>
        <w:rPr>
          <w:rFonts w:ascii="Arial" w:hAnsi="Arial" w:eastAsia="Arial" w:cs="Arial"/>
          <w:b/>
          <w:bCs/>
          <w:i w:val="false"/>
          <w:iCs w:val="false"/>
          <w:caps w:val="false"/>
          <w:smallCaps w:val="false"/>
          <w:strike w:val="false"/>
          <w:dstrike w:val="false"/>
          <w:color w:val="2980B9"/>
          <w:position w:val="0"/>
          <w:sz w:val="22"/>
          <w:u w:val="none"/>
          <w:shd w:fill="auto" w:val="clear"/>
          <w:vertAlign w:val="baseline"/>
        </w:rPr>
      </w:pPr>
      <w:r>
        <w:rPr>
          <w:rFonts w:eastAsia="Arial" w:cs="Arial"/>
          <w:b/>
          <w:bCs/>
          <w:i w:val="false"/>
          <w:iCs w:val="false"/>
          <w:caps w:val="false"/>
          <w:smallCaps w:val="false"/>
          <w:strike w:val="false"/>
          <w:dstrike w:val="false"/>
          <w:color w:val="2980B9"/>
          <w:position w:val="0"/>
          <w:sz w:val="22"/>
          <w:u w:val="none"/>
          <w:shd w:fill="auto" w:val="clear"/>
          <w:vertAlign w:val="baseline"/>
        </w:rPr>
        <w:t>3. Fundamentación Proyecto APT</w:t>
      </w:r>
    </w:p>
    <w:tbl>
      <w:tblPr>
        <w:tblStyle w:val="Table3"/>
        <w:tblW w:w="9950" w:type="dxa"/>
        <w:jc w:val="left"/>
        <w:tblInd w:w="110" w:type="dxa"/>
        <w:tblLayout w:type="fixed"/>
        <w:tblCellMar>
          <w:top w:w="100" w:type="dxa"/>
          <w:left w:w="100" w:type="dxa"/>
          <w:bottom w:w="100" w:type="dxa"/>
          <w:right w:w="100" w:type="dxa"/>
        </w:tblCellMar>
        <w:tblLook w:val="0600"/>
      </w:tblPr>
      <w:tblGrid>
        <w:gridCol w:w="1980"/>
        <w:gridCol w:w="7970"/>
      </w:tblGrid>
      <w:tr>
        <w:trPr>
          <w:trHeight w:val="1713" w:hRule="atLeast"/>
        </w:trPr>
        <w:tc>
          <w:tcPr>
            <w:tcW w:w="198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5"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Relevancia del </w:t>
            </w:r>
          </w:p>
          <w:p>
            <w:pPr>
              <w:pStyle w:val="normal1"/>
              <w:keepNext w:val="false"/>
              <w:keepLines w:val="false"/>
              <w:widowControl w:val="false"/>
              <w:shd w:val="clear" w:fill="auto"/>
              <w:spacing w:lineRule="auto" w:line="240" w:before="33" w:after="0"/>
              <w:ind w:hanging="0" w:left="154"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proyecto APT</w:t>
            </w:r>
          </w:p>
        </w:tc>
        <w:tc>
          <w:tcPr>
            <w:tcW w:w="797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hanging="7" w:left="150" w:right="88"/>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AgeCare soluciona la fragmentación de información en el cuidado de adultos mayores a distancia. En el contexto sociosanitario actual, la falta de coordinación retrasa la respuesta ante emergencias. La plataforma impacta positivamente a las familias, cuidadores y pacientes mediante un sistema HealthTech que procesa telemetría de wearables en tiempo real. En el ámbito informático, el proyecto aporta valor al aplicar arquitectura Cloud, ciberseguridad desde el diseño y modelos de IA en un ecosistema clínico crítico . </w:t>
            </w:r>
          </w:p>
        </w:tc>
      </w:tr>
      <w:tr>
        <w:trPr>
          <w:trHeight w:val="1226" w:hRule="atLeast"/>
        </w:trPr>
        <w:tc>
          <w:tcPr>
            <w:tcW w:w="198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hanging="0" w:left="155" w:right="293"/>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Descripción del Proyecto APT</w:t>
            </w:r>
          </w:p>
        </w:tc>
        <w:tc>
          <w:tcPr>
            <w:tcW w:w="797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1" w:left="150" w:right="601"/>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Se desarrollará una plataforma multi-rol (Familiar, Cuidadora, Adulto Mayor) compuesta por aplicaciones móviles y un panel web administrativo. La solución consolidará signos vitales, generará alertas críticas automatizadas, integrará reconocimiento óptico (OCR) para recetas médicas y ofrecerá asistencia contextual mediante Inteligencia Artificial Generativa. </w:t>
            </w:r>
          </w:p>
        </w:tc>
      </w:tr>
      <w:tr>
        <w:trPr>
          <w:trHeight w:val="1470" w:hRule="atLeast"/>
        </w:trPr>
        <w:tc>
          <w:tcPr>
            <w:tcW w:w="198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5"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Pertinencia del </w:t>
            </w:r>
          </w:p>
          <w:p>
            <w:pPr>
              <w:pStyle w:val="normal1"/>
              <w:keepNext w:val="false"/>
              <w:keepLines w:val="false"/>
              <w:widowControl w:val="false"/>
              <w:shd w:val="clear" w:fill="auto"/>
              <w:spacing w:lineRule="auto" w:line="240" w:before="33" w:after="0"/>
              <w:ind w:hanging="0" w:left="154"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proyecto con el </w:t>
            </w:r>
          </w:p>
          <w:p>
            <w:pPr>
              <w:pStyle w:val="normal1"/>
              <w:keepNext w:val="false"/>
              <w:keepLines w:val="false"/>
              <w:widowControl w:val="false"/>
              <w:shd w:val="clear" w:fill="auto"/>
              <w:spacing w:lineRule="auto" w:line="240" w:before="33" w:after="0"/>
              <w:ind w:hanging="0" w:left="154"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perfil de egreso</w:t>
            </w:r>
          </w:p>
        </w:tc>
        <w:tc>
          <w:tcPr>
            <w:tcW w:w="797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10" w:left="148" w:right="117"/>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El diseño en cascada exige un modelado de datos relacional y documental exhaustivo en PostgreSQL, cubriendo la competencia de arquitectura de datos. La construcción en FastAPI (backend) y Flutter (frontend) en la nube de Azure aplica directamente el desarrollo y sistematización de software, mientras que el blindaje de las APIs y las pruebas E2E demuestran la capacidad de realizar pruebas de certificación . </w:t>
            </w:r>
          </w:p>
        </w:tc>
      </w:tr>
      <w:tr>
        <w:trPr>
          <w:trHeight w:val="1955" w:hRule="atLeast"/>
        </w:trPr>
        <w:tc>
          <w:tcPr>
            <w:tcW w:w="198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hanging="1" w:left="155" w:right="187"/>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Relación con los intereses </w:t>
            </w:r>
          </w:p>
          <w:p>
            <w:pPr>
              <w:pStyle w:val="normal1"/>
              <w:keepNext w:val="false"/>
              <w:keepLines w:val="false"/>
              <w:widowControl w:val="false"/>
              <w:shd w:val="clear" w:fill="auto"/>
              <w:spacing w:lineRule="auto" w:line="240" w:before="11" w:after="0"/>
              <w:ind w:hanging="0" w:left="154"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profesionales</w:t>
            </w:r>
          </w:p>
        </w:tc>
        <w:tc>
          <w:tcPr>
            <w:tcW w:w="797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7" w:left="150" w:right="117"/>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El proyecto sintetiza los intereses de todo el equipo de manera integral, En paralelo, el diseño de persistencia híbrida para la alta concurrencia clínica satisface los objetivos de desarrollo en Data Engineering y administración de bases de datos Cloud . </w:t>
              <w:br/>
              <w:br/>
              <w:t>(Javier Cerna)</w:t>
              <w:br/>
              <w:t xml:space="preserve">Mi participación en este proyecto se alinea en </w:t>
            </w:r>
            <w:r>
              <w:rPr>
                <w:color w:val="2C3E50"/>
              </w:rPr>
              <w:t>orquestar el desarrollo integral de soluciones tecnológicas sumando Inteligencia Artificial, integración IoT y Ciberseguridad. Mi enfoque busca alinear la innovación técnica con la estrategia de negocio, gestionando el producto desde su arquitectura base hasta la experiencia del usuario final. Entiendo el Desarrollo Seguro y la IA como motores estratégicos que no solo optimizan la lógica operativa, sino que aseguran la viabilidad comercial y mitigan los riesgos del proyecto.</w:t>
            </w:r>
          </w:p>
          <w:p>
            <w:pPr>
              <w:pStyle w:val="normal1"/>
              <w:keepNext w:val="false"/>
              <w:keepLines w:val="false"/>
              <w:widowControl w:val="false"/>
              <w:shd w:val="clear" w:fill="auto"/>
              <w:spacing w:lineRule="auto" w:line="271" w:before="0" w:after="0"/>
              <w:ind w:firstLine="7" w:left="150" w:right="117"/>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br/>
              <w:br/>
            </w:r>
            <w:r>
              <w:rPr>
                <w:color w:val="2C3E50"/>
              </w:rPr>
              <w:t xml:space="preserve">(Juan Pablo)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Mi interés profesional está relacionado en el desarrollo backend, específicamente en el área de bases de datos. Me motiva el trabajo con la estructura y el modelado de datos, la optimización de consultas y el diseño de sistemas que respondan de forma eficiente y confiable. Busco especializarme en la gestión de datos como base para construir soluciones escalables, integrando también automatización de procesos. </w:t>
              <w:br/>
              <w:br/>
            </w:r>
            <w:r>
              <w:rPr>
                <w:color w:val="2C3E50"/>
              </w:rPr>
              <w:t>(Benjamin Camus)</w:t>
              <w:br/>
              <w:t>Mis principales intereses están en el Modelamiento, Administración y Arquitectura de Bases de Datos, respaldados por el desarrollo backend y móvil. El área de desempeño que más me atrae es la Ingeniería de Datos y la Administración de Bases de Datos (DBA / Data Engineering). Me apasiona estructurar modelos de datos eficientes, optimizar consultas complejas, garantizar la integridad de la información y diseñar la capa de persistencia que alimenta a las aplicaciones móviles y servicios backend.</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br/>
            </w:r>
          </w:p>
          <w:p>
            <w:pPr>
              <w:pStyle w:val="normal1"/>
              <w:keepNext w:val="false"/>
              <w:keepLines w:val="false"/>
              <w:widowControl w:val="false"/>
              <w:shd w:val="clear" w:fill="auto"/>
              <w:spacing w:lineRule="auto" w:line="271" w:before="0" w:after="0"/>
              <w:ind w:firstLine="7" w:left="150" w:right="117"/>
              <w:jc w:val="left"/>
              <w:rPr>
                <w:color w:val="2C3E50"/>
              </w:rPr>
            </w:pPr>
            <w:r>
              <w:rPr>
                <w:color w:val="2C3E50"/>
              </w:rPr>
            </w:r>
          </w:p>
        </w:tc>
      </w:tr>
    </w:tbl>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tbl>
      <w:tblPr>
        <w:tblStyle w:val="Table4"/>
        <w:tblW w:w="9950" w:type="dxa"/>
        <w:jc w:val="left"/>
        <w:tblInd w:w="110" w:type="dxa"/>
        <w:tblLayout w:type="fixed"/>
        <w:tblCellMar>
          <w:top w:w="100" w:type="dxa"/>
          <w:left w:w="100" w:type="dxa"/>
          <w:bottom w:w="100" w:type="dxa"/>
          <w:right w:w="100" w:type="dxa"/>
        </w:tblCellMar>
        <w:tblLook w:val="0600"/>
      </w:tblPr>
      <w:tblGrid>
        <w:gridCol w:w="1980"/>
        <w:gridCol w:w="7970"/>
      </w:tblGrid>
      <w:tr>
        <w:trPr>
          <w:trHeight w:val="1713" w:hRule="atLeast"/>
        </w:trPr>
        <w:tc>
          <w:tcPr>
            <w:tcW w:w="198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5"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Factibilidad de </w:t>
            </w:r>
          </w:p>
          <w:p>
            <w:pPr>
              <w:pStyle w:val="normal1"/>
              <w:keepNext w:val="false"/>
              <w:keepLines w:val="false"/>
              <w:widowControl w:val="false"/>
              <w:shd w:val="clear" w:fill="auto"/>
              <w:spacing w:lineRule="auto" w:line="240" w:before="33" w:after="0"/>
              <w:ind w:hanging="0" w:left="150"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desarrollo del </w:t>
            </w:r>
          </w:p>
          <w:p>
            <w:pPr>
              <w:pStyle w:val="normal1"/>
              <w:keepNext w:val="false"/>
              <w:keepLines w:val="false"/>
              <w:widowControl w:val="false"/>
              <w:shd w:val="clear" w:fill="auto"/>
              <w:spacing w:lineRule="auto" w:line="240" w:before="33" w:after="0"/>
              <w:ind w:hanging="0" w:left="155"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Proyecto APT</w:t>
            </w:r>
          </w:p>
        </w:tc>
        <w:tc>
          <w:tcPr>
            <w:tcW w:w="797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10" w:left="148" w:right="161"/>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El desarrollo es altamente factible al emplear el </w:t>
            </w:r>
            <w:r>
              <w:rPr>
                <w:rFonts w:eastAsia="Arial" w:cs="Arial"/>
                <w:b/>
                <w:bCs/>
                <w:i w:val="false"/>
                <w:iCs w:val="false"/>
                <w:caps w:val="false"/>
                <w:smallCaps w:val="false"/>
                <w:strike w:val="false"/>
                <w:dstrike w:val="false"/>
                <w:color w:val="2C3E50"/>
                <w:position w:val="0"/>
                <w:sz w:val="22"/>
                <w:u w:val="none"/>
                <w:shd w:fill="auto" w:val="clear"/>
                <w:vertAlign w:val="baseline"/>
              </w:rPr>
              <w:t>Enfoque Tradicional (Cascada)</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 lo cual permite encapsular el diseño pesado exigido académicamente en la Fase 1. El equipo de 3 integrantes posee habilidades complementarias exactas (DBA, Data Engineer y Full Stack/DevSecOps) .  </w:t>
            </w:r>
            <w:r>
              <w:rPr>
                <w:rFonts w:eastAsia="Arial" w:cs="Arial"/>
                <w:b w:val="false"/>
                <w:bCs w:val="false"/>
                <w:i/>
                <w:iCs/>
                <w:caps w:val="false"/>
                <w:smallCaps w:val="false"/>
                <w:strike w:val="false"/>
                <w:dstrike w:val="false"/>
                <w:color w:val="2C3E50"/>
                <w:position w:val="0"/>
                <w:sz w:val="22"/>
                <w:u w:val="none"/>
                <w:shd w:fill="auto" w:val="clear"/>
                <w:vertAlign w:val="baseline"/>
              </w:rPr>
              <w:t xml:space="preserve">Facilitadores: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Infraestructura Azure disponible y requerimientos estables ya definidos. </w:t>
            </w:r>
            <w:r>
              <w:rPr>
                <w:rFonts w:eastAsia="Arial" w:cs="Arial"/>
                <w:b w:val="false"/>
                <w:bCs w:val="false"/>
                <w:i/>
                <w:iCs/>
                <w:caps w:val="false"/>
                <w:smallCaps w:val="false"/>
                <w:strike w:val="false"/>
                <w:dstrike w:val="false"/>
                <w:color w:val="2C3E50"/>
                <w:position w:val="0"/>
                <w:sz w:val="22"/>
                <w:u w:val="none"/>
                <w:shd w:fill="auto" w:val="clear"/>
                <w:vertAlign w:val="baseline"/>
              </w:rPr>
              <w:t xml:space="preserve">Obstaculizadores: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Integración con hardware real del wearable. </w:t>
            </w:r>
            <w:r>
              <w:rPr>
                <w:rFonts w:eastAsia="Arial" w:cs="Arial"/>
                <w:b w:val="false"/>
                <w:bCs w:val="false"/>
                <w:i/>
                <w:iCs/>
                <w:caps w:val="false"/>
                <w:smallCaps w:val="false"/>
                <w:strike w:val="false"/>
                <w:dstrike w:val="false"/>
                <w:color w:val="2C3E50"/>
                <w:position w:val="0"/>
                <w:sz w:val="22"/>
                <w:u w:val="none"/>
                <w:shd w:fill="auto" w:val="clear"/>
                <w:vertAlign w:val="baseline"/>
              </w:rPr>
              <w:t xml:space="preserve">Solución: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Implementación de un simulador de ingesta de datos en las primeras etapas de desarrollo para evitar bloqueos técnicos. </w:t>
            </w:r>
          </w:p>
        </w:tc>
      </w:tr>
    </w:tbl>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175" w:right="0"/>
        <w:jc w:val="left"/>
        <w:rPr>
          <w:rFonts w:ascii="Arial" w:hAnsi="Arial" w:eastAsia="Arial" w:cs="Arial"/>
          <w:b/>
          <w:bCs/>
          <w:i w:val="false"/>
          <w:iCs w:val="false"/>
          <w:caps w:val="false"/>
          <w:smallCaps w:val="false"/>
          <w:strike w:val="false"/>
          <w:dstrike w:val="false"/>
          <w:color w:val="2C3E50"/>
          <w:position w:val="0"/>
          <w:sz w:val="22"/>
          <w:u w:val="none"/>
          <w:shd w:fill="auto" w:val="clear"/>
          <w:vertAlign w:val="baseline"/>
        </w:rPr>
      </w:pPr>
      <w:r>
        <w:rPr>
          <w:rFonts w:eastAsia="Arial" w:cs="Arial"/>
          <w:b/>
          <w:bCs/>
          <w:i w:val="false"/>
          <w:iCs w:val="false"/>
          <w:caps w:val="false"/>
          <w:smallCaps w:val="false"/>
          <w:strike w:val="false"/>
          <w:dstrike w:val="false"/>
          <w:color w:val="2C3E50"/>
          <w:position w:val="0"/>
          <w:sz w:val="22"/>
          <w:u w:val="none"/>
          <w:shd w:fill="auto" w:val="clear"/>
          <w:vertAlign w:val="baseline"/>
        </w:rPr>
        <w:t xml:space="preserve">PARTE II </w:t>
      </w:r>
    </w:p>
    <w:p>
      <w:pPr>
        <w:pStyle w:val="normal1"/>
        <w:keepNext w:val="false"/>
        <w:keepLines w:val="false"/>
        <w:pageBreakBefore w:val="false"/>
        <w:widowControl w:val="false"/>
        <w:shd w:val="clear" w:fill="auto"/>
        <w:spacing w:lineRule="auto" w:line="240" w:before="362" w:after="0"/>
        <w:ind w:hanging="0" w:left="11" w:right="0"/>
        <w:jc w:val="left"/>
        <w:rPr>
          <w:rFonts w:ascii="Arial" w:hAnsi="Arial" w:eastAsia="Arial" w:cs="Arial"/>
          <w:b/>
          <w:bCs/>
          <w:i w:val="false"/>
          <w:iCs w:val="false"/>
          <w:caps w:val="false"/>
          <w:smallCaps w:val="false"/>
          <w:strike w:val="false"/>
          <w:dstrike w:val="false"/>
          <w:color w:val="2980B9"/>
          <w:position w:val="0"/>
          <w:sz w:val="22"/>
          <w:u w:val="none"/>
          <w:shd w:fill="auto" w:val="clear"/>
          <w:vertAlign w:val="baseline"/>
        </w:rPr>
      </w:pPr>
      <w:r>
        <w:rPr>
          <w:rFonts w:eastAsia="Arial" w:cs="Arial"/>
          <w:b/>
          <w:bCs/>
          <w:i w:val="false"/>
          <w:iCs w:val="false"/>
          <w:caps w:val="false"/>
          <w:smallCaps w:val="false"/>
          <w:strike w:val="false"/>
          <w:dstrike w:val="false"/>
          <w:color w:val="2980B9"/>
          <w:position w:val="0"/>
          <w:sz w:val="22"/>
          <w:u w:val="none"/>
          <w:shd w:fill="auto" w:val="clear"/>
          <w:vertAlign w:val="baseline"/>
        </w:rPr>
        <w:t xml:space="preserve">4. Objetivos </w:t>
      </w:r>
    </w:p>
    <w:tbl>
      <w:tblPr>
        <w:tblStyle w:val="Table5"/>
        <w:tblW w:w="9950" w:type="dxa"/>
        <w:jc w:val="left"/>
        <w:tblInd w:w="110" w:type="dxa"/>
        <w:tblLayout w:type="fixed"/>
        <w:tblCellMar>
          <w:top w:w="100" w:type="dxa"/>
          <w:left w:w="100" w:type="dxa"/>
          <w:bottom w:w="100" w:type="dxa"/>
          <w:right w:w="100" w:type="dxa"/>
        </w:tblCellMar>
        <w:tblLook w:val="0600"/>
      </w:tblPr>
      <w:tblGrid>
        <w:gridCol w:w="2006"/>
        <w:gridCol w:w="7944"/>
      </w:tblGrid>
      <w:tr>
        <w:trPr>
          <w:trHeight w:val="1226" w:hRule="atLeast"/>
        </w:trPr>
        <w:tc>
          <w:tcPr>
            <w:tcW w:w="200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0"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Objetivo general </w:t>
            </w:r>
          </w:p>
        </w:tc>
        <w:tc>
          <w:tcPr>
            <w:tcW w:w="794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14" w:left="143" w:right="87"/>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Desarrollar y desplegar la plataforma AgeCare para centralizar el monitoreo de salud, las alertas y la coordinación clínica entre familiares, cuidadores y el adulto mayor, entregando una solución robusta y escalable que garantice la seguridad de los datos y optimice los tiempos de reacción ante eventos críticos de salud. </w:t>
            </w:r>
          </w:p>
        </w:tc>
      </w:tr>
      <w:tr>
        <w:trPr>
          <w:trHeight w:val="3957" w:hRule="atLeast"/>
        </w:trPr>
        <w:tc>
          <w:tcPr>
            <w:tcW w:w="200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0"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Objetivos </w:t>
            </w:r>
          </w:p>
          <w:p>
            <w:pPr>
              <w:pStyle w:val="normal1"/>
              <w:keepNext w:val="false"/>
              <w:keepLines w:val="false"/>
              <w:widowControl w:val="false"/>
              <w:shd w:val="clear" w:fill="auto"/>
              <w:spacing w:lineRule="auto" w:line="240" w:before="33" w:after="0"/>
              <w:ind w:hanging="0" w:left="150"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específicos </w:t>
            </w:r>
          </w:p>
          <w:p>
            <w:pPr>
              <w:pStyle w:val="normal1"/>
              <w:keepNext w:val="false"/>
              <w:keepLines w:val="false"/>
              <w:widowControl w:val="false"/>
              <w:shd w:val="clear" w:fill="auto"/>
              <w:spacing w:lineRule="auto" w:line="240" w:before="33" w:after="0"/>
              <w:ind w:hanging="0" w:left="152"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(Métricas de </w:t>
            </w:r>
          </w:p>
          <w:p>
            <w:pPr>
              <w:pStyle w:val="normal1"/>
              <w:keepNext w:val="false"/>
              <w:keepLines w:val="false"/>
              <w:widowControl w:val="false"/>
              <w:shd w:val="clear" w:fill="auto"/>
              <w:spacing w:lineRule="auto" w:line="240" w:before="33" w:after="0"/>
              <w:ind w:hanging="0" w:left="155"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Producto Final)</w:t>
            </w:r>
          </w:p>
        </w:tc>
        <w:tc>
          <w:tcPr>
            <w:tcW w:w="794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33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  </w:t>
            </w:r>
          </w:p>
          <w:p>
            <w:pPr>
              <w:pStyle w:val="normal1"/>
              <w:keepNext w:val="false"/>
              <w:keepLines w:val="false"/>
              <w:widowControl w:val="false"/>
              <w:shd w:val="clear" w:fill="auto"/>
              <w:spacing w:lineRule="auto" w:line="271" w:before="0" w:after="0"/>
              <w:ind w:firstLine="4" w:left="450" w:right="163"/>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bCs/>
                <w:i w:val="false"/>
                <w:iCs w:val="false"/>
                <w:caps w:val="false"/>
                <w:smallCaps w:val="false"/>
                <w:strike w:val="false"/>
                <w:dstrike w:val="false"/>
                <w:color w:val="2C3E50"/>
                <w:position w:val="0"/>
                <w:sz w:val="22"/>
                <w:u w:val="none"/>
                <w:shd w:fill="auto" w:val="clear"/>
                <w:vertAlign w:val="baseline"/>
              </w:rPr>
              <w:t xml:space="preserve">Disminuir en un 40% el tiempo promedio de respuesta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ante emergencias médicas (caídas o signos vitales anómalos) durante los primeros 3 meses de operación, mediante la orquestación de notificaciones push de criticidad alta en los dispositivos de la red familiar. </w:t>
            </w:r>
          </w:p>
          <w:p>
            <w:pPr>
              <w:pStyle w:val="normal1"/>
              <w:keepNext w:val="false"/>
              <w:keepLines w:val="false"/>
              <w:widowControl w:val="false"/>
              <w:shd w:val="clear" w:fill="auto"/>
              <w:spacing w:lineRule="auto" w:line="240" w:before="86" w:after="0"/>
              <w:ind w:hanging="0" w:left="33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  </w:t>
            </w:r>
          </w:p>
          <w:p>
            <w:pPr>
              <w:pStyle w:val="normal1"/>
              <w:keepNext w:val="false"/>
              <w:keepLines w:val="false"/>
              <w:widowControl w:val="false"/>
              <w:shd w:val="clear" w:fill="auto"/>
              <w:spacing w:lineRule="auto" w:line="271" w:before="0" w:after="0"/>
              <w:ind w:hanging="7" w:left="454" w:right="94"/>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bCs/>
                <w:i w:val="false"/>
                <w:iCs w:val="false"/>
                <w:caps w:val="false"/>
                <w:smallCaps w:val="false"/>
                <w:strike w:val="false"/>
                <w:dstrike w:val="false"/>
                <w:color w:val="2C3E50"/>
                <w:position w:val="0"/>
                <w:sz w:val="22"/>
                <w:u w:val="none"/>
                <w:shd w:fill="auto" w:val="clear"/>
                <w:vertAlign w:val="baseline"/>
              </w:rPr>
              <w:t xml:space="preserve">Aumentar la tasa de adherencia farmacológica en un 35%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dentro del primer semestre de implementación en pacientes piloto, utilizando recordatorios persistentes, alarmas programadas y la digitalización automatizada de recetas médicas (OCR). </w:t>
            </w:r>
          </w:p>
          <w:p>
            <w:pPr>
              <w:pStyle w:val="normal1"/>
              <w:keepNext w:val="false"/>
              <w:keepLines w:val="false"/>
              <w:widowControl w:val="false"/>
              <w:shd w:val="clear" w:fill="auto"/>
              <w:spacing w:lineRule="auto" w:line="240" w:before="86" w:after="0"/>
              <w:ind w:hanging="0" w:left="33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  </w:t>
            </w:r>
          </w:p>
          <w:p>
            <w:pPr>
              <w:pStyle w:val="normal1"/>
              <w:keepNext w:val="false"/>
              <w:keepLines w:val="false"/>
              <w:widowControl w:val="false"/>
              <w:shd w:val="clear" w:fill="auto"/>
              <w:spacing w:lineRule="auto" w:line="271" w:before="0" w:after="0"/>
              <w:ind w:firstLine="4" w:left="443" w:right="197"/>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bCs/>
                <w:i w:val="false"/>
                <w:iCs w:val="false"/>
                <w:caps w:val="false"/>
                <w:smallCaps w:val="false"/>
                <w:strike w:val="false"/>
                <w:dstrike w:val="false"/>
                <w:color w:val="2C3E50"/>
                <w:position w:val="0"/>
                <w:sz w:val="22"/>
                <w:u w:val="none"/>
                <w:shd w:fill="auto" w:val="clear"/>
                <w:vertAlign w:val="baseline"/>
              </w:rPr>
              <w:t xml:space="preserve">Alcanzar una adopción diaria del 80%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en el uso de la plataforma por parte de los adultos mayores al término del segundo mes de uso, a través de una interfaz de alta accesibilidad visual, interacción por dictado de voz y el módulo de estimulación cognitiva "Director Musical". </w:t>
            </w:r>
          </w:p>
          <w:p>
            <w:pPr>
              <w:pStyle w:val="normal1"/>
              <w:keepNext w:val="false"/>
              <w:keepLines w:val="false"/>
              <w:widowControl w:val="false"/>
              <w:shd w:val="clear" w:fill="auto"/>
              <w:spacing w:lineRule="auto" w:line="240" w:before="86" w:after="0"/>
              <w:ind w:hanging="0" w:left="33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 </w:t>
            </w:r>
          </w:p>
          <w:p>
            <w:pPr>
              <w:pStyle w:val="normal1"/>
              <w:keepNext w:val="false"/>
              <w:keepLines w:val="false"/>
              <w:widowControl w:val="false"/>
              <w:shd w:val="clear" w:fill="auto"/>
              <w:spacing w:lineRule="auto" w:line="271" w:before="0" w:after="0"/>
              <w:ind w:firstLine="4" w:left="450" w:right="224"/>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bCs/>
                <w:i w:val="false"/>
                <w:iCs w:val="false"/>
                <w:caps w:val="false"/>
                <w:smallCaps w:val="false"/>
                <w:strike w:val="false"/>
                <w:dstrike w:val="false"/>
                <w:color w:val="2C3E50"/>
                <w:position w:val="0"/>
                <w:sz w:val="22"/>
                <w:u w:val="none"/>
                <w:shd w:fill="auto" w:val="clear"/>
                <w:vertAlign w:val="baseline"/>
              </w:rPr>
              <w:t xml:space="preserve">Reducir la latencia de procesamiento de consultas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clínicas y predicciones del asistente de Inteligencia Artificial a menos de 500 milisegundos (p95) para el 100% de los usuarios activos una vez desplegada la solución en producción, garantizando un </w:t>
            </w:r>
            <w:r>
              <w:rPr>
                <w:rFonts w:eastAsia="Arial" w:cs="Arial"/>
                <w:b w:val="false"/>
                <w:bCs w:val="false"/>
                <w:i/>
                <w:iCs/>
                <w:caps w:val="false"/>
                <w:smallCaps w:val="false"/>
                <w:strike w:val="false"/>
                <w:dstrike w:val="false"/>
                <w:color w:val="2C3E50"/>
                <w:position w:val="0"/>
                <w:sz w:val="22"/>
                <w:u w:val="none"/>
                <w:shd w:fill="auto" w:val="clear"/>
                <w:vertAlign w:val="baseline"/>
              </w:rPr>
              <w:t xml:space="preserve">uptime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(disponibilidad) del 99.9% mediante la arquitectura en contenedores Docker en Azure . </w:t>
            </w:r>
          </w:p>
        </w:tc>
      </w:tr>
    </w:tbl>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14" w:right="0"/>
        <w:jc w:val="left"/>
        <w:rPr>
          <w:rFonts w:ascii="Arial" w:hAnsi="Arial" w:eastAsia="Arial" w:cs="Arial"/>
          <w:b/>
          <w:bCs/>
          <w:i w:val="false"/>
          <w:iCs w:val="false"/>
          <w:caps w:val="false"/>
          <w:smallCaps w:val="false"/>
          <w:strike w:val="false"/>
          <w:dstrike w:val="false"/>
          <w:color w:val="2980B9"/>
          <w:position w:val="0"/>
          <w:sz w:val="22"/>
          <w:u w:val="none"/>
          <w:shd w:fill="auto" w:val="clear"/>
          <w:vertAlign w:val="baseline"/>
        </w:rPr>
      </w:pPr>
      <w:r>
        <w:rPr>
          <w:rFonts w:eastAsia="Arial" w:cs="Arial"/>
          <w:b/>
          <w:bCs/>
          <w:i w:val="false"/>
          <w:iCs w:val="false"/>
          <w:caps w:val="false"/>
          <w:smallCaps w:val="false"/>
          <w:strike w:val="false"/>
          <w:dstrike w:val="false"/>
          <w:color w:val="2980B9"/>
          <w:position w:val="0"/>
          <w:sz w:val="22"/>
          <w:u w:val="none"/>
          <w:shd w:fill="auto" w:val="clear"/>
          <w:vertAlign w:val="baseline"/>
        </w:rPr>
        <w:t xml:space="preserve">5. Metodología </w:t>
      </w:r>
    </w:p>
    <w:tbl>
      <w:tblPr>
        <w:tblStyle w:val="Table6"/>
        <w:tblW w:w="9950" w:type="dxa"/>
        <w:jc w:val="left"/>
        <w:tblInd w:w="110" w:type="dxa"/>
        <w:tblLayout w:type="fixed"/>
        <w:tblCellMar>
          <w:top w:w="100" w:type="dxa"/>
          <w:left w:w="100" w:type="dxa"/>
          <w:bottom w:w="100" w:type="dxa"/>
          <w:right w:w="100" w:type="dxa"/>
        </w:tblCellMar>
        <w:tblLook w:val="0600"/>
      </w:tblPr>
      <w:tblGrid>
        <w:gridCol w:w="9950"/>
      </w:tblGrid>
      <w:tr>
        <w:trPr>
          <w:trHeight w:val="498" w:hRule="atLeast"/>
        </w:trPr>
        <w:tc>
          <w:tcPr>
            <w:tcW w:w="99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5"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Descripción de la Metodología (Enfoque Cascada)</w:t>
            </w:r>
          </w:p>
        </w:tc>
      </w:tr>
      <w:tr>
        <w:trPr>
          <w:trHeight w:val="4150" w:hRule="atLeast"/>
        </w:trPr>
        <w:tc>
          <w:tcPr>
            <w:tcW w:w="99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3" w:left="155" w:right="24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Para este proyecto se utilizará la metodología de </w:t>
            </w:r>
            <w:r>
              <w:rPr>
                <w:rFonts w:eastAsia="Arial" w:cs="Arial"/>
                <w:b/>
                <w:bCs/>
                <w:i w:val="false"/>
                <w:iCs w:val="false"/>
                <w:caps w:val="false"/>
                <w:smallCaps w:val="false"/>
                <w:strike w:val="false"/>
                <w:dstrike w:val="false"/>
                <w:color w:val="2C3E50"/>
                <w:position w:val="0"/>
                <w:sz w:val="22"/>
                <w:u w:val="none"/>
                <w:shd w:fill="auto" w:val="clear"/>
                <w:vertAlign w:val="baseline"/>
              </w:rPr>
              <w:t>Enfoque Tradicional (Cascada)</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 la cual se alinea a la perfección con la rigurosidad documental requerida . El flujo de trabajo será secuencial y constará de las siguientes etapas estables:  </w:t>
            </w:r>
          </w:p>
          <w:p>
            <w:pPr>
              <w:pStyle w:val="normal1"/>
              <w:keepNext w:val="false"/>
              <w:keepLines w:val="false"/>
              <w:widowControl w:val="false"/>
              <w:shd w:val="clear" w:fill="auto"/>
              <w:spacing w:lineRule="auto" w:line="271" w:before="254" w:after="0"/>
              <w:ind w:firstLine="5" w:left="149" w:right="321"/>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bCs/>
                <w:i w:val="false"/>
                <w:iCs w:val="false"/>
                <w:caps w:val="false"/>
                <w:smallCaps w:val="false"/>
                <w:strike w:val="false"/>
                <w:dstrike w:val="false"/>
                <w:color w:val="2C3E50"/>
                <w:position w:val="0"/>
                <w:sz w:val="22"/>
                <w:u w:val="none"/>
                <w:shd w:fill="auto" w:val="clear"/>
                <w:vertAlign w:val="baseline"/>
              </w:rPr>
              <w:t xml:space="preserve">1. Análisis y Definición de Requisitos: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Levantamiento del Documento de Requerimientos (ERS simplificado) delimitando el alcance estricto del MVP (Núcleo de Salud, omitiendo el marketplace transaccional). </w:t>
            </w:r>
            <w:r>
              <w:rPr>
                <w:rFonts w:eastAsia="Arial" w:cs="Arial"/>
                <w:b/>
                <w:bCs/>
                <w:i w:val="false"/>
                <w:iCs w:val="false"/>
                <w:caps w:val="false"/>
                <w:smallCaps w:val="false"/>
                <w:strike w:val="false"/>
                <w:dstrike w:val="false"/>
                <w:color w:val="2C3E50"/>
                <w:position w:val="0"/>
                <w:sz w:val="22"/>
                <w:u w:val="none"/>
                <w:shd w:fill="auto" w:val="clear"/>
                <w:vertAlign w:val="baseline"/>
              </w:rPr>
              <w:t xml:space="preserve">2. Diseño del Sistema: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Elaboración del Documento de Diseño incluyendo la arquitectura en Azure, el modelo Entidad Relación en PostgreSQL y los diagramas UML. </w:t>
            </w:r>
          </w:p>
          <w:p>
            <w:pPr>
              <w:pStyle w:val="normal1"/>
              <w:keepNext w:val="false"/>
              <w:keepLines w:val="false"/>
              <w:widowControl w:val="false"/>
              <w:shd w:val="clear" w:fill="auto"/>
              <w:spacing w:lineRule="auto" w:line="271" w:before="11" w:after="0"/>
              <w:ind w:firstLine="1" w:left="145" w:right="2257"/>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bCs/>
                <w:i w:val="false"/>
                <w:iCs w:val="false"/>
                <w:caps w:val="false"/>
                <w:smallCaps w:val="false"/>
                <w:strike w:val="false"/>
                <w:dstrike w:val="false"/>
                <w:color w:val="2C3E50"/>
                <w:position w:val="0"/>
                <w:sz w:val="22"/>
                <w:u w:val="none"/>
                <w:shd w:fill="auto" w:val="clear"/>
                <w:vertAlign w:val="baseline"/>
              </w:rPr>
              <w:t xml:space="preserve">3. Implementación: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Desarrollo del código fuente separando las responsabilidades del equipo. </w:t>
              <w:br/>
            </w:r>
            <w:r>
              <w:rPr>
                <w:rFonts w:eastAsia="Arial" w:cs="Arial"/>
                <w:b/>
                <w:bCs/>
                <w:i w:val="false"/>
                <w:iCs w:val="false"/>
                <w:caps w:val="false"/>
                <w:smallCaps w:val="false"/>
                <w:strike w:val="false"/>
                <w:dstrike w:val="false"/>
                <w:color w:val="2C3E50"/>
                <w:position w:val="0"/>
                <w:sz w:val="22"/>
                <w:u w:val="none"/>
                <w:shd w:fill="auto" w:val="clear"/>
                <w:vertAlign w:val="baseline"/>
              </w:rPr>
              <w:t xml:space="preserve">4. Pruebas (Testing):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Ejecución del Plan de Pruebas (unitarias, integración y seguridad). </w:t>
            </w:r>
          </w:p>
          <w:p>
            <w:pPr>
              <w:pStyle w:val="normal1"/>
              <w:keepNext w:val="false"/>
              <w:keepLines w:val="false"/>
              <w:widowControl w:val="false"/>
              <w:shd w:val="clear" w:fill="auto"/>
              <w:spacing w:lineRule="auto" w:line="271" w:before="18" w:after="0"/>
              <w:ind w:firstLine="5" w:left="143" w:right="199"/>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bCs/>
                <w:i w:val="false"/>
                <w:iCs w:val="false"/>
                <w:caps w:val="false"/>
                <w:smallCaps w:val="false"/>
                <w:strike w:val="false"/>
                <w:dstrike w:val="false"/>
                <w:color w:val="2C3E50"/>
                <w:position w:val="0"/>
                <w:sz w:val="22"/>
                <w:u w:val="none"/>
                <w:shd w:fill="auto" w:val="clear"/>
                <w:vertAlign w:val="baseline"/>
              </w:rPr>
              <w:t xml:space="preserve">5. Despliegue y Mantenimiento: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Empaquetado final mediante Dockerfile y docker-compose, subida a producción y entrega del Manual Técnico. </w:t>
            </w:r>
          </w:p>
          <w:p>
            <w:pPr>
              <w:pStyle w:val="normal1"/>
              <w:keepNext w:val="false"/>
              <w:keepLines w:val="false"/>
              <w:widowControl w:val="false"/>
              <w:shd w:val="clear" w:fill="auto"/>
              <w:spacing w:lineRule="auto" w:line="240" w:before="254" w:after="0"/>
              <w:ind w:hanging="0" w:left="155" w:right="0"/>
              <w:jc w:val="left"/>
              <w:rPr>
                <w:rFonts w:ascii="Arial" w:hAnsi="Arial" w:eastAsia="Arial" w:cs="Arial"/>
                <w:b/>
                <w:bCs/>
                <w:i w:val="false"/>
                <w:iCs w:val="false"/>
                <w:caps w:val="false"/>
                <w:smallCaps w:val="false"/>
                <w:strike w:val="false"/>
                <w:dstrike w:val="false"/>
                <w:color w:val="2C3E50"/>
                <w:position w:val="0"/>
                <w:sz w:val="22"/>
                <w:u w:val="none"/>
                <w:shd w:fill="auto" w:val="clear"/>
                <w:vertAlign w:val="baseline"/>
              </w:rPr>
            </w:pPr>
            <w:r>
              <w:rPr>
                <w:rFonts w:eastAsia="Arial" w:cs="Arial"/>
                <w:b/>
                <w:bCs/>
                <w:i w:val="false"/>
                <w:iCs w:val="false"/>
                <w:caps w:val="false"/>
                <w:smallCaps w:val="false"/>
                <w:strike w:val="false"/>
                <w:dstrike w:val="false"/>
                <w:color w:val="2C3E50"/>
                <w:position w:val="0"/>
                <w:sz w:val="22"/>
                <w:u w:val="none"/>
                <w:shd w:fill="auto" w:val="clear"/>
                <w:vertAlign w:val="baseline"/>
              </w:rPr>
              <w:t xml:space="preserve">Distribución de roles : </w:t>
            </w:r>
          </w:p>
          <w:p>
            <w:pPr>
              <w:pStyle w:val="normal1"/>
              <w:keepNext w:val="false"/>
              <w:keepLines w:val="false"/>
              <w:widowControl w:val="false"/>
              <w:shd w:val="clear" w:fill="auto"/>
              <w:spacing w:lineRule="auto" w:line="271" w:before="33" w:after="0"/>
              <w:ind w:hanging="0" w:left="150" w:right="101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 </w:t>
            </w:r>
            <w:r>
              <w:rPr>
                <w:rFonts w:eastAsia="Arial" w:cs="Arial"/>
                <w:b w:val="false"/>
                <w:bCs w:val="false"/>
                <w:i/>
                <w:iCs/>
                <w:caps w:val="false"/>
                <w:smallCaps w:val="false"/>
                <w:strike w:val="false"/>
                <w:dstrike w:val="false"/>
                <w:color w:val="2C3E50"/>
                <w:position w:val="0"/>
                <w:sz w:val="22"/>
                <w:u w:val="none"/>
                <w:shd w:fill="auto" w:val="clear"/>
                <w:vertAlign w:val="baseline"/>
              </w:rPr>
              <w:t xml:space="preserve">Javier Cerna: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Líder Técnico, Desarrollo Full Stack, Integración de IA y DevSecOps (Despliegue y seguridad). - </w:t>
            </w:r>
            <w:r>
              <w:rPr>
                <w:rFonts w:eastAsia="Arial" w:cs="Arial"/>
                <w:b w:val="false"/>
                <w:bCs w:val="false"/>
                <w:i/>
                <w:iCs/>
                <w:caps w:val="false"/>
                <w:smallCaps w:val="false"/>
                <w:strike w:val="false"/>
                <w:dstrike w:val="false"/>
                <w:color w:val="2C3E50"/>
                <w:position w:val="0"/>
                <w:sz w:val="22"/>
                <w:u w:val="none"/>
                <w:shd w:fill="auto" w:val="clear"/>
                <w:vertAlign w:val="baseline"/>
              </w:rPr>
              <w:t xml:space="preserve">Benjamín Camus: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Arquitecto de Datos y Data Engineering (Optimización Cloud en Azure). </w:t>
            </w:r>
          </w:p>
          <w:p>
            <w:pPr>
              <w:pStyle w:val="normal1"/>
              <w:keepNext w:val="false"/>
              <w:keepLines w:val="false"/>
              <w:widowControl w:val="false"/>
              <w:shd w:val="clear" w:fill="auto"/>
              <w:spacing w:lineRule="auto" w:line="240" w:before="11" w:after="0"/>
              <w:ind w:hanging="0" w:left="150"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 </w:t>
            </w:r>
            <w:r>
              <w:rPr>
                <w:rFonts w:eastAsia="Arial" w:cs="Arial"/>
                <w:b w:val="false"/>
                <w:bCs w:val="false"/>
                <w:i/>
                <w:iCs/>
                <w:caps w:val="false"/>
                <w:smallCaps w:val="false"/>
                <w:strike w:val="false"/>
                <w:dstrike w:val="false"/>
                <w:color w:val="2C3E50"/>
                <w:position w:val="0"/>
                <w:sz w:val="22"/>
                <w:u w:val="none"/>
                <w:shd w:fill="auto" w:val="clear"/>
                <w:vertAlign w:val="baseline"/>
              </w:rPr>
              <w:t xml:space="preserve">Juan Mora: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Administrador de Base de Datos (DBA) y modelado relacional estructurado. </w:t>
            </w:r>
          </w:p>
        </w:tc>
      </w:tr>
    </w:tbl>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16" w:right="0"/>
        <w:jc w:val="left"/>
        <w:rPr>
          <w:rFonts w:ascii="Arial" w:hAnsi="Arial" w:eastAsia="Arial" w:cs="Arial"/>
          <w:b/>
          <w:bCs/>
          <w:i w:val="false"/>
          <w:iCs w:val="false"/>
          <w:caps w:val="false"/>
          <w:smallCaps w:val="false"/>
          <w:strike w:val="false"/>
          <w:dstrike w:val="false"/>
          <w:color w:val="2980B9"/>
          <w:position w:val="0"/>
          <w:sz w:val="22"/>
          <w:u w:val="none"/>
          <w:shd w:fill="auto" w:val="clear"/>
          <w:vertAlign w:val="baseline"/>
        </w:rPr>
      </w:pPr>
      <w:r>
        <w:rPr>
          <w:rFonts w:eastAsia="Arial" w:cs="Arial"/>
          <w:b/>
          <w:bCs/>
          <w:i w:val="false"/>
          <w:iCs w:val="false"/>
          <w:caps w:val="false"/>
          <w:smallCaps w:val="false"/>
          <w:strike w:val="false"/>
          <w:dstrike w:val="false"/>
          <w:color w:val="2980B9"/>
          <w:position w:val="0"/>
          <w:sz w:val="22"/>
          <w:u w:val="none"/>
          <w:shd w:fill="auto" w:val="clear"/>
          <w:vertAlign w:val="baseline"/>
        </w:rPr>
        <w:t>6. Evidencias</w:t>
      </w:r>
    </w:p>
    <w:tbl>
      <w:tblPr>
        <w:tblStyle w:val="Table7"/>
        <w:tblW w:w="9950" w:type="dxa"/>
        <w:jc w:val="left"/>
        <w:tblInd w:w="110" w:type="dxa"/>
        <w:tblLayout w:type="fixed"/>
        <w:tblCellMar>
          <w:top w:w="100" w:type="dxa"/>
          <w:left w:w="100" w:type="dxa"/>
          <w:bottom w:w="100" w:type="dxa"/>
          <w:right w:w="100" w:type="dxa"/>
        </w:tblCellMar>
        <w:tblLook w:val="0600"/>
      </w:tblPr>
      <w:tblGrid>
        <w:gridCol w:w="1199"/>
        <w:gridCol w:w="1985"/>
        <w:gridCol w:w="3934"/>
        <w:gridCol w:w="2832"/>
      </w:tblGrid>
      <w:tr>
        <w:trPr>
          <w:trHeight w:val="740" w:hRule="atLeast"/>
        </w:trPr>
        <w:tc>
          <w:tcPr>
            <w:tcW w:w="119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4"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Tipo de </w:t>
            </w:r>
          </w:p>
          <w:p>
            <w:pPr>
              <w:pStyle w:val="normal1"/>
              <w:keepNext w:val="false"/>
              <w:keepLines w:val="false"/>
              <w:widowControl w:val="false"/>
              <w:shd w:val="clear" w:fill="auto"/>
              <w:spacing w:lineRule="auto" w:line="240" w:before="33" w:after="0"/>
              <w:ind w:hanging="0" w:left="150"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evidencia</w:t>
            </w:r>
          </w:p>
        </w:tc>
        <w:tc>
          <w:tcPr>
            <w:tcW w:w="198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5"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Nombre de la </w:t>
            </w:r>
          </w:p>
          <w:p>
            <w:pPr>
              <w:pStyle w:val="normal1"/>
              <w:keepNext w:val="false"/>
              <w:keepLines w:val="false"/>
              <w:widowControl w:val="false"/>
              <w:shd w:val="clear" w:fill="auto"/>
              <w:spacing w:lineRule="auto" w:line="240" w:before="33" w:after="0"/>
              <w:ind w:hanging="0" w:left="150"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evidencia</w:t>
            </w:r>
          </w:p>
        </w:tc>
        <w:tc>
          <w:tcPr>
            <w:tcW w:w="393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5"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Descripción </w:t>
            </w:r>
          </w:p>
        </w:tc>
        <w:tc>
          <w:tcPr>
            <w:tcW w:w="283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5"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Justificación</w:t>
            </w:r>
          </w:p>
        </w:tc>
      </w:tr>
      <w:tr>
        <w:trPr>
          <w:trHeight w:val="1226" w:hRule="atLeast"/>
        </w:trPr>
        <w:tc>
          <w:tcPr>
            <w:tcW w:w="119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Final </w:t>
            </w:r>
          </w:p>
        </w:tc>
        <w:tc>
          <w:tcPr>
            <w:tcW w:w="198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6"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1. Documento de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Requerimientos y </w:t>
            </w:r>
          </w:p>
          <w:p>
            <w:pPr>
              <w:pStyle w:val="normal1"/>
              <w:keepNext w:val="false"/>
              <w:keepLines w:val="false"/>
              <w:widowControl w:val="false"/>
              <w:shd w:val="clear" w:fill="auto"/>
              <w:spacing w:lineRule="auto" w:line="240" w:before="33" w:after="0"/>
              <w:ind w:hanging="0" w:left="143"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Arquitectura</w:t>
            </w:r>
          </w:p>
        </w:tc>
        <w:tc>
          <w:tcPr>
            <w:tcW w:w="393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12" w:left="145" w:right="176"/>
              <w:jc w:val="both"/>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ERS simplificado y Diagrama de arquitectura formal detallando los componentes (FastAPI, Flutter, Azure) .</w:t>
            </w:r>
          </w:p>
        </w:tc>
        <w:tc>
          <w:tcPr>
            <w:tcW w:w="283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7" w:left="150" w:right="235"/>
              <w:jc w:val="both"/>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Permite establecer el contrato del alcance (evitando el scope creep) y visualizar la </w:t>
            </w:r>
          </w:p>
          <w:p>
            <w:pPr>
              <w:pStyle w:val="normal1"/>
              <w:keepNext w:val="false"/>
              <w:keepLines w:val="false"/>
              <w:widowControl w:val="false"/>
              <w:shd w:val="clear" w:fill="auto"/>
              <w:spacing w:lineRule="auto" w:line="240" w:before="11" w:after="0"/>
              <w:ind w:hanging="0" w:left="155"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infraestructura .</w:t>
            </w:r>
          </w:p>
        </w:tc>
      </w:tr>
    </w:tbl>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tbl>
      <w:tblPr>
        <w:tblStyle w:val="Table8"/>
        <w:tblW w:w="9950" w:type="dxa"/>
        <w:jc w:val="left"/>
        <w:tblInd w:w="110" w:type="dxa"/>
        <w:tblLayout w:type="fixed"/>
        <w:tblCellMar>
          <w:top w:w="100" w:type="dxa"/>
          <w:left w:w="100" w:type="dxa"/>
          <w:bottom w:w="100" w:type="dxa"/>
          <w:right w:w="100" w:type="dxa"/>
        </w:tblCellMar>
        <w:tblLook w:val="0600"/>
      </w:tblPr>
      <w:tblGrid>
        <w:gridCol w:w="1199"/>
        <w:gridCol w:w="1985"/>
        <w:gridCol w:w="3934"/>
        <w:gridCol w:w="2832"/>
      </w:tblGrid>
      <w:tr>
        <w:trPr>
          <w:trHeight w:val="1227" w:hRule="atLeast"/>
        </w:trPr>
        <w:tc>
          <w:tcPr>
            <w:tcW w:w="119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3"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Avance </w:t>
            </w:r>
          </w:p>
        </w:tc>
        <w:tc>
          <w:tcPr>
            <w:tcW w:w="198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1"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2. Modelo de datos </w:t>
            </w:r>
          </w:p>
        </w:tc>
        <w:tc>
          <w:tcPr>
            <w:tcW w:w="393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7" w:left="150" w:right="276"/>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Esquema relacional (ER clásico) de la base de datos PostgreSQL diseñada para </w:t>
            </w:r>
          </w:p>
          <w:p>
            <w:pPr>
              <w:pStyle w:val="normal1"/>
              <w:keepNext w:val="false"/>
              <w:keepLines w:val="false"/>
              <w:widowControl w:val="false"/>
              <w:shd w:val="clear" w:fill="auto"/>
              <w:spacing w:lineRule="auto" w:line="240" w:before="11" w:after="0"/>
              <w:ind w:hanging="0" w:left="145"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telemetría .</w:t>
            </w:r>
          </w:p>
        </w:tc>
        <w:tc>
          <w:tcPr>
            <w:tcW w:w="283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5" w:left="145" w:right="415"/>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Soporta los requerimientos organizacionales, integridad transaccional y persistencia clínica .</w:t>
            </w:r>
          </w:p>
        </w:tc>
      </w:tr>
      <w:tr>
        <w:trPr>
          <w:trHeight w:val="1226" w:hRule="atLeast"/>
        </w:trPr>
        <w:tc>
          <w:tcPr>
            <w:tcW w:w="119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3"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Avance </w:t>
            </w:r>
          </w:p>
        </w:tc>
        <w:tc>
          <w:tcPr>
            <w:tcW w:w="198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hanging="5" w:left="154" w:right="308"/>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3. Diagramas UML mínimos</w:t>
            </w:r>
          </w:p>
        </w:tc>
        <w:tc>
          <w:tcPr>
            <w:tcW w:w="393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14" w:left="143" w:right="276"/>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Diagramas de casos de uso, de clases y de secuencia para los flujos principales (ej. Alertas) .</w:t>
            </w:r>
          </w:p>
        </w:tc>
        <w:tc>
          <w:tcPr>
            <w:tcW w:w="283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3" w:left="154" w:right="115"/>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Formaliza el diseño de software previo a la fase de </w:t>
            </w:r>
          </w:p>
          <w:p>
            <w:pPr>
              <w:pStyle w:val="normal1"/>
              <w:keepNext w:val="false"/>
              <w:keepLines w:val="false"/>
              <w:widowControl w:val="false"/>
              <w:shd w:val="clear" w:fill="auto"/>
              <w:spacing w:lineRule="auto" w:line="240" w:before="11" w:after="0"/>
              <w:ind w:hanging="0" w:left="154"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programación en la </w:t>
            </w:r>
          </w:p>
          <w:p>
            <w:pPr>
              <w:pStyle w:val="normal1"/>
              <w:keepNext w:val="false"/>
              <w:keepLines w:val="false"/>
              <w:widowControl w:val="false"/>
              <w:shd w:val="clear" w:fill="auto"/>
              <w:spacing w:lineRule="auto" w:line="240" w:before="33" w:after="0"/>
              <w:ind w:hanging="0" w:left="154"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metodología Cascada .</w:t>
            </w:r>
          </w:p>
        </w:tc>
      </w:tr>
      <w:tr>
        <w:trPr>
          <w:trHeight w:val="1227" w:hRule="atLeast"/>
        </w:trPr>
        <w:tc>
          <w:tcPr>
            <w:tcW w:w="119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3"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Avance </w:t>
            </w:r>
          </w:p>
        </w:tc>
        <w:tc>
          <w:tcPr>
            <w:tcW w:w="198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4. Requisitos no </w:t>
            </w:r>
          </w:p>
          <w:p>
            <w:pPr>
              <w:pStyle w:val="normal1"/>
              <w:keepNext w:val="false"/>
              <w:keepLines w:val="false"/>
              <w:widowControl w:val="false"/>
              <w:shd w:val="clear" w:fill="auto"/>
              <w:spacing w:lineRule="auto" w:line="240" w:before="33" w:after="0"/>
              <w:ind w:hanging="0" w:left="145"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funcionales</w:t>
            </w:r>
          </w:p>
        </w:tc>
        <w:tc>
          <w:tcPr>
            <w:tcW w:w="393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12" w:left="145" w:right="283"/>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Métricas y protocolos de seguridad (cifrado, JWT), rendimiento, escalabilidad y </w:t>
            </w:r>
          </w:p>
          <w:p>
            <w:pPr>
              <w:pStyle w:val="normal1"/>
              <w:keepNext w:val="false"/>
              <w:keepLines w:val="false"/>
              <w:widowControl w:val="false"/>
              <w:shd w:val="clear" w:fill="auto"/>
              <w:spacing w:lineRule="auto" w:line="240" w:before="11" w:after="0"/>
              <w:ind w:hanging="0" w:left="150"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disponibilidad .</w:t>
            </w:r>
          </w:p>
        </w:tc>
        <w:tc>
          <w:tcPr>
            <w:tcW w:w="283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Esencial en aplicaciones </w:t>
            </w:r>
          </w:p>
          <w:p>
            <w:pPr>
              <w:pStyle w:val="normal1"/>
              <w:keepNext w:val="false"/>
              <w:keepLines w:val="false"/>
              <w:widowControl w:val="false"/>
              <w:shd w:val="clear" w:fill="auto"/>
              <w:spacing w:lineRule="auto" w:line="271" w:before="33" w:after="0"/>
              <w:ind w:firstLine="7" w:left="150" w:right="305"/>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HealthTech para garantizar la confidencialidad de datos </w:t>
            </w:r>
          </w:p>
          <w:p>
            <w:pPr>
              <w:pStyle w:val="normal1"/>
              <w:keepNext w:val="false"/>
              <w:keepLines w:val="false"/>
              <w:widowControl w:val="false"/>
              <w:shd w:val="clear" w:fill="auto"/>
              <w:spacing w:lineRule="auto" w:line="240" w:before="11" w:after="0"/>
              <w:ind w:hanging="0" w:left="154"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médicos .</w:t>
            </w:r>
          </w:p>
        </w:tc>
      </w:tr>
      <w:tr>
        <w:trPr>
          <w:trHeight w:val="1226" w:hRule="atLeast"/>
        </w:trPr>
        <w:tc>
          <w:tcPr>
            <w:tcW w:w="119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Final </w:t>
            </w:r>
          </w:p>
        </w:tc>
        <w:tc>
          <w:tcPr>
            <w:tcW w:w="198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0"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5. Docker </w:t>
            </w:r>
          </w:p>
        </w:tc>
        <w:tc>
          <w:tcPr>
            <w:tcW w:w="393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3"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Archivos Dockerfile, docker </w:t>
            </w:r>
          </w:p>
          <w:p>
            <w:pPr>
              <w:pStyle w:val="normal1"/>
              <w:keepNext w:val="false"/>
              <w:keepLines w:val="false"/>
              <w:widowControl w:val="false"/>
              <w:shd w:val="clear" w:fill="auto"/>
              <w:spacing w:lineRule="auto" w:line="271" w:before="40" w:after="0"/>
              <w:ind w:firstLine="8" w:left="150" w:right="292"/>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compose.yml y configuración de variables de entorno .</w:t>
            </w:r>
          </w:p>
        </w:tc>
        <w:tc>
          <w:tcPr>
            <w:tcW w:w="283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hanging="7" w:left="150" w:right="545"/>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Asegura la portabilidad del entorno de desarrollo a </w:t>
            </w:r>
          </w:p>
          <w:p>
            <w:pPr>
              <w:pStyle w:val="normal1"/>
              <w:keepNext w:val="false"/>
              <w:keepLines w:val="false"/>
              <w:widowControl w:val="false"/>
              <w:shd w:val="clear" w:fill="auto"/>
              <w:spacing w:lineRule="auto" w:line="271" w:before="11" w:after="0"/>
              <w:ind w:firstLine="6" w:left="148" w:right="475"/>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producción y su despliegue sistematizado .</w:t>
            </w:r>
          </w:p>
        </w:tc>
      </w:tr>
      <w:tr>
        <w:trPr>
          <w:trHeight w:val="984" w:hRule="atLeast"/>
        </w:trPr>
        <w:tc>
          <w:tcPr>
            <w:tcW w:w="119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Final </w:t>
            </w:r>
          </w:p>
        </w:tc>
        <w:tc>
          <w:tcPr>
            <w:tcW w:w="198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center"/>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6. Pruebas Integrales </w:t>
            </w:r>
          </w:p>
        </w:tc>
        <w:tc>
          <w:tcPr>
            <w:tcW w:w="393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3" w:left="155" w:right="316"/>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Evidencia de casos de prueba unitarios, de integración, rendimiento y seguridad .</w:t>
            </w:r>
          </w:p>
        </w:tc>
        <w:tc>
          <w:tcPr>
            <w:tcW w:w="283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3"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Valida la certificación del </w:t>
            </w:r>
          </w:p>
          <w:p>
            <w:pPr>
              <w:pStyle w:val="normal1"/>
              <w:keepNext w:val="false"/>
              <w:keepLines w:val="false"/>
              <w:widowControl w:val="false"/>
              <w:shd w:val="clear" w:fill="auto"/>
              <w:spacing w:lineRule="auto" w:line="240" w:before="33" w:after="0"/>
              <w:ind w:hanging="0" w:left="154"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producto antes del paso a </w:t>
            </w:r>
          </w:p>
          <w:p>
            <w:pPr>
              <w:pStyle w:val="normal1"/>
              <w:keepNext w:val="false"/>
              <w:keepLines w:val="false"/>
              <w:widowControl w:val="false"/>
              <w:shd w:val="clear" w:fill="auto"/>
              <w:spacing w:lineRule="auto" w:line="240" w:before="33" w:after="0"/>
              <w:ind w:hanging="0" w:left="0" w:right="0"/>
              <w:jc w:val="center"/>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producción (criterio obligatorio) .</w:t>
            </w:r>
          </w:p>
        </w:tc>
      </w:tr>
      <w:tr>
        <w:trPr>
          <w:trHeight w:val="1226" w:hRule="atLeast"/>
        </w:trPr>
        <w:tc>
          <w:tcPr>
            <w:tcW w:w="119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Final </w:t>
            </w:r>
          </w:p>
        </w:tc>
        <w:tc>
          <w:tcPr>
            <w:tcW w:w="198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2"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7. Innovación </w:t>
            </w:r>
          </w:p>
          <w:p>
            <w:pPr>
              <w:pStyle w:val="normal1"/>
              <w:keepNext w:val="false"/>
              <w:keepLines w:val="false"/>
              <w:widowControl w:val="false"/>
              <w:shd w:val="clear" w:fill="auto"/>
              <w:spacing w:lineRule="auto" w:line="240" w:before="33" w:after="0"/>
              <w:ind w:hanging="0" w:left="154"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(Cierre)</w:t>
            </w:r>
          </w:p>
        </w:tc>
        <w:tc>
          <w:tcPr>
            <w:tcW w:w="393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1" w:left="150" w:right="249"/>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Sección en el informe que consolida el valor agregado, diferenciadores técnicos (IA) y problemas resueltos .</w:t>
            </w:r>
          </w:p>
        </w:tc>
        <w:tc>
          <w:tcPr>
            <w:tcW w:w="283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3" w:left="155" w:right="395"/>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Demuestra la generación de impacto y valor desde la </w:t>
            </w:r>
          </w:p>
          <w:p>
            <w:pPr>
              <w:pStyle w:val="normal1"/>
              <w:keepNext w:val="false"/>
              <w:keepLines w:val="false"/>
              <w:widowControl w:val="false"/>
              <w:shd w:val="clear" w:fill="auto"/>
              <w:spacing w:lineRule="auto" w:line="271" w:before="11" w:after="0"/>
              <w:ind w:firstLine="7" w:left="148" w:right="265"/>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ingeniería informática hacia la sociedad .</w:t>
            </w:r>
          </w:p>
        </w:tc>
      </w:tr>
    </w:tbl>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17" w:right="0"/>
        <w:jc w:val="left"/>
        <w:rPr>
          <w:rFonts w:ascii="Arial" w:hAnsi="Arial" w:eastAsia="Arial" w:cs="Arial"/>
          <w:b/>
          <w:bCs/>
          <w:i w:val="false"/>
          <w:iCs w:val="false"/>
          <w:caps w:val="false"/>
          <w:smallCaps w:val="false"/>
          <w:strike w:val="false"/>
          <w:dstrike w:val="false"/>
          <w:color w:val="2980B9"/>
          <w:position w:val="0"/>
          <w:sz w:val="22"/>
          <w:u w:val="none"/>
          <w:shd w:fill="auto" w:val="clear"/>
          <w:vertAlign w:val="baseline"/>
        </w:rPr>
      </w:pPr>
      <w:r>
        <w:rPr>
          <w:rFonts w:eastAsia="Arial" w:cs="Arial"/>
          <w:b/>
          <w:bCs/>
          <w:i w:val="false"/>
          <w:iCs w:val="false"/>
          <w:caps w:val="false"/>
          <w:smallCaps w:val="false"/>
          <w:strike w:val="false"/>
          <w:dstrike w:val="false"/>
          <w:color w:val="2980B9"/>
          <w:position w:val="0"/>
          <w:sz w:val="22"/>
          <w:u w:val="none"/>
          <w:shd w:fill="auto" w:val="clear"/>
          <w:vertAlign w:val="baseline"/>
        </w:rPr>
        <w:t xml:space="preserve">7. Plan de Trabajo </w:t>
      </w:r>
    </w:p>
    <w:tbl>
      <w:tblPr>
        <w:tblStyle w:val="Table9"/>
        <w:tblW w:w="9950" w:type="dxa"/>
        <w:jc w:val="left"/>
        <w:tblInd w:w="110" w:type="dxa"/>
        <w:tblLayout w:type="fixed"/>
        <w:tblCellMar>
          <w:top w:w="100" w:type="dxa"/>
          <w:left w:w="100" w:type="dxa"/>
          <w:bottom w:w="100" w:type="dxa"/>
          <w:right w:w="100" w:type="dxa"/>
        </w:tblCellMar>
        <w:tblLook w:val="0600"/>
      </w:tblPr>
      <w:tblGrid>
        <w:gridCol w:w="1546"/>
        <w:gridCol w:w="1569"/>
        <w:gridCol w:w="1504"/>
        <w:gridCol w:w="1295"/>
        <w:gridCol w:w="1226"/>
        <w:gridCol w:w="1198"/>
        <w:gridCol w:w="1612"/>
      </w:tblGrid>
      <w:tr>
        <w:trPr>
          <w:trHeight w:val="497" w:hRule="atLeast"/>
        </w:trPr>
        <w:tc>
          <w:tcPr>
            <w:tcW w:w="154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0"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Competencia </w:t>
            </w:r>
          </w:p>
        </w:tc>
        <w:tc>
          <w:tcPr>
            <w:tcW w:w="156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7"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Actividades </w:t>
            </w:r>
          </w:p>
        </w:tc>
        <w:tc>
          <w:tcPr>
            <w:tcW w:w="150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5"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Descripción </w:t>
            </w:r>
          </w:p>
        </w:tc>
        <w:tc>
          <w:tcPr>
            <w:tcW w:w="129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5" w:right="0"/>
              <w:jc w:val="left"/>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Recursos </w:t>
            </w:r>
          </w:p>
        </w:tc>
        <w:tc>
          <w:tcPr>
            <w:tcW w:w="122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center"/>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Duración </w:t>
            </w:r>
          </w:p>
        </w:tc>
        <w:tc>
          <w:tcPr>
            <w:tcW w:w="1198"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center"/>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 xml:space="preserve">Responsable </w:t>
            </w:r>
          </w:p>
        </w:tc>
        <w:tc>
          <w:tcPr>
            <w:tcW w:w="161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center"/>
              <w:rPr>
                <w:rFonts w:ascii="Arial" w:hAnsi="Arial" w:eastAsia="Arial" w:cs="Arial"/>
                <w:b/>
                <w:bCs/>
                <w:i w:val="false"/>
                <w:iCs w:val="false"/>
                <w:caps w:val="false"/>
                <w:smallCaps w:val="false"/>
                <w:strike w:val="false"/>
                <w:dstrike w:val="false"/>
                <w:color w:val="34495E"/>
                <w:position w:val="0"/>
                <w:sz w:val="22"/>
                <w:u w:val="none"/>
                <w:shd w:fill="auto" w:val="clear"/>
                <w:vertAlign w:val="baseline"/>
              </w:rPr>
            </w:pPr>
            <w:r>
              <w:rPr>
                <w:rFonts w:eastAsia="Arial" w:cs="Arial"/>
                <w:b/>
                <w:bCs/>
                <w:i w:val="false"/>
                <w:iCs w:val="false"/>
                <w:caps w:val="false"/>
                <w:smallCaps w:val="false"/>
                <w:strike w:val="false"/>
                <w:dstrike w:val="false"/>
                <w:color w:val="34495E"/>
                <w:position w:val="0"/>
                <w:sz w:val="22"/>
                <w:u w:val="none"/>
                <w:shd w:fill="auto" w:val="clear"/>
                <w:vertAlign w:val="baseline"/>
              </w:rPr>
              <w:t>Observaciones</w:t>
            </w:r>
          </w:p>
        </w:tc>
      </w:tr>
      <w:tr>
        <w:trPr>
          <w:trHeight w:val="1956" w:hRule="atLeast"/>
        </w:trPr>
        <w:tc>
          <w:tcPr>
            <w:tcW w:w="154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2"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Gestión de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Proyectos </w:t>
            </w:r>
          </w:p>
          <w:p>
            <w:pPr>
              <w:pStyle w:val="normal1"/>
              <w:keepNext w:val="false"/>
              <w:keepLines w:val="false"/>
              <w:widowControl w:val="false"/>
              <w:shd w:val="clear" w:fill="auto"/>
              <w:spacing w:lineRule="auto" w:line="240" w:before="33" w:after="0"/>
              <w:ind w:hanging="0" w:left="159"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Informáticos</w:t>
            </w:r>
          </w:p>
        </w:tc>
        <w:tc>
          <w:tcPr>
            <w:tcW w:w="156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8" w:left="143" w:right="186"/>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S1-S3: Análisis y Requisitos</w:t>
            </w:r>
          </w:p>
        </w:tc>
        <w:tc>
          <w:tcPr>
            <w:tcW w:w="150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Definición del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ERS </w:t>
            </w:r>
          </w:p>
          <w:p>
            <w:pPr>
              <w:pStyle w:val="normal1"/>
              <w:keepNext w:val="false"/>
              <w:keepLines w:val="false"/>
              <w:widowControl w:val="false"/>
              <w:shd w:val="clear" w:fill="auto"/>
              <w:spacing w:lineRule="auto" w:line="240" w:before="33" w:after="0"/>
              <w:ind w:hanging="0" w:left="148"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simplificado y </w:t>
            </w:r>
          </w:p>
          <w:p>
            <w:pPr>
              <w:pStyle w:val="normal1"/>
              <w:keepNext w:val="false"/>
              <w:keepLines w:val="false"/>
              <w:widowControl w:val="false"/>
              <w:shd w:val="clear" w:fill="auto"/>
              <w:spacing w:lineRule="auto" w:line="240" w:before="33" w:after="0"/>
              <w:ind w:hanging="0" w:left="150"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consolidación </w:t>
            </w:r>
          </w:p>
          <w:p>
            <w:pPr>
              <w:pStyle w:val="normal1"/>
              <w:keepNext w:val="false"/>
              <w:keepLines w:val="false"/>
              <w:widowControl w:val="false"/>
              <w:shd w:val="clear" w:fill="auto"/>
              <w:spacing w:lineRule="auto" w:line="240" w:before="33" w:after="0"/>
              <w:ind w:hanging="0" w:left="150"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de requisitos </w:t>
            </w:r>
          </w:p>
          <w:p>
            <w:pPr>
              <w:pStyle w:val="normal1"/>
              <w:keepNext w:val="false"/>
              <w:keepLines w:val="false"/>
              <w:widowControl w:val="false"/>
              <w:shd w:val="clear" w:fill="auto"/>
              <w:spacing w:lineRule="auto" w:line="271" w:before="33" w:after="0"/>
              <w:ind w:firstLine="1" w:left="154" w:right="172"/>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no funcionales (Seguridad).</w:t>
            </w:r>
          </w:p>
        </w:tc>
        <w:tc>
          <w:tcPr>
            <w:tcW w:w="129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Plantillas </w:t>
            </w:r>
          </w:p>
          <w:p>
            <w:pPr>
              <w:pStyle w:val="normal1"/>
              <w:keepNext w:val="false"/>
              <w:keepLines w:val="false"/>
              <w:widowControl w:val="false"/>
              <w:shd w:val="clear" w:fill="auto"/>
              <w:spacing w:lineRule="auto" w:line="240" w:before="33" w:after="0"/>
              <w:ind w:hanging="0" w:left="0" w:right="0"/>
              <w:jc w:val="center"/>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ERS, Figma</w:t>
            </w:r>
          </w:p>
        </w:tc>
        <w:tc>
          <w:tcPr>
            <w:tcW w:w="122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9"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3 </w:t>
            </w:r>
          </w:p>
          <w:p>
            <w:pPr>
              <w:pStyle w:val="normal1"/>
              <w:keepNext w:val="false"/>
              <w:keepLines w:val="false"/>
              <w:widowControl w:val="false"/>
              <w:shd w:val="clear" w:fill="auto"/>
              <w:spacing w:lineRule="auto" w:line="240" w:before="33" w:after="0"/>
              <w:ind w:hanging="0" w:left="0" w:right="0"/>
              <w:jc w:val="center"/>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semanas</w:t>
            </w:r>
          </w:p>
        </w:tc>
        <w:tc>
          <w:tcPr>
            <w:tcW w:w="1198"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Equipo </w:t>
            </w:r>
          </w:p>
          <w:p>
            <w:pPr>
              <w:pStyle w:val="normal1"/>
              <w:keepNext w:val="false"/>
              <w:keepLines w:val="false"/>
              <w:widowControl w:val="false"/>
              <w:shd w:val="clear" w:fill="auto"/>
              <w:spacing w:lineRule="auto" w:line="240" w:before="33" w:after="0"/>
              <w:ind w:hanging="0" w:left="152"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Completo</w:t>
            </w:r>
          </w:p>
        </w:tc>
        <w:tc>
          <w:tcPr>
            <w:tcW w:w="161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8" w:right="0"/>
              <w:jc w:val="left"/>
              <w:rPr>
                <w:rFonts w:ascii="Arial" w:hAnsi="Arial" w:eastAsia="Arial" w:cs="Arial"/>
                <w:b w:val="false"/>
                <w:bCs w:val="false"/>
                <w:i/>
                <w:iCs/>
                <w:caps w:val="false"/>
                <w:smallCaps w:val="false"/>
                <w:strike w:val="false"/>
                <w:dstrike w:val="false"/>
                <w:color w:val="2C3E50"/>
                <w:position w:val="0"/>
                <w:sz w:val="22"/>
                <w:u w:val="none"/>
                <w:shd w:fill="auto" w:val="clear"/>
                <w:vertAlign w:val="baseline"/>
              </w:rPr>
            </w:pPr>
            <w:r>
              <w:rPr>
                <w:rFonts w:eastAsia="Arial" w:cs="Arial"/>
                <w:b w:val="false"/>
                <w:bCs w:val="false"/>
                <w:i/>
                <w:iCs/>
                <w:caps w:val="false"/>
                <w:smallCaps w:val="false"/>
                <w:strike w:val="false"/>
                <w:dstrike w:val="false"/>
                <w:color w:val="2C3E50"/>
                <w:position w:val="0"/>
                <w:sz w:val="22"/>
                <w:u w:val="none"/>
                <w:shd w:fill="auto" w:val="clear"/>
                <w:vertAlign w:val="baseline"/>
              </w:rPr>
              <w:t xml:space="preserve">Facilitador: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Documentos </w:t>
            </w:r>
          </w:p>
          <w:p>
            <w:pPr>
              <w:pStyle w:val="normal1"/>
              <w:keepNext w:val="false"/>
              <w:keepLines w:val="false"/>
              <w:widowControl w:val="false"/>
              <w:shd w:val="clear" w:fill="auto"/>
              <w:spacing w:lineRule="auto" w:line="271" w:before="33" w:after="0"/>
              <w:ind w:hanging="10" w:left="155" w:right="86"/>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funcionales base listos.</w:t>
            </w:r>
          </w:p>
        </w:tc>
      </w:tr>
      <w:tr>
        <w:trPr>
          <w:trHeight w:val="1713" w:hRule="atLeast"/>
        </w:trPr>
        <w:tc>
          <w:tcPr>
            <w:tcW w:w="154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8" w:left="143" w:right="11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Sistematización y Modelos de </w:t>
            </w:r>
          </w:p>
          <w:p>
            <w:pPr>
              <w:pStyle w:val="normal1"/>
              <w:keepNext w:val="false"/>
              <w:keepLines w:val="false"/>
              <w:widowControl w:val="false"/>
              <w:shd w:val="clear" w:fill="auto"/>
              <w:spacing w:lineRule="auto" w:line="240" w:before="11"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Datos</w:t>
            </w:r>
          </w:p>
        </w:tc>
        <w:tc>
          <w:tcPr>
            <w:tcW w:w="156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8" w:left="143" w:right="183"/>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S4-S6: Diseño de Arquitectura y BD</w:t>
            </w:r>
          </w:p>
        </w:tc>
        <w:tc>
          <w:tcPr>
            <w:tcW w:w="150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2"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Creación del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ER en </w:t>
            </w:r>
          </w:p>
          <w:p>
            <w:pPr>
              <w:pStyle w:val="normal1"/>
              <w:keepNext w:val="false"/>
              <w:keepLines w:val="false"/>
              <w:widowControl w:val="false"/>
              <w:shd w:val="clear" w:fill="auto"/>
              <w:spacing w:lineRule="auto" w:line="271" w:before="33" w:after="0"/>
              <w:ind w:firstLine="7" w:left="150" w:right="219"/>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PostgreSQL y diagramación </w:t>
            </w:r>
          </w:p>
          <w:p>
            <w:pPr>
              <w:pStyle w:val="normal1"/>
              <w:keepNext w:val="false"/>
              <w:keepLines w:val="false"/>
              <w:widowControl w:val="false"/>
              <w:shd w:val="clear" w:fill="auto"/>
              <w:spacing w:lineRule="auto" w:line="240" w:before="11" w:after="0"/>
              <w:ind w:hanging="0" w:left="156"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UML de la </w:t>
            </w:r>
          </w:p>
          <w:p>
            <w:pPr>
              <w:pStyle w:val="normal1"/>
              <w:keepNext w:val="false"/>
              <w:keepLines w:val="false"/>
              <w:widowControl w:val="false"/>
              <w:shd w:val="clear" w:fill="auto"/>
              <w:spacing w:lineRule="auto" w:line="240" w:before="33" w:after="0"/>
              <w:ind w:hanging="0" w:left="154"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plataforma.</w:t>
            </w:r>
          </w:p>
        </w:tc>
        <w:tc>
          <w:tcPr>
            <w:tcW w:w="129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14" w:left="143" w:right="124"/>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DBDesigner, Azure</w:t>
            </w:r>
          </w:p>
        </w:tc>
        <w:tc>
          <w:tcPr>
            <w:tcW w:w="122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9"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3 </w:t>
            </w:r>
          </w:p>
          <w:p>
            <w:pPr>
              <w:pStyle w:val="normal1"/>
              <w:keepNext w:val="false"/>
              <w:keepLines w:val="false"/>
              <w:widowControl w:val="false"/>
              <w:shd w:val="clear" w:fill="auto"/>
              <w:spacing w:lineRule="auto" w:line="240" w:before="33" w:after="0"/>
              <w:ind w:hanging="0" w:left="0" w:right="0"/>
              <w:jc w:val="center"/>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semanas</w:t>
            </w:r>
          </w:p>
        </w:tc>
        <w:tc>
          <w:tcPr>
            <w:tcW w:w="1198"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12" w:left="145" w:right="187"/>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Benjamín C., Juan M.</w:t>
            </w:r>
          </w:p>
        </w:tc>
        <w:tc>
          <w:tcPr>
            <w:tcW w:w="161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1" w:left="152" w:right="126"/>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iCs/>
                <w:caps w:val="false"/>
                <w:smallCaps w:val="false"/>
                <w:strike w:val="false"/>
                <w:dstrike w:val="false"/>
                <w:color w:val="2C3E50"/>
                <w:position w:val="0"/>
                <w:sz w:val="22"/>
                <w:u w:val="none"/>
                <w:shd w:fill="auto" w:val="clear"/>
                <w:vertAlign w:val="baseline"/>
              </w:rPr>
              <w:t xml:space="preserve">Obstaculizador: </w:t>
            </w: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Curva de diseño Cloud.</w:t>
            </w:r>
          </w:p>
        </w:tc>
      </w:tr>
      <w:tr>
        <w:trPr>
          <w:trHeight w:val="1955" w:hRule="atLeast"/>
        </w:trPr>
        <w:tc>
          <w:tcPr>
            <w:tcW w:w="154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Desarrollo de </w:t>
            </w:r>
          </w:p>
          <w:p>
            <w:pPr>
              <w:pStyle w:val="normal1"/>
              <w:keepNext w:val="false"/>
              <w:keepLines w:val="false"/>
              <w:widowControl w:val="false"/>
              <w:shd w:val="clear" w:fill="auto"/>
              <w:spacing w:lineRule="auto" w:line="240" w:before="33" w:after="0"/>
              <w:ind w:hanging="0" w:left="151"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Solución de </w:t>
            </w:r>
          </w:p>
          <w:p>
            <w:pPr>
              <w:pStyle w:val="normal1"/>
              <w:keepNext w:val="false"/>
              <w:keepLines w:val="false"/>
              <w:widowControl w:val="false"/>
              <w:shd w:val="clear" w:fill="auto"/>
              <w:spacing w:lineRule="auto" w:line="240" w:before="33" w:after="0"/>
              <w:ind w:hanging="0" w:left="151"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Software</w:t>
            </w:r>
          </w:p>
        </w:tc>
        <w:tc>
          <w:tcPr>
            <w:tcW w:w="156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1"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S7-S11: </w:t>
            </w:r>
          </w:p>
          <w:p>
            <w:pPr>
              <w:pStyle w:val="normal1"/>
              <w:keepNext w:val="false"/>
              <w:keepLines w:val="false"/>
              <w:widowControl w:val="false"/>
              <w:shd w:val="clear" w:fill="auto"/>
              <w:spacing w:lineRule="auto" w:line="271" w:before="33" w:after="0"/>
              <w:ind w:firstLine="16" w:left="143" w:right="113"/>
              <w:jc w:val="both"/>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Implementación Backend y Core API</w:t>
            </w:r>
          </w:p>
        </w:tc>
        <w:tc>
          <w:tcPr>
            <w:tcW w:w="150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Desarrollo de </w:t>
            </w:r>
          </w:p>
          <w:p>
            <w:pPr>
              <w:pStyle w:val="normal1"/>
              <w:keepNext w:val="false"/>
              <w:keepLines w:val="false"/>
              <w:widowControl w:val="false"/>
              <w:shd w:val="clear" w:fill="auto"/>
              <w:spacing w:lineRule="auto" w:line="240" w:before="33" w:after="0"/>
              <w:ind w:hanging="0" w:left="143"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API REST en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FastAPI, </w:t>
            </w:r>
          </w:p>
          <w:p>
            <w:pPr>
              <w:pStyle w:val="normal1"/>
              <w:keepNext w:val="false"/>
              <w:keepLines w:val="false"/>
              <w:widowControl w:val="false"/>
              <w:shd w:val="clear" w:fill="auto"/>
              <w:spacing w:lineRule="auto" w:line="271" w:before="33" w:after="0"/>
              <w:ind w:hanging="5" w:left="159" w:right="199"/>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integración de IA (LLMs) y </w:t>
            </w:r>
          </w:p>
          <w:p>
            <w:pPr>
              <w:pStyle w:val="normal1"/>
              <w:keepNext w:val="false"/>
              <w:keepLines w:val="false"/>
              <w:widowControl w:val="false"/>
              <w:shd w:val="clear" w:fill="auto"/>
              <w:spacing w:lineRule="auto" w:line="240" w:before="11" w:after="0"/>
              <w:ind w:hanging="0" w:left="148"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simulador </w:t>
            </w:r>
          </w:p>
          <w:p>
            <w:pPr>
              <w:pStyle w:val="normal1"/>
              <w:keepNext w:val="false"/>
              <w:keepLines w:val="false"/>
              <w:widowControl w:val="false"/>
              <w:shd w:val="clear" w:fill="auto"/>
              <w:spacing w:lineRule="auto" w:line="240" w:before="33" w:after="0"/>
              <w:ind w:hanging="0" w:left="143"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Wearable.</w:t>
            </w:r>
          </w:p>
        </w:tc>
        <w:tc>
          <w:tcPr>
            <w:tcW w:w="129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Python,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FastAPI, </w:t>
            </w:r>
          </w:p>
          <w:p>
            <w:pPr>
              <w:pStyle w:val="normal1"/>
              <w:keepNext w:val="false"/>
              <w:keepLines w:val="false"/>
              <w:widowControl w:val="false"/>
              <w:shd w:val="clear" w:fill="auto"/>
              <w:spacing w:lineRule="auto" w:line="240" w:before="33" w:after="0"/>
              <w:ind w:hanging="0" w:left="143"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Azure </w:t>
            </w:r>
          </w:p>
          <w:p>
            <w:pPr>
              <w:pStyle w:val="normal1"/>
              <w:keepNext w:val="false"/>
              <w:keepLines w:val="false"/>
              <w:widowControl w:val="false"/>
              <w:shd w:val="clear" w:fill="auto"/>
              <w:spacing w:lineRule="auto" w:line="240" w:before="33" w:after="0"/>
              <w:ind w:hanging="0" w:left="151"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OpenAI</w:t>
            </w:r>
          </w:p>
        </w:tc>
        <w:tc>
          <w:tcPr>
            <w:tcW w:w="122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0"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5 </w:t>
            </w:r>
          </w:p>
          <w:p>
            <w:pPr>
              <w:pStyle w:val="normal1"/>
              <w:keepNext w:val="false"/>
              <w:keepLines w:val="false"/>
              <w:widowControl w:val="false"/>
              <w:shd w:val="clear" w:fill="auto"/>
              <w:spacing w:lineRule="auto" w:line="240" w:before="33" w:after="0"/>
              <w:ind w:hanging="0" w:left="0" w:right="0"/>
              <w:jc w:val="center"/>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semanas</w:t>
            </w:r>
          </w:p>
        </w:tc>
        <w:tc>
          <w:tcPr>
            <w:tcW w:w="1198"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center"/>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Javier Cerna </w:t>
            </w:r>
          </w:p>
        </w:tc>
        <w:tc>
          <w:tcPr>
            <w:tcW w:w="161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Foco en </w:t>
            </w:r>
          </w:p>
          <w:p>
            <w:pPr>
              <w:pStyle w:val="normal1"/>
              <w:keepNext w:val="false"/>
              <w:keepLines w:val="false"/>
              <w:widowControl w:val="false"/>
              <w:shd w:val="clear" w:fill="auto"/>
              <w:spacing w:lineRule="auto" w:line="240" w:before="33" w:after="0"/>
              <w:ind w:hanging="0" w:left="148"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seguridad y </w:t>
            </w:r>
          </w:p>
          <w:p>
            <w:pPr>
              <w:pStyle w:val="normal1"/>
              <w:keepNext w:val="false"/>
              <w:keepLines w:val="false"/>
              <w:widowControl w:val="false"/>
              <w:shd w:val="clear" w:fill="auto"/>
              <w:spacing w:lineRule="auto" w:line="240" w:before="33" w:after="0"/>
              <w:ind w:hanging="0" w:left="150"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control de </w:t>
            </w:r>
          </w:p>
          <w:p>
            <w:pPr>
              <w:pStyle w:val="normal1"/>
              <w:keepNext w:val="false"/>
              <w:keepLines w:val="false"/>
              <w:widowControl w:val="false"/>
              <w:shd w:val="clear" w:fill="auto"/>
              <w:spacing w:lineRule="auto" w:line="240" w:before="33" w:after="0"/>
              <w:ind w:hanging="0" w:left="150"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acceso (JWT).</w:t>
            </w:r>
          </w:p>
        </w:tc>
      </w:tr>
      <w:tr>
        <w:trPr>
          <w:trHeight w:val="1956" w:hRule="atLeast"/>
        </w:trPr>
        <w:tc>
          <w:tcPr>
            <w:tcW w:w="154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Desarrollo de </w:t>
            </w:r>
          </w:p>
          <w:p>
            <w:pPr>
              <w:pStyle w:val="normal1"/>
              <w:keepNext w:val="false"/>
              <w:keepLines w:val="false"/>
              <w:widowControl w:val="false"/>
              <w:shd w:val="clear" w:fill="auto"/>
              <w:spacing w:lineRule="auto" w:line="240" w:before="33" w:after="0"/>
              <w:ind w:hanging="0" w:left="151"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Solución de </w:t>
            </w:r>
          </w:p>
          <w:p>
            <w:pPr>
              <w:pStyle w:val="normal1"/>
              <w:keepNext w:val="false"/>
              <w:keepLines w:val="false"/>
              <w:widowControl w:val="false"/>
              <w:shd w:val="clear" w:fill="auto"/>
              <w:spacing w:lineRule="auto" w:line="240" w:before="33" w:after="0"/>
              <w:ind w:hanging="0" w:left="151"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Software</w:t>
            </w:r>
          </w:p>
        </w:tc>
        <w:tc>
          <w:tcPr>
            <w:tcW w:w="156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1"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S12-S14: </w:t>
            </w:r>
          </w:p>
          <w:p>
            <w:pPr>
              <w:pStyle w:val="normal1"/>
              <w:keepNext w:val="false"/>
              <w:keepLines w:val="false"/>
              <w:widowControl w:val="false"/>
              <w:shd w:val="clear" w:fill="auto"/>
              <w:spacing w:lineRule="auto" w:line="271" w:before="33" w:after="0"/>
              <w:ind w:firstLine="2" w:left="157" w:right="123"/>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Implementación Frontend Móvil</w:t>
            </w:r>
          </w:p>
        </w:tc>
        <w:tc>
          <w:tcPr>
            <w:tcW w:w="150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Desarrollo de </w:t>
            </w:r>
          </w:p>
          <w:p>
            <w:pPr>
              <w:pStyle w:val="normal1"/>
              <w:keepNext w:val="false"/>
              <w:keepLines w:val="false"/>
              <w:widowControl w:val="false"/>
              <w:shd w:val="clear" w:fill="auto"/>
              <w:spacing w:lineRule="auto" w:line="271" w:before="33" w:after="0"/>
              <w:ind w:hanging="7" w:left="150" w:right="213"/>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vistas móviles en Flutter e </w:t>
            </w:r>
          </w:p>
          <w:p>
            <w:pPr>
              <w:pStyle w:val="normal1"/>
              <w:keepNext w:val="false"/>
              <w:keepLines w:val="false"/>
              <w:widowControl w:val="false"/>
              <w:shd w:val="clear" w:fill="auto"/>
              <w:spacing w:lineRule="auto" w:line="271" w:before="11" w:after="0"/>
              <w:ind w:hanging="0" w:left="154" w:right="199"/>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integración de módulo </w:t>
            </w:r>
          </w:p>
          <w:p>
            <w:pPr>
              <w:pStyle w:val="normal1"/>
              <w:keepNext w:val="false"/>
              <w:keepLines w:val="false"/>
              <w:widowControl w:val="false"/>
              <w:shd w:val="clear" w:fill="auto"/>
              <w:spacing w:lineRule="auto" w:line="240" w:before="11" w:after="0"/>
              <w:ind w:hanging="0" w:left="150"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"Director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Musical".</w:t>
            </w:r>
          </w:p>
        </w:tc>
        <w:tc>
          <w:tcPr>
            <w:tcW w:w="129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center"/>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Flutter, Dart </w:t>
            </w:r>
          </w:p>
        </w:tc>
        <w:tc>
          <w:tcPr>
            <w:tcW w:w="122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49"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3 </w:t>
            </w:r>
          </w:p>
          <w:p>
            <w:pPr>
              <w:pStyle w:val="normal1"/>
              <w:keepNext w:val="false"/>
              <w:keepLines w:val="false"/>
              <w:widowControl w:val="false"/>
              <w:shd w:val="clear" w:fill="auto"/>
              <w:spacing w:lineRule="auto" w:line="240" w:before="33" w:after="0"/>
              <w:ind w:hanging="0" w:left="0" w:right="0"/>
              <w:jc w:val="center"/>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semanas</w:t>
            </w:r>
          </w:p>
        </w:tc>
        <w:tc>
          <w:tcPr>
            <w:tcW w:w="1198"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Equipo </w:t>
            </w:r>
          </w:p>
          <w:p>
            <w:pPr>
              <w:pStyle w:val="normal1"/>
              <w:keepNext w:val="false"/>
              <w:keepLines w:val="false"/>
              <w:widowControl w:val="false"/>
              <w:shd w:val="clear" w:fill="auto"/>
              <w:spacing w:lineRule="auto" w:line="240" w:before="33" w:after="0"/>
              <w:ind w:hanging="0" w:left="152"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Completo</w:t>
            </w:r>
          </w:p>
        </w:tc>
        <w:tc>
          <w:tcPr>
            <w:tcW w:w="161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El diseño UI </w:t>
            </w:r>
          </w:p>
          <w:p>
            <w:pPr>
              <w:pStyle w:val="normal1"/>
              <w:keepNext w:val="false"/>
              <w:keepLines w:val="false"/>
              <w:widowControl w:val="false"/>
              <w:shd w:val="clear" w:fill="auto"/>
              <w:spacing w:lineRule="auto" w:line="240" w:before="33" w:after="0"/>
              <w:ind w:hanging="0" w:left="150"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debe cumplir </w:t>
            </w:r>
          </w:p>
          <w:p>
            <w:pPr>
              <w:pStyle w:val="normal1"/>
              <w:keepNext w:val="false"/>
              <w:keepLines w:val="false"/>
              <w:widowControl w:val="false"/>
              <w:shd w:val="clear" w:fill="auto"/>
              <w:spacing w:lineRule="auto" w:line="240" w:before="33" w:after="0"/>
              <w:ind w:hanging="0" w:left="154"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parámetros de </w:t>
            </w:r>
          </w:p>
          <w:p>
            <w:pPr>
              <w:pStyle w:val="normal1"/>
              <w:keepNext w:val="false"/>
              <w:keepLines w:val="false"/>
              <w:widowControl w:val="false"/>
              <w:shd w:val="clear" w:fill="auto"/>
              <w:spacing w:lineRule="auto" w:line="240" w:before="33" w:after="0"/>
              <w:ind w:hanging="0" w:left="150"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accesibilidad </w:t>
            </w:r>
          </w:p>
          <w:p>
            <w:pPr>
              <w:pStyle w:val="normal1"/>
              <w:keepNext w:val="false"/>
              <w:keepLines w:val="false"/>
              <w:widowControl w:val="false"/>
              <w:shd w:val="clear" w:fill="auto"/>
              <w:spacing w:lineRule="auto" w:line="240" w:before="33" w:after="0"/>
              <w:ind w:hanging="0" w:left="143"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visual.</w:t>
            </w:r>
          </w:p>
        </w:tc>
      </w:tr>
      <w:tr>
        <w:trPr>
          <w:trHeight w:val="1955" w:hRule="atLeast"/>
        </w:trPr>
        <w:tc>
          <w:tcPr>
            <w:tcW w:w="154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Pruebas de </w:t>
            </w:r>
          </w:p>
          <w:p>
            <w:pPr>
              <w:pStyle w:val="normal1"/>
              <w:keepNext w:val="false"/>
              <w:keepLines w:val="false"/>
              <w:widowControl w:val="false"/>
              <w:shd w:val="clear" w:fill="auto"/>
              <w:spacing w:lineRule="auto" w:line="240" w:before="33" w:after="0"/>
              <w:ind w:hanging="0" w:left="152"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Certificación</w:t>
            </w:r>
          </w:p>
        </w:tc>
        <w:tc>
          <w:tcPr>
            <w:tcW w:w="156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1"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S15-S16: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Pruebas y </w:t>
            </w:r>
          </w:p>
          <w:p>
            <w:pPr>
              <w:pStyle w:val="normal1"/>
              <w:keepNext w:val="false"/>
              <w:keepLines w:val="false"/>
              <w:widowControl w:val="false"/>
              <w:shd w:val="clear" w:fill="auto"/>
              <w:spacing w:lineRule="auto" w:line="240" w:before="33" w:after="0"/>
              <w:ind w:hanging="0" w:left="152"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Certificación</w:t>
            </w:r>
          </w:p>
        </w:tc>
        <w:tc>
          <w:tcPr>
            <w:tcW w:w="150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Ejecución del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Plan de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Pruebas </w:t>
            </w:r>
          </w:p>
          <w:p>
            <w:pPr>
              <w:pStyle w:val="normal1"/>
              <w:keepNext w:val="false"/>
              <w:keepLines w:val="false"/>
              <w:widowControl w:val="false"/>
              <w:shd w:val="clear" w:fill="auto"/>
              <w:spacing w:lineRule="auto" w:line="240" w:before="33" w:after="0"/>
              <w:ind w:hanging="0" w:left="150"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completo </w:t>
            </w:r>
          </w:p>
          <w:p>
            <w:pPr>
              <w:pStyle w:val="normal1"/>
              <w:keepNext w:val="false"/>
              <w:keepLines w:val="false"/>
              <w:widowControl w:val="false"/>
              <w:shd w:val="clear" w:fill="auto"/>
              <w:spacing w:lineRule="auto" w:line="240" w:before="33" w:after="0"/>
              <w:ind w:hanging="0" w:left="154"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(seguridad, </w:t>
            </w:r>
          </w:p>
          <w:p>
            <w:pPr>
              <w:pStyle w:val="normal1"/>
              <w:keepNext w:val="false"/>
              <w:keepLines w:val="false"/>
              <w:widowControl w:val="false"/>
              <w:shd w:val="clear" w:fill="auto"/>
              <w:spacing w:lineRule="auto" w:line="240" w:before="33" w:after="0"/>
              <w:ind w:hanging="0" w:left="155"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integración y </w:t>
            </w:r>
          </w:p>
          <w:p>
            <w:pPr>
              <w:pStyle w:val="normal1"/>
              <w:keepNext w:val="false"/>
              <w:keepLines w:val="false"/>
              <w:widowControl w:val="false"/>
              <w:shd w:val="clear" w:fill="auto"/>
              <w:spacing w:lineRule="auto" w:line="240" w:before="33" w:after="0"/>
              <w:ind w:hanging="0" w:left="150"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carga).</w:t>
            </w:r>
          </w:p>
        </w:tc>
        <w:tc>
          <w:tcPr>
            <w:tcW w:w="129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Postman,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PyTest</w:t>
            </w:r>
          </w:p>
        </w:tc>
        <w:tc>
          <w:tcPr>
            <w:tcW w:w="122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2"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2 </w:t>
            </w:r>
          </w:p>
          <w:p>
            <w:pPr>
              <w:pStyle w:val="normal1"/>
              <w:keepNext w:val="false"/>
              <w:keepLines w:val="false"/>
              <w:widowControl w:val="false"/>
              <w:shd w:val="clear" w:fill="auto"/>
              <w:spacing w:lineRule="auto" w:line="240" w:before="33" w:after="0"/>
              <w:ind w:hanging="0" w:left="0" w:right="0"/>
              <w:jc w:val="center"/>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semanas</w:t>
            </w:r>
          </w:p>
        </w:tc>
        <w:tc>
          <w:tcPr>
            <w:tcW w:w="1198"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Equipo </w:t>
            </w:r>
          </w:p>
          <w:p>
            <w:pPr>
              <w:pStyle w:val="normal1"/>
              <w:keepNext w:val="false"/>
              <w:keepLines w:val="false"/>
              <w:widowControl w:val="false"/>
              <w:shd w:val="clear" w:fill="auto"/>
              <w:spacing w:lineRule="auto" w:line="240" w:before="33" w:after="0"/>
              <w:ind w:hanging="0" w:left="152"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Completo</w:t>
            </w:r>
          </w:p>
        </w:tc>
        <w:tc>
          <w:tcPr>
            <w:tcW w:w="161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71" w:before="0" w:after="0"/>
              <w:ind w:firstLine="7" w:left="150" w:right="146"/>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Paso obligatorio antes del </w:t>
            </w:r>
          </w:p>
          <w:p>
            <w:pPr>
              <w:pStyle w:val="normal1"/>
              <w:keepNext w:val="false"/>
              <w:keepLines w:val="false"/>
              <w:widowControl w:val="false"/>
              <w:shd w:val="clear" w:fill="auto"/>
              <w:spacing w:lineRule="auto" w:line="240" w:before="11" w:after="0"/>
              <w:ind w:hanging="0" w:left="0" w:right="0"/>
              <w:jc w:val="center"/>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despliegue final.</w:t>
            </w:r>
          </w:p>
        </w:tc>
      </w:tr>
      <w:tr>
        <w:trPr>
          <w:trHeight w:val="1955" w:hRule="atLeast"/>
        </w:trPr>
        <w:tc>
          <w:tcPr>
            <w:tcW w:w="154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2"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Gestión y </w:t>
            </w:r>
          </w:p>
          <w:p>
            <w:pPr>
              <w:pStyle w:val="normal1"/>
              <w:keepNext w:val="false"/>
              <w:keepLines w:val="false"/>
              <w:widowControl w:val="false"/>
              <w:shd w:val="clear" w:fill="auto"/>
              <w:spacing w:lineRule="auto" w:line="240" w:before="33" w:after="0"/>
              <w:ind w:hanging="0" w:left="0" w:right="0"/>
              <w:jc w:val="center"/>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Sistematización</w:t>
            </w:r>
          </w:p>
        </w:tc>
        <w:tc>
          <w:tcPr>
            <w:tcW w:w="156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1"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S17-S18: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Empaquetado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Docker y </w:t>
            </w:r>
          </w:p>
          <w:p>
            <w:pPr>
              <w:pStyle w:val="normal1"/>
              <w:keepNext w:val="false"/>
              <w:keepLines w:val="false"/>
              <w:widowControl w:val="false"/>
              <w:shd w:val="clear" w:fill="auto"/>
              <w:spacing w:lineRule="auto" w:line="240" w:before="33"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Despliegue</w:t>
            </w:r>
          </w:p>
        </w:tc>
        <w:tc>
          <w:tcPr>
            <w:tcW w:w="150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2"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Creación de </w:t>
            </w:r>
          </w:p>
          <w:p>
            <w:pPr>
              <w:pStyle w:val="normal1"/>
              <w:keepNext w:val="false"/>
              <w:keepLines w:val="false"/>
              <w:widowControl w:val="false"/>
              <w:shd w:val="clear" w:fill="auto"/>
              <w:spacing w:lineRule="auto" w:line="271" w:before="33" w:after="0"/>
              <w:ind w:hanging="4" w:left="154" w:right="206"/>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contenedores, redacción de </w:t>
            </w:r>
          </w:p>
          <w:p>
            <w:pPr>
              <w:pStyle w:val="normal1"/>
              <w:keepNext w:val="false"/>
              <w:keepLines w:val="false"/>
              <w:widowControl w:val="false"/>
              <w:shd w:val="clear" w:fill="auto"/>
              <w:spacing w:lineRule="auto" w:line="240" w:before="11"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Manual </w:t>
            </w:r>
          </w:p>
          <w:p>
            <w:pPr>
              <w:pStyle w:val="normal1"/>
              <w:keepNext w:val="false"/>
              <w:keepLines w:val="false"/>
              <w:widowControl w:val="false"/>
              <w:shd w:val="clear" w:fill="auto"/>
              <w:spacing w:lineRule="auto" w:line="240" w:before="33" w:after="0"/>
              <w:ind w:hanging="0" w:left="146"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Técnico y </w:t>
            </w:r>
          </w:p>
          <w:p>
            <w:pPr>
              <w:pStyle w:val="normal1"/>
              <w:keepNext w:val="false"/>
              <w:keepLines w:val="false"/>
              <w:widowControl w:val="false"/>
              <w:shd w:val="clear" w:fill="auto"/>
              <w:spacing w:lineRule="auto" w:line="271" w:before="33" w:after="0"/>
              <w:ind w:hanging="1" w:left="155" w:right="149"/>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presentación a la comisión.</w:t>
            </w:r>
          </w:p>
        </w:tc>
        <w:tc>
          <w:tcPr>
            <w:tcW w:w="129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Docker, </w:t>
            </w:r>
          </w:p>
          <w:p>
            <w:pPr>
              <w:pStyle w:val="normal1"/>
              <w:keepNext w:val="false"/>
              <w:keepLines w:val="false"/>
              <w:widowControl w:val="false"/>
              <w:shd w:val="clear" w:fill="auto"/>
              <w:spacing w:lineRule="auto" w:line="240" w:before="33" w:after="0"/>
              <w:ind w:hanging="0" w:left="143"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Azure </w:t>
            </w:r>
          </w:p>
          <w:p>
            <w:pPr>
              <w:pStyle w:val="normal1"/>
              <w:keepNext w:val="false"/>
              <w:keepLines w:val="false"/>
              <w:widowControl w:val="false"/>
              <w:shd w:val="clear" w:fill="auto"/>
              <w:spacing w:lineRule="auto" w:line="240" w:before="33" w:after="0"/>
              <w:ind w:hanging="0" w:left="152"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Container </w:t>
            </w:r>
          </w:p>
          <w:p>
            <w:pPr>
              <w:pStyle w:val="normal1"/>
              <w:keepNext w:val="false"/>
              <w:keepLines w:val="false"/>
              <w:widowControl w:val="false"/>
              <w:shd w:val="clear" w:fill="auto"/>
              <w:spacing w:lineRule="auto" w:line="240" w:before="33" w:after="0"/>
              <w:ind w:hanging="0" w:left="143"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Apps</w:t>
            </w:r>
          </w:p>
        </w:tc>
        <w:tc>
          <w:tcPr>
            <w:tcW w:w="1226"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2"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2 </w:t>
            </w:r>
          </w:p>
          <w:p>
            <w:pPr>
              <w:pStyle w:val="normal1"/>
              <w:keepNext w:val="false"/>
              <w:keepLines w:val="false"/>
              <w:widowControl w:val="false"/>
              <w:shd w:val="clear" w:fill="auto"/>
              <w:spacing w:lineRule="auto" w:line="240" w:before="33" w:after="0"/>
              <w:ind w:hanging="0" w:left="0" w:right="0"/>
              <w:jc w:val="center"/>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semanas</w:t>
            </w:r>
          </w:p>
        </w:tc>
        <w:tc>
          <w:tcPr>
            <w:tcW w:w="1198"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center"/>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Javier Cerna </w:t>
            </w:r>
          </w:p>
        </w:tc>
        <w:tc>
          <w:tcPr>
            <w:tcW w:w="1612"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157"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 xml:space="preserve">Hito Final de </w:t>
            </w:r>
          </w:p>
          <w:p>
            <w:pPr>
              <w:pStyle w:val="normal1"/>
              <w:keepNext w:val="false"/>
              <w:keepLines w:val="false"/>
              <w:widowControl w:val="false"/>
              <w:shd w:val="clear" w:fill="auto"/>
              <w:spacing w:lineRule="auto" w:line="240" w:before="33" w:after="0"/>
              <w:ind w:hanging="0" w:left="146" w:right="0"/>
              <w:jc w:val="left"/>
              <w:rPr>
                <w:rFonts w:ascii="Arial" w:hAnsi="Arial" w:eastAsia="Arial" w:cs="Arial"/>
                <w:b w:val="false"/>
                <w:bCs w:val="false"/>
                <w:i w:val="false"/>
                <w:iCs w:val="false"/>
                <w:caps w:val="false"/>
                <w:smallCaps w:val="false"/>
                <w:strike w:val="false"/>
                <w:dstrike w:val="false"/>
                <w:color w:val="2C3E5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2C3E50"/>
                <w:position w:val="0"/>
                <w:sz w:val="22"/>
                <w:u w:val="none"/>
                <w:shd w:fill="auto" w:val="clear"/>
                <w:vertAlign w:val="baseline"/>
              </w:rPr>
              <w:t>Titulación .</w:t>
            </w:r>
          </w:p>
        </w:tc>
      </w:tr>
    </w:tbl>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2"/>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2"/>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15" w:right="0"/>
        <w:jc w:val="left"/>
        <w:rPr/>
      </w:pPr>
      <w:r>
        <w:rPr>
          <w:rFonts w:eastAsia="Arial" w:cs="Arial"/>
          <w:b/>
          <w:bCs/>
          <w:i w:val="false"/>
          <w:iCs w:val="false"/>
          <w:caps w:val="false"/>
          <w:smallCaps w:val="false"/>
          <w:strike w:val="false"/>
          <w:dstrike w:val="false"/>
          <w:color w:val="2980B9"/>
          <w:position w:val="0"/>
          <w:sz w:val="22"/>
          <w:u w:val="none"/>
          <w:shd w:fill="auto" w:val="clear"/>
          <w:vertAlign w:val="baseline"/>
        </w:rPr>
        <w:t>8. Carta Gantt (Modelo Cascada)</w:t>
      </w:r>
    </w:p>
    <w:p>
      <w:pPr>
        <w:pStyle w:val="normal1"/>
        <w:widowControl w:val="false"/>
        <w:rPr/>
      </w:pPr>
      <w:r>
        <w:rPr/>
      </w:r>
    </w:p>
    <w:p>
      <w:pPr>
        <w:pStyle w:val="normal1"/>
        <w:widowControl w:val="false"/>
        <w:spacing w:lineRule="auto" w:line="240"/>
        <w:ind w:hanging="0" w:left="15"/>
        <w:rPr/>
      </w:pPr>
      <w:r>
        <w:rPr/>
      </w:r>
    </w:p>
    <w:tbl>
      <w:tblPr>
        <w:tblStyle w:val="Table10"/>
        <w:tblpPr w:vertAnchor="text" w:horzAnchor="text" w:bottomFromText="180" w:leftFromText="180" w:rightFromText="180" w:topFromText="180" w:tblpX="15" w:tblpY="0"/>
        <w:tblW w:w="9950" w:type="dxa"/>
        <w:jc w:val="left"/>
        <w:tblInd w:w="108" w:type="dxa"/>
        <w:tblLayout w:type="fixed"/>
        <w:tblCellMar>
          <w:top w:w="0" w:type="dxa"/>
          <w:left w:w="108" w:type="dxa"/>
          <w:bottom w:w="0" w:type="dxa"/>
          <w:right w:w="108" w:type="dxa"/>
        </w:tblCellMar>
        <w:tblLook w:val="0600"/>
      </w:tblPr>
      <w:tblGrid>
        <w:gridCol w:w="2786"/>
        <w:gridCol w:w="360"/>
        <w:gridCol w:w="360"/>
        <w:gridCol w:w="358"/>
        <w:gridCol w:w="360"/>
        <w:gridCol w:w="294"/>
        <w:gridCol w:w="290"/>
        <w:gridCol w:w="294"/>
        <w:gridCol w:w="290"/>
        <w:gridCol w:w="294"/>
        <w:gridCol w:w="372"/>
        <w:gridCol w:w="374"/>
        <w:gridCol w:w="375"/>
        <w:gridCol w:w="373"/>
        <w:gridCol w:w="376"/>
        <w:gridCol w:w="374"/>
        <w:gridCol w:w="374"/>
        <w:gridCol w:w="823"/>
        <w:gridCol w:w="823"/>
      </w:tblGrid>
      <w:tr>
        <w:trPr>
          <w:trHeight w:val="337" w:hRule="atLeast"/>
        </w:trPr>
        <w:tc>
          <w:tcPr>
            <w:tcW w:w="278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ind w:hanging="0" w:left="93"/>
              <w:jc w:val="center"/>
              <w:rPr>
                <w:b/>
                <w:bCs/>
                <w:color w:val="34495E"/>
              </w:rPr>
            </w:pPr>
            <w:r>
              <w:rPr>
                <w:b/>
                <w:bCs/>
                <w:color w:val="34495E"/>
              </w:rPr>
              <w:t xml:space="preserve">Actividad </w:t>
            </w:r>
          </w:p>
        </w:tc>
        <w:tc>
          <w:tcPr>
            <w:tcW w:w="1438" w:type="dxa"/>
            <w:gridSpan w:val="4"/>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b/>
                <w:bCs/>
                <w:color w:val="34495E"/>
              </w:rPr>
            </w:pPr>
            <w:r>
              <w:rPr>
                <w:b/>
                <w:bCs/>
                <w:color w:val="34495E"/>
              </w:rPr>
              <w:t xml:space="preserve">Fase 1 (S1-S4) </w:t>
            </w:r>
          </w:p>
        </w:tc>
        <w:tc>
          <w:tcPr>
            <w:tcW w:w="4080" w:type="dxa"/>
            <w:gridSpan w:val="12"/>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b/>
                <w:bCs/>
                <w:color w:val="34495E"/>
              </w:rPr>
            </w:pPr>
            <w:r>
              <w:rPr>
                <w:b/>
                <w:bCs/>
                <w:color w:val="34495E"/>
              </w:rPr>
              <w:t xml:space="preserve">Fase 2 (S5-S16) </w:t>
            </w:r>
          </w:p>
        </w:tc>
        <w:tc>
          <w:tcPr>
            <w:tcW w:w="1646" w:type="dxa"/>
            <w:gridSpan w:val="2"/>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b/>
                <w:bCs/>
                <w:color w:val="34495E"/>
              </w:rPr>
            </w:pPr>
            <w:r>
              <w:rPr>
                <w:b/>
                <w:bCs/>
                <w:color w:val="34495E"/>
              </w:rPr>
              <w:t>Fase 3 (S17-S18)</w:t>
            </w:r>
          </w:p>
        </w:tc>
      </w:tr>
      <w:tr>
        <w:trPr>
          <w:trHeight w:val="337" w:hRule="atLeast"/>
        </w:trPr>
        <w:tc>
          <w:tcPr>
            <w:tcW w:w="278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ind w:hanging="0" w:left="93"/>
              <w:rPr>
                <w:b/>
                <w:bCs/>
                <w:color w:val="2C3E50"/>
              </w:rPr>
            </w:pPr>
            <w:r>
              <w:rPr>
                <w:b/>
                <w:bCs/>
                <w:color w:val="2C3E50"/>
              </w:rPr>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1 </w:t>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2 </w:t>
            </w:r>
          </w:p>
        </w:tc>
        <w:tc>
          <w:tcPr>
            <w:tcW w:w="3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3 </w:t>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4 </w:t>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5 </w:t>
            </w:r>
          </w:p>
        </w:tc>
        <w:tc>
          <w:tcPr>
            <w:tcW w:w="29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6 </w:t>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7 </w:t>
            </w:r>
          </w:p>
        </w:tc>
        <w:tc>
          <w:tcPr>
            <w:tcW w:w="29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8 </w:t>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9 </w:t>
            </w:r>
          </w:p>
        </w:tc>
        <w:tc>
          <w:tcPr>
            <w:tcW w:w="37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10 </w:t>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11 </w:t>
            </w:r>
          </w:p>
        </w:tc>
        <w:tc>
          <w:tcPr>
            <w:tcW w:w="37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12 </w:t>
            </w:r>
          </w:p>
        </w:tc>
        <w:tc>
          <w:tcPr>
            <w:tcW w:w="37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13 </w:t>
            </w:r>
          </w:p>
        </w:tc>
        <w:tc>
          <w:tcPr>
            <w:tcW w:w="37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14 </w:t>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15 </w:t>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16 </w:t>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 xml:space="preserve">17 </w:t>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18</w:t>
            </w:r>
          </w:p>
        </w:tc>
      </w:tr>
      <w:tr>
        <w:trPr>
          <w:trHeight w:val="337" w:hRule="atLeast"/>
        </w:trPr>
        <w:tc>
          <w:tcPr>
            <w:tcW w:w="278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ind w:hanging="0" w:left="93"/>
              <w:rPr>
                <w:b/>
                <w:bCs/>
                <w:color w:val="2C3E50"/>
              </w:rPr>
            </w:pPr>
            <w:r>
              <w:rPr>
                <w:b/>
                <w:bCs/>
                <w:color w:val="2C3E50"/>
              </w:rPr>
              <w:t>Análisis y ERS (Requisitos)</w:t>
            </w:r>
          </w:p>
        </w:tc>
        <w:tc>
          <w:tcPr>
            <w:tcW w:w="360"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r>
              <w:rPr>
                <w:color w:val="FFFFFF"/>
              </w:rPr>
              <w:t xml:space="preserve"> </w:t>
            </w:r>
          </w:p>
        </w:tc>
        <w:tc>
          <w:tcPr>
            <w:tcW w:w="360"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p>
        </w:tc>
        <w:tc>
          <w:tcPr>
            <w:tcW w:w="358"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r>
          </w:p>
        </w:tc>
        <w:tc>
          <w:tcPr>
            <w:tcW w:w="29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r>
          </w:p>
        </w:tc>
        <w:tc>
          <w:tcPr>
            <w:tcW w:w="37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r>
          </w:p>
        </w:tc>
        <w:tc>
          <w:tcPr>
            <w:tcW w:w="375"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37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376"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r>
      <w:tr>
        <w:trPr>
          <w:trHeight w:val="337" w:hRule="atLeast"/>
        </w:trPr>
        <w:tc>
          <w:tcPr>
            <w:tcW w:w="278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ind w:hanging="0" w:left="93"/>
              <w:rPr>
                <w:b/>
                <w:bCs/>
                <w:color w:val="2C3E50"/>
              </w:rPr>
            </w:pPr>
            <w:r>
              <w:rPr>
                <w:b/>
                <w:bCs/>
                <w:color w:val="2C3E50"/>
              </w:rPr>
              <w:t>Diseño de Arquitectura y UML</w:t>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58"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60"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r>
              <w:rPr>
                <w:color w:val="FFFFFF"/>
              </w:rPr>
              <w:t xml:space="preserve"> </w:t>
            </w:r>
          </w:p>
        </w:tc>
        <w:tc>
          <w:tcPr>
            <w:tcW w:w="294"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r>
              <w:rPr>
                <w:color w:val="FFFFFF"/>
              </w:rPr>
              <w:t xml:space="preserve"> </w:t>
            </w:r>
          </w:p>
        </w:tc>
        <w:tc>
          <w:tcPr>
            <w:tcW w:w="290"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r>
          </w:p>
        </w:tc>
        <w:tc>
          <w:tcPr>
            <w:tcW w:w="29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r>
          </w:p>
        </w:tc>
        <w:tc>
          <w:tcPr>
            <w:tcW w:w="37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r>
          </w:p>
        </w:tc>
        <w:tc>
          <w:tcPr>
            <w:tcW w:w="375"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37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376"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r>
      <w:tr>
        <w:trPr>
          <w:trHeight w:val="337" w:hRule="atLeast"/>
        </w:trPr>
        <w:tc>
          <w:tcPr>
            <w:tcW w:w="278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ind w:hanging="0" w:left="93"/>
              <w:rPr>
                <w:b/>
                <w:bCs/>
                <w:color w:val="2C3E50"/>
              </w:rPr>
            </w:pPr>
            <w:r>
              <w:rPr>
                <w:b/>
                <w:bCs/>
                <w:color w:val="2C3E50"/>
              </w:rPr>
              <w:t>Implementación: Backend e IA</w:t>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58"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4"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p>
        </w:tc>
        <w:tc>
          <w:tcPr>
            <w:tcW w:w="290"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p>
        </w:tc>
        <w:tc>
          <w:tcPr>
            <w:tcW w:w="294"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p>
        </w:tc>
        <w:tc>
          <w:tcPr>
            <w:tcW w:w="372"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p>
        </w:tc>
        <w:tc>
          <w:tcPr>
            <w:tcW w:w="374"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p>
        </w:tc>
        <w:tc>
          <w:tcPr>
            <w:tcW w:w="375"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37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376"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r>
      <w:tr>
        <w:trPr>
          <w:trHeight w:val="337" w:hRule="atLeast"/>
        </w:trPr>
        <w:tc>
          <w:tcPr>
            <w:tcW w:w="278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ind w:hanging="0" w:left="93"/>
              <w:rPr>
                <w:b/>
                <w:bCs/>
                <w:color w:val="2C3E50"/>
              </w:rPr>
            </w:pPr>
            <w:r>
              <w:rPr>
                <w:b/>
                <w:bCs/>
                <w:color w:val="2C3E50"/>
              </w:rPr>
              <w:t>Implementación: Frontend Flutter</w:t>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58"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2"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5"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p>
        </w:tc>
        <w:tc>
          <w:tcPr>
            <w:tcW w:w="373"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p>
        </w:tc>
        <w:tc>
          <w:tcPr>
            <w:tcW w:w="376"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r>
      <w:tr>
        <w:trPr>
          <w:trHeight w:val="337" w:hRule="atLeast"/>
        </w:trPr>
        <w:tc>
          <w:tcPr>
            <w:tcW w:w="278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ind w:hanging="0" w:left="93"/>
              <w:rPr>
                <w:b/>
                <w:bCs/>
                <w:color w:val="2C3E50"/>
              </w:rPr>
            </w:pPr>
            <w:r>
              <w:rPr>
                <w:b/>
                <w:bCs/>
                <w:color w:val="2C3E50"/>
              </w:rPr>
              <w:t>Plan de Pruebas y Certificación</w:t>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58"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2"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5"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3"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6"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4"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p>
        </w:tc>
        <w:tc>
          <w:tcPr>
            <w:tcW w:w="374"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r>
      <w:tr>
        <w:trPr>
          <w:trHeight w:val="337" w:hRule="atLeast"/>
        </w:trPr>
        <w:tc>
          <w:tcPr>
            <w:tcW w:w="278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ind w:hanging="0" w:left="93"/>
              <w:rPr>
                <w:b/>
                <w:bCs/>
                <w:color w:val="2C3E50"/>
              </w:rPr>
            </w:pPr>
            <w:r>
              <w:rPr>
                <w:b/>
                <w:bCs/>
                <w:color w:val="2C3E50"/>
              </w:rPr>
              <w:t>Empaquetado Docker y Despliegue</w:t>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58"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0"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2"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5"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3"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6"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b/>
                <w:bCs/>
                <w:color w:val="2C3E50"/>
              </w:rPr>
            </w:pPr>
            <w:r>
              <w:rPr>
                <w:b/>
                <w:bCs/>
                <w:color w:val="2C3E50"/>
              </w:rPr>
            </w:r>
          </w:p>
        </w:tc>
        <w:tc>
          <w:tcPr>
            <w:tcW w:w="823" w:type="dxa"/>
            <w:tcBorders>
              <w:top w:val="single" w:sz="8" w:space="0" w:color="000000"/>
              <w:left w:val="single" w:sz="8" w:space="0" w:color="000000"/>
              <w:bottom w:val="single" w:sz="8" w:space="0" w:color="000000"/>
              <w:right w:val="single" w:sz="8" w:space="0" w:color="000000"/>
            </w:tcBorders>
            <w:shd w:fill="1ABC9C" w:val="clear"/>
          </w:tcPr>
          <w:p>
            <w:pPr>
              <w:pStyle w:val="normal1"/>
              <w:widowControl w:val="false"/>
              <w:spacing w:lineRule="auto" w:line="240"/>
              <w:jc w:val="center"/>
              <w:rPr>
                <w:color w:val="FFFFFF"/>
              </w:rPr>
            </w:pPr>
            <w:r>
              <w:rPr>
                <w:color w:val="2C3E50"/>
              </w:rPr>
              <w:t>X</w:t>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FFFFFF"/>
              </w:rPr>
            </w:pPr>
            <w:r>
              <w:rPr>
                <w:color w:val="FFFFFF"/>
              </w:rPr>
            </w:r>
          </w:p>
        </w:tc>
      </w:tr>
      <w:tr>
        <w:trPr>
          <w:trHeight w:val="540" w:hRule="atLeast"/>
        </w:trPr>
        <w:tc>
          <w:tcPr>
            <w:tcW w:w="278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ind w:hanging="0" w:left="93"/>
              <w:rPr>
                <w:b/>
                <w:bCs/>
                <w:color w:val="2C3E50"/>
              </w:rPr>
            </w:pPr>
            <w:r>
              <w:rPr>
                <w:b/>
                <w:bCs/>
                <w:color w:val="2C3E50"/>
              </w:rPr>
              <w:t xml:space="preserve">Elaboración de Evidencias </w:t>
            </w:r>
          </w:p>
          <w:p>
            <w:pPr>
              <w:pStyle w:val="normal1"/>
              <w:widowControl w:val="false"/>
              <w:spacing w:lineRule="auto" w:line="240" w:before="22" w:after="0"/>
              <w:ind w:hanging="0" w:left="90"/>
              <w:rPr>
                <w:b/>
                <w:bCs/>
                <w:color w:val="2C3E50"/>
              </w:rPr>
            </w:pPr>
            <w:r>
              <w:rPr>
                <w:b/>
                <w:bCs/>
                <w:color w:val="2C3E50"/>
              </w:rPr>
              <w:t>(Documental)</w:t>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X</w:t>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2C3E50"/>
              </w:rPr>
            </w:pPr>
            <w:r>
              <w:rPr>
                <w:color w:val="2C3E50"/>
              </w:rPr>
            </w:r>
          </w:p>
        </w:tc>
        <w:tc>
          <w:tcPr>
            <w:tcW w:w="358"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2C3E50"/>
              </w:rPr>
            </w:pPr>
            <w:r>
              <w:rPr>
                <w:color w:val="2C3E50"/>
              </w:rPr>
            </w:r>
          </w:p>
        </w:tc>
        <w:tc>
          <w:tcPr>
            <w:tcW w:w="3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X</w:t>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2C3E50"/>
              </w:rPr>
            </w:pPr>
            <w:r>
              <w:rPr>
                <w:color w:val="2C3E50"/>
              </w:rPr>
            </w:r>
          </w:p>
        </w:tc>
        <w:tc>
          <w:tcPr>
            <w:tcW w:w="290"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2C3E50"/>
              </w:rPr>
            </w:pPr>
            <w:r>
              <w:rPr>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2C3E50"/>
              </w:rPr>
            </w:pPr>
            <w:r>
              <w:rPr>
                <w:color w:val="2C3E50"/>
              </w:rPr>
            </w:r>
          </w:p>
        </w:tc>
        <w:tc>
          <w:tcPr>
            <w:tcW w:w="290"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2C3E50"/>
              </w:rPr>
            </w:pPr>
            <w:r>
              <w:rPr>
                <w:color w:val="2C3E50"/>
              </w:rPr>
            </w:r>
          </w:p>
        </w:tc>
        <w:tc>
          <w:tcPr>
            <w:tcW w:w="29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X</w:t>
            </w:r>
          </w:p>
        </w:tc>
        <w:tc>
          <w:tcPr>
            <w:tcW w:w="372"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2C3E50"/>
              </w:rPr>
            </w:pPr>
            <w:r>
              <w:rPr>
                <w:color w:val="2C3E50"/>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2C3E50"/>
              </w:rPr>
            </w:pPr>
            <w:r>
              <w:rPr>
                <w:color w:val="2C3E50"/>
              </w:rPr>
            </w:r>
          </w:p>
        </w:tc>
        <w:tc>
          <w:tcPr>
            <w:tcW w:w="375"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2C3E50"/>
              </w:rPr>
            </w:pPr>
            <w:r>
              <w:rPr>
                <w:color w:val="2C3E50"/>
              </w:rPr>
            </w:r>
          </w:p>
        </w:tc>
        <w:tc>
          <w:tcPr>
            <w:tcW w:w="373"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2C3E50"/>
              </w:rPr>
            </w:pPr>
            <w:r>
              <w:rPr>
                <w:color w:val="2C3E50"/>
              </w:rPr>
            </w:r>
          </w:p>
        </w:tc>
        <w:tc>
          <w:tcPr>
            <w:tcW w:w="376"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2C3E50"/>
              </w:rPr>
            </w:pPr>
            <w:r>
              <w:rPr>
                <w:color w:val="2C3E50"/>
              </w:rPr>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X</w:t>
            </w:r>
          </w:p>
        </w:tc>
        <w:tc>
          <w:tcPr>
            <w:tcW w:w="374" w:type="dxa"/>
            <w:tcBorders>
              <w:top w:val="single" w:sz="8" w:space="0" w:color="000000"/>
              <w:left w:val="single" w:sz="8" w:space="0" w:color="000000"/>
              <w:bottom w:val="single" w:sz="8" w:space="0" w:color="000000"/>
              <w:right w:val="single" w:sz="8" w:space="0" w:color="000000"/>
            </w:tcBorders>
          </w:tcPr>
          <w:p>
            <w:pPr>
              <w:pStyle w:val="normal1"/>
              <w:widowControl w:val="false"/>
              <w:rPr>
                <w:color w:val="2C3E50"/>
              </w:rPr>
            </w:pPr>
            <w:r>
              <w:rPr>
                <w:color w:val="2C3E50"/>
              </w:rPr>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X</w:t>
            </w:r>
          </w:p>
        </w:tc>
        <w:tc>
          <w:tcPr>
            <w:tcW w:w="82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jc w:val="center"/>
              <w:rPr>
                <w:color w:val="2C3E50"/>
              </w:rPr>
            </w:pPr>
            <w:r>
              <w:rPr>
                <w:color w:val="2C3E50"/>
              </w:rPr>
              <w:t>X</w:t>
            </w:r>
          </w:p>
        </w:tc>
      </w:tr>
    </w:tbl>
    <w:p>
      <w:pPr>
        <w:pStyle w:val="normal1"/>
        <w:widowControl w:val="false"/>
        <w:rPr/>
      </w:pPr>
      <w:r>
        <w:rPr/>
      </w:r>
    </w:p>
    <w:sectPr>
      <w:type w:val="nextPage"/>
      <w:pgSz w:w="11906" w:h="16838"/>
      <w:pgMar w:left="963" w:right="993" w:gutter="0" w:header="0" w:top="843" w:footer="0" w:bottom="1085"/>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Georgia">
    <w:charset w:val="01"/>
    <w:family w:val="roman"/>
    <w:pitch w:val="variable"/>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CL" w:eastAsia="zh-CN" w:bidi="hi-IN"/>
      </w:rPr>
    </w:rPrDefault>
    <w:pPrDefault>
      <w:pPr>
        <w:suppressAutoHyphens w:val="true"/>
      </w:pPr>
    </w:pPrDefault>
  </w:docDefaults>
  <w:style w:type="paragraph" w:styleId="Normal">
    <w:name w:val="Normal"/>
    <w:pPr>
      <w:widowControl/>
      <w:suppressAutoHyphens w:val="true"/>
      <w:bidi w:val="0"/>
      <w:spacing w:lineRule="auto" w:line="276" w:before="0" w:after="0"/>
      <w:jc w:val="left"/>
    </w:pPr>
    <w:rPr>
      <w:rFonts w:ascii="Arial" w:hAnsi="Arial" w:eastAsia="Arial" w:cs="Arial"/>
      <w:color w:val="auto"/>
      <w:kern w:val="0"/>
      <w:sz w:val="22"/>
      <w:szCs w:val="22"/>
      <w:lang w:val="es-CL" w:eastAsia="zh-CN" w:bidi="hi-IN"/>
    </w:rPr>
  </w:style>
  <w:style w:type="paragraph" w:styleId="Heading1">
    <w:name w:val="heading 1"/>
    <w:basedOn w:val="normal1"/>
    <w:next w:val="normal1"/>
    <w:pPr>
      <w:keepNext w:val="true"/>
      <w:keepLines/>
      <w:pageBreakBefore w:val="false"/>
      <w:spacing w:lineRule="auto" w:line="240" w:before="480" w:after="120"/>
    </w:pPr>
    <w:rPr>
      <w:b/>
      <w:bCs/>
      <w:sz w:val="48"/>
      <w:szCs w:val="48"/>
    </w:rPr>
  </w:style>
  <w:style w:type="paragraph" w:styleId="Heading2">
    <w:name w:val="heading 2"/>
    <w:basedOn w:val="normal1"/>
    <w:next w:val="normal1"/>
    <w:pPr>
      <w:keepNext w:val="true"/>
      <w:keepLines/>
      <w:pageBreakBefore w:val="false"/>
      <w:spacing w:lineRule="auto" w:line="240" w:before="360" w:after="80"/>
    </w:pPr>
    <w:rPr>
      <w:b/>
      <w:bCs/>
      <w:sz w:val="36"/>
      <w:szCs w:val="36"/>
    </w:rPr>
  </w:style>
  <w:style w:type="paragraph" w:styleId="Heading3">
    <w:name w:val="heading 3"/>
    <w:basedOn w:val="normal1"/>
    <w:next w:val="normal1"/>
    <w:pPr>
      <w:keepNext w:val="true"/>
      <w:keepLines/>
      <w:pageBreakBefore w:val="false"/>
      <w:spacing w:lineRule="auto" w:line="240" w:before="280" w:after="80"/>
    </w:pPr>
    <w:rPr>
      <w:b/>
      <w:bCs/>
      <w:sz w:val="28"/>
      <w:szCs w:val="28"/>
    </w:rPr>
  </w:style>
  <w:style w:type="paragraph" w:styleId="Heading4">
    <w:name w:val="heading 4"/>
    <w:basedOn w:val="normal1"/>
    <w:next w:val="normal1"/>
    <w:pPr>
      <w:keepNext w:val="true"/>
      <w:keepLines/>
      <w:pageBreakBefore w:val="false"/>
      <w:spacing w:lineRule="auto" w:line="240" w:before="240" w:after="40"/>
    </w:pPr>
    <w:rPr>
      <w:b/>
      <w:bCs/>
      <w:sz w:val="24"/>
      <w:szCs w:val="24"/>
    </w:rPr>
  </w:style>
  <w:style w:type="paragraph" w:styleId="Heading5">
    <w:name w:val="heading 5"/>
    <w:basedOn w:val="normal1"/>
    <w:next w:val="normal1"/>
    <w:pPr>
      <w:keepNext w:val="true"/>
      <w:keepLines/>
      <w:pageBreakBefore w:val="false"/>
      <w:spacing w:lineRule="auto" w:line="240" w:before="220" w:after="40"/>
    </w:pPr>
    <w:rPr>
      <w:b/>
      <w:bCs/>
      <w:sz w:val="22"/>
      <w:szCs w:val="22"/>
    </w:rPr>
  </w:style>
  <w:style w:type="paragraph" w:styleId="Heading6">
    <w:name w:val="heading 6"/>
    <w:basedOn w:val="normal1"/>
    <w:next w:val="normal1"/>
    <w:pPr>
      <w:keepNext w:val="true"/>
      <w:keepLines/>
      <w:pageBreakBefore w:val="false"/>
      <w:spacing w:lineRule="auto" w:line="240" w:before="200" w:after="40"/>
    </w:pPr>
    <w:rPr>
      <w:b/>
      <w:bCs/>
      <w:sz w:val="20"/>
      <w:szCs w:val="20"/>
    </w:rPr>
  </w:style>
  <w:style w:type="paragraph" w:styleId="Ttulo">
    <w:name w:val="Título"/>
    <w:basedOn w:val="Normal"/>
    <w:next w:val="BodyTex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pPr>
      <w:suppressLineNumbers/>
      <w:spacing w:before="120" w:after="120"/>
    </w:pPr>
    <w:rPr>
      <w:rFonts w:cs="Noto Sans"/>
      <w:i/>
      <w:iCs/>
      <w:sz w:val="24"/>
      <w:szCs w:val="24"/>
    </w:rPr>
  </w:style>
  <w:style w:type="paragraph" w:styleId="ndice">
    <w:name w:val="Índice"/>
    <w:basedOn w:val="Normal"/>
    <w:pPr>
      <w:suppressLineNumbers/>
    </w:pPr>
    <w:rPr>
      <w:rFonts w:cs="Noto Sans"/>
    </w:rPr>
  </w:style>
  <w:style w:type="paragraph" w:styleId="Ttulouser">
    <w:name w:val="Título (user)"/>
    <w:basedOn w:val="Normal"/>
    <w:next w:val="BodyText"/>
    <w:pPr>
      <w:keepNext w:val="true"/>
      <w:spacing w:before="240" w:after="120"/>
    </w:pPr>
    <w:rPr>
      <w:rFonts w:ascii="Liberation Sans" w:hAnsi="Liberation Sans" w:eastAsia="Noto Sans CJK SC" w:cs="Noto Sans"/>
      <w:sz w:val="28"/>
      <w:szCs w:val="28"/>
    </w:rPr>
  </w:style>
  <w:style w:type="paragraph" w:styleId="ndiceuser">
    <w:name w:val="Índice (user)"/>
    <w:basedOn w:val="Normal"/>
    <w:pPr>
      <w:suppressLineNumbers/>
    </w:pPr>
    <w:rPr>
      <w:rFonts w:cs="Noto Sans"/>
    </w:rPr>
  </w:style>
  <w:style w:type="paragraph" w:styleId="normal1" w:default="1">
    <w:name w:val="normal1"/>
    <w:pPr>
      <w:widowControl/>
      <w:suppressAutoHyphens w:val="true"/>
      <w:bidi w:val="0"/>
      <w:spacing w:lineRule="auto" w:line="276" w:before="0" w:after="0"/>
      <w:jc w:val="left"/>
    </w:pPr>
    <w:rPr>
      <w:rFonts w:ascii="Arial" w:hAnsi="Arial" w:eastAsia="Arial" w:cs="Arial"/>
      <w:color w:val="auto"/>
      <w:kern w:val="0"/>
      <w:sz w:val="22"/>
      <w:szCs w:val="22"/>
      <w:lang w:val="es-CL" w:eastAsia="zh-CN" w:bidi="hi-IN"/>
    </w:rPr>
  </w:style>
  <w:style w:type="paragraph" w:styleId="Title">
    <w:name w:val="Title"/>
    <w:basedOn w:val="normal1"/>
    <w:next w:val="normal1"/>
    <w:pPr>
      <w:keepNext w:val="true"/>
      <w:keepLines/>
      <w:pageBreakBefore w:val="false"/>
      <w:spacing w:lineRule="auto" w:line="240" w:before="480" w:after="120"/>
    </w:pPr>
    <w:rPr>
      <w:b/>
      <w:bCs/>
      <w:sz w:val="72"/>
      <w:szCs w:val="72"/>
    </w:rPr>
  </w:style>
  <w:style w:type="paragraph" w:styleId="Subtitle">
    <w:name w:val="Subtitle"/>
    <w:basedOn w:val="normal1"/>
    <w:next w:val="normal1"/>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Contenidodelmarcouser">
    <w:name w:val="Contenido del marco (user)"/>
    <w:basedOn w:val="Normal"/>
    <w:pPr/>
    <w:rPr/>
  </w:style>
  <w:style w:type="paragraph" w:styleId="Contenidodelatablauser">
    <w:name w:val="Contenido de la tabla (user)"/>
    <w:basedOn w:val="Normal"/>
    <w:pPr>
      <w:widowControl w:val="false"/>
      <w:suppressLineNumbers/>
    </w:pPr>
    <w:rPr/>
  </w:style>
  <w:style w:type="paragraph" w:styleId="Ttulodelatablauser">
    <w:name w:val="Título de la tabla (user)"/>
    <w:basedOn w:val="Contenidodelatablauser"/>
    <w:pPr>
      <w:suppressLineNumbers/>
      <w:jc w:val="center"/>
    </w:pPr>
    <w:rPr>
      <w:b/>
      <w:bCs/>
    </w:rPr>
  </w:style>
  <w:style w:type="paragraph" w:styleId="Contenidodelmarco">
    <w:name w:val="Contenido del marco"/>
    <w:basedOn w:val="Normal"/>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LibreOffice/26.8.0.3$Linux_X86_64 LibreOffice_project/bce0998afefdbc355585ca324285661a2170ba77</Application>
  <AppVersion>15.0000</AppVersion>
  <Pages>3</Pages>
  <Words>1620</Words>
  <Characters>9465</Characters>
  <CharactersWithSpaces>10999</CharactersWithSpaces>
  <Paragraphs>290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es-CL</dc:language>
  <cp:lastModifiedBy/>
  <dcterms:modified xsi:type="dcterms:W3CDTF">2026-09-06T18:28:19Z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