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pax0ix9lct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Benjamín Andres Camus Jara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2azcvbpewh8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Ciberseguridad y Gestión de Riesgos: Capacidad para implementar seguridad en sistemas, auditorías ofensivas/defensivas y gestionar riesgos.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Soluciones y Arquitectura: Creación de software web, móvil, de escritorio y diseño de arquitectura e integración de plataformas.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y Evaluación de Proyectos Informáticos: Levantamiento de requisitos, ingeniería de software, gestión ágil, evaluación y calidad de proyectos.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Administración de Datos e Inteligencia de Negocios: Modelamiento, bases de datos, Big Data, minería de datos e inteligencia de negocios.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51f0hotBLoKYFH9tlLAaunsnXw==">CgMxLjAyDmguZXBheDBpeDlsY3RyMg5oLmQyYXpjdmJwZXdoODgAciExRlA0RU9VbWNvS1BCT2RfWkFEOTdTZ3pWX2JVRkItSjU=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