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12" w:rsidRPr="0091603D" w:rsidRDefault="007E6612" w:rsidP="007E6612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>[The Test Case ID should be unique. In addition, the name of each Test Case should reflect the intent of the test case, ideally expressed as a Boolean condition.]</w:t>
      </w:r>
    </w:p>
    <w:p w:rsidR="007E6612" w:rsidRPr="00B42548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7E6612" w:rsidRPr="0091603D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</w:t>
      </w:r>
      <w:r>
        <w:rPr>
          <w:rFonts w:ascii="Arial" w:hAnsi="Arial"/>
          <w:b/>
          <w:color w:val="0000FF"/>
          <w:sz w:val="24"/>
          <w:szCs w:val="24"/>
        </w:rPr>
        <w:t>1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</w:t>
      </w:r>
      <w:r>
        <w:rPr>
          <w:rFonts w:ascii="Arial" w:hAnsi="Arial"/>
          <w:b/>
          <w:color w:val="0000FF"/>
          <w:sz w:val="24"/>
          <w:szCs w:val="24"/>
        </w:rPr>
        <w:t>Borrow Book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7E6612" w:rsidRDefault="007E6612" w:rsidP="007E661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7E6612" w:rsidRDefault="007E6612" w:rsidP="007E6612">
      <w:pPr>
        <w:pStyle w:val="bp"/>
        <w:spacing w:before="0" w:after="0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How the system behaves and responds to user events. A user wishes to borrow a book.</w:t>
      </w:r>
    </w:p>
    <w:p w:rsidR="007E6612" w:rsidRDefault="007E6612" w:rsidP="007E6612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E6612" w:rsidRPr="00194CC0" w:rsidRDefault="007E6612" w:rsidP="007E6612">
      <w:pPr>
        <w:pStyle w:val="bp"/>
        <w:ind w:left="720"/>
        <w:rPr>
          <w:rFonts w:ascii="Arial" w:hAnsi="Arial"/>
          <w:color w:val="0000FF"/>
          <w:sz w:val="20"/>
        </w:rPr>
      </w:pPr>
      <w:r w:rsidRPr="00194CC0">
        <w:rPr>
          <w:rFonts w:ascii="Arial" w:hAnsi="Arial"/>
          <w:color w:val="0000FF"/>
          <w:sz w:val="20"/>
        </w:rPr>
        <w:t>3.1 The borrower must be a member of the library with a valid membership card.</w:t>
      </w:r>
    </w:p>
    <w:p w:rsidR="007E6612" w:rsidRPr="00194CC0" w:rsidRDefault="007E6612" w:rsidP="007E6612">
      <w:pPr>
        <w:pStyle w:val="bp"/>
        <w:ind w:left="720"/>
        <w:rPr>
          <w:rFonts w:ascii="Arial" w:hAnsi="Arial"/>
          <w:color w:val="0000FF"/>
          <w:sz w:val="20"/>
        </w:rPr>
      </w:pPr>
      <w:r w:rsidRPr="00194CC0">
        <w:rPr>
          <w:rFonts w:ascii="Arial" w:hAnsi="Arial"/>
          <w:color w:val="0000FF"/>
          <w:sz w:val="20"/>
        </w:rPr>
        <w:t>3.2 All books selected must be shelved in the public area, and have valid book barcodes identifying them to</w:t>
      </w:r>
    </w:p>
    <w:p w:rsidR="007E6612" w:rsidRDefault="007E6612" w:rsidP="007E6612">
      <w:pPr>
        <w:pStyle w:val="bp"/>
        <w:spacing w:before="0" w:after="0"/>
        <w:ind w:left="720"/>
        <w:rPr>
          <w:rFonts w:ascii="Arial" w:hAnsi="Arial"/>
          <w:color w:val="0000FF"/>
          <w:sz w:val="20"/>
        </w:rPr>
      </w:pPr>
      <w:proofErr w:type="gramStart"/>
      <w:r w:rsidRPr="00194CC0">
        <w:rPr>
          <w:rFonts w:ascii="Arial" w:hAnsi="Arial"/>
          <w:color w:val="0000FF"/>
          <w:sz w:val="20"/>
        </w:rPr>
        <w:t>the</w:t>
      </w:r>
      <w:proofErr w:type="gramEnd"/>
      <w:r w:rsidRPr="00194CC0">
        <w:rPr>
          <w:rFonts w:ascii="Arial" w:hAnsi="Arial"/>
          <w:color w:val="0000FF"/>
          <w:sz w:val="20"/>
        </w:rPr>
        <w:t xml:space="preserve"> library system. </w:t>
      </w:r>
      <w:r w:rsidRPr="00194CC0">
        <w:rPr>
          <w:rFonts w:ascii="Arial" w:hAnsi="Arial"/>
          <w:color w:val="0000FF"/>
          <w:sz w:val="20"/>
        </w:rPr>
        <w:cr/>
      </w:r>
    </w:p>
    <w:p w:rsidR="007E6612" w:rsidRDefault="007E6612" w:rsidP="007E6612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E6612" w:rsidRDefault="007E6612" w:rsidP="007E6612">
      <w:pPr>
        <w:pStyle w:val="bp"/>
        <w:spacing w:before="0" w:after="0"/>
        <w:ind w:left="72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Any of the following (depending on alternate flow post-condition):</w:t>
      </w:r>
    </w:p>
    <w:p w:rsidR="007E6612" w:rsidRDefault="007E6612" w:rsidP="007E6612">
      <w:pPr>
        <w:pStyle w:val="bp"/>
        <w:numPr>
          <w:ilvl w:val="0"/>
          <w:numId w:val="2"/>
        </w:numPr>
        <w:rPr>
          <w:rFonts w:ascii="Arial" w:hAnsi="Arial"/>
          <w:color w:val="0000FF"/>
          <w:sz w:val="20"/>
        </w:rPr>
      </w:pPr>
      <w:r w:rsidRPr="00194CC0">
        <w:rPr>
          <w:rFonts w:ascii="Arial" w:hAnsi="Arial"/>
          <w:color w:val="0000FF"/>
          <w:sz w:val="20"/>
        </w:rPr>
        <w:t>The borrower confirms the finalized</w:t>
      </w:r>
      <w:r>
        <w:rPr>
          <w:rFonts w:ascii="Arial" w:hAnsi="Arial"/>
          <w:color w:val="0000FF"/>
          <w:sz w:val="20"/>
        </w:rPr>
        <w:t xml:space="preserve"> </w:t>
      </w:r>
      <w:r w:rsidRPr="00194CC0">
        <w:rPr>
          <w:rFonts w:ascii="Arial" w:hAnsi="Arial"/>
          <w:color w:val="0000FF"/>
          <w:sz w:val="20"/>
        </w:rPr>
        <w:t>pending loan list.</w:t>
      </w:r>
    </w:p>
    <w:p w:rsidR="007E6612" w:rsidRDefault="007E6612" w:rsidP="007E6612">
      <w:pPr>
        <w:pStyle w:val="bp"/>
        <w:numPr>
          <w:ilvl w:val="0"/>
          <w:numId w:val="2"/>
        </w:numPr>
        <w:rPr>
          <w:rFonts w:ascii="Arial" w:hAnsi="Arial"/>
          <w:color w:val="0000FF"/>
          <w:sz w:val="20"/>
        </w:rPr>
      </w:pPr>
      <w:r w:rsidRPr="00194CC0">
        <w:rPr>
          <w:rFonts w:ascii="Arial" w:hAnsi="Arial"/>
          <w:color w:val="0000FF"/>
          <w:sz w:val="20"/>
        </w:rPr>
        <w:t>The user cancels</w:t>
      </w:r>
      <w:r>
        <w:rPr>
          <w:rFonts w:ascii="Arial" w:hAnsi="Arial"/>
          <w:color w:val="0000FF"/>
          <w:sz w:val="20"/>
        </w:rPr>
        <w:t xml:space="preserve"> the book </w:t>
      </w:r>
      <w:r w:rsidRPr="00194CC0">
        <w:rPr>
          <w:rFonts w:ascii="Arial" w:hAnsi="Arial"/>
          <w:color w:val="0000FF"/>
          <w:sz w:val="20"/>
        </w:rPr>
        <w:t>borrowing process.</w:t>
      </w:r>
    </w:p>
    <w:p w:rsidR="007E6612" w:rsidRPr="0091603D" w:rsidRDefault="007E6612" w:rsidP="007E6612">
      <w:pPr>
        <w:pStyle w:val="bp"/>
        <w:spacing w:before="0" w:after="0"/>
        <w:rPr>
          <w:rFonts w:ascii="Arial" w:hAnsi="Arial"/>
          <w:sz w:val="20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7E6612" w:rsidRPr="00194CC0" w:rsidRDefault="007E6612" w:rsidP="007E6612">
      <w:pPr>
        <w:pStyle w:val="bp"/>
        <w:numPr>
          <w:ilvl w:val="0"/>
          <w:numId w:val="1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Member ID’s</w:t>
      </w:r>
    </w:p>
    <w:p w:rsidR="007E6612" w:rsidRPr="00194CC0" w:rsidRDefault="007E6612" w:rsidP="007E6612">
      <w:pPr>
        <w:pStyle w:val="bp"/>
        <w:numPr>
          <w:ilvl w:val="0"/>
          <w:numId w:val="1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Book barcodes</w:t>
      </w:r>
    </w:p>
    <w:p w:rsidR="007E6612" w:rsidRPr="00B42548" w:rsidRDefault="007E6612" w:rsidP="007E6612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Data Collected is presented in appropriately named UAT documents.</w:t>
      </w: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UATs explore the use case in tests. The tests are grouped together by system operations.</w:t>
      </w: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If you wish to see a test for swiping the card, then please open the file named “UAT Swipe Card”</w:t>
      </w: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Other tests will be in UAT documents named after their operation process.</w:t>
      </w:r>
    </w:p>
    <w:p w:rsidR="007E6612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E6612" w:rsidRPr="0091603D" w:rsidRDefault="007E6612" w:rsidP="007E661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All UATs explore the normal flow and appropriate alternative flows.</w:t>
      </w:r>
    </w:p>
    <w:p w:rsidR="00225D4C" w:rsidRDefault="00225D4C">
      <w:bookmarkStart w:id="0" w:name="_GoBack"/>
      <w:bookmarkEnd w:id="0"/>
    </w:p>
    <w:sectPr w:rsidR="00225D4C" w:rsidSect="007E6612">
      <w:headerReference w:type="default" r:id="rId5"/>
      <w:footerReference w:type="even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7E66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7E66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7E6612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</w:instrText>
    </w:r>
    <w:r w:rsidRPr="00B42548">
      <w:rPr>
        <w:sz w:val="20"/>
      </w:rPr>
      <w:instrText xml:space="preserve"> </w:instrText>
    </w:r>
    <w:r w:rsidRPr="00B42548">
      <w:rPr>
        <w:sz w:val="20"/>
      </w:rPr>
      <w:fldChar w:fldCharType="separate"/>
    </w:r>
    <w:r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7E6612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gramStart"/>
    <w:r>
      <w:rPr>
        <w:b/>
        <w:sz w:val="28"/>
      </w:rPr>
      <w:t>project</w:t>
    </w:r>
    <w:proofErr w:type="gramEnd"/>
    <w:r>
      <w:rPr>
        <w:b/>
        <w:sz w:val="28"/>
      </w:rPr>
      <w:t xml:space="preserve">&gt; </w:t>
    </w:r>
    <w:r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4474"/>
    <w:multiLevelType w:val="hybridMultilevel"/>
    <w:tmpl w:val="BCC8C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65D5"/>
    <w:multiLevelType w:val="hybridMultilevel"/>
    <w:tmpl w:val="F7CC0F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2C"/>
    <w:rsid w:val="00225D4C"/>
    <w:rsid w:val="00441B05"/>
    <w:rsid w:val="006A3BF3"/>
    <w:rsid w:val="007E6612"/>
    <w:rsid w:val="0080472C"/>
    <w:rsid w:val="00C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E6E6F-4460-48FB-8F41-702060F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12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661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E661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7E661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7E661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7E6612"/>
    <w:pPr>
      <w:spacing w:before="80" w:after="80"/>
    </w:pPr>
  </w:style>
  <w:style w:type="character" w:styleId="PageNumber">
    <w:name w:val="page number"/>
    <w:rsid w:val="007E661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2</cp:revision>
  <dcterms:created xsi:type="dcterms:W3CDTF">2015-10-06T12:29:00Z</dcterms:created>
  <dcterms:modified xsi:type="dcterms:W3CDTF">2015-10-06T12:29:00Z</dcterms:modified>
</cp:coreProperties>
</file>