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EB" w:rsidRDefault="00BD59CE" w:rsidP="007B4E6E">
      <w:pPr>
        <w:pStyle w:val="Heading1"/>
        <w:numPr>
          <w:ilvl w:val="0"/>
          <w:numId w:val="0"/>
        </w:numPr>
        <w:ind w:left="432" w:hanging="432"/>
      </w:pPr>
      <w:r>
        <w:t>Online Appendix</w:t>
      </w:r>
      <w:r w:rsidR="00B119EB" w:rsidRPr="00A924FE">
        <w:t xml:space="preserve">: </w:t>
      </w:r>
    </w:p>
    <w:p w:rsidR="00B7312C" w:rsidRPr="00B7312C" w:rsidRDefault="00B7312C" w:rsidP="00B7312C"/>
    <w:p w:rsidR="00F50922" w:rsidRPr="007B4E6E" w:rsidRDefault="00F50922" w:rsidP="007B4E6E">
      <w:pPr>
        <w:autoSpaceDE w:val="0"/>
        <w:autoSpaceDN w:val="0"/>
        <w:adjustRightInd w:val="0"/>
        <w:rPr>
          <w:b/>
          <w:bCs/>
        </w:rPr>
      </w:pPr>
      <w:r w:rsidRPr="008A3F3F">
        <w:rPr>
          <w:b/>
          <w:bCs/>
        </w:rPr>
        <w:t xml:space="preserve">Table </w:t>
      </w:r>
      <w:r w:rsidR="008A3F3F">
        <w:rPr>
          <w:b/>
          <w:bCs/>
        </w:rPr>
        <w:t>A</w:t>
      </w:r>
      <w:r w:rsidRPr="008A3F3F">
        <w:rPr>
          <w:b/>
          <w:bCs/>
        </w:rPr>
        <w:t xml:space="preserve">: ODD+D protocol for </w:t>
      </w:r>
      <w:r w:rsidR="008A3F3F" w:rsidRPr="008A3F3F">
        <w:rPr>
          <w:b/>
          <w:bCs/>
        </w:rPr>
        <w:t>Multi-Agent-Based Stochastic Dynamical Model to Measure Community Resilience</w:t>
      </w:r>
    </w:p>
    <w:p w:rsidR="00F50922" w:rsidRDefault="00F50922" w:rsidP="00F50922"/>
    <w:p w:rsidR="00B7312C" w:rsidRDefault="00B7312C" w:rsidP="00F50922"/>
    <w:p w:rsidR="00B7312C" w:rsidRPr="00950ABC" w:rsidRDefault="00B7312C" w:rsidP="00F50922"/>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1128"/>
        <w:gridCol w:w="6"/>
        <w:gridCol w:w="1128"/>
        <w:gridCol w:w="21"/>
        <w:gridCol w:w="6"/>
        <w:gridCol w:w="2950"/>
        <w:gridCol w:w="26"/>
        <w:gridCol w:w="6"/>
        <w:gridCol w:w="4581"/>
        <w:gridCol w:w="6"/>
        <w:gridCol w:w="36"/>
      </w:tblGrid>
      <w:tr w:rsidR="00F50922" w:rsidRPr="00047E58" w:rsidTr="001A1136">
        <w:tc>
          <w:tcPr>
            <w:tcW w:w="1134" w:type="dxa"/>
            <w:gridSpan w:val="2"/>
            <w:tcBorders>
              <w:bottom w:val="single" w:sz="12" w:space="0" w:color="auto"/>
            </w:tcBorders>
          </w:tcPr>
          <w:p w:rsidR="00F50922" w:rsidRPr="00047E58" w:rsidRDefault="00F50922" w:rsidP="00C82FC5">
            <w:pPr>
              <w:jc w:val="both"/>
              <w:rPr>
                <w:sz w:val="18"/>
                <w:szCs w:val="18"/>
              </w:rPr>
            </w:pPr>
          </w:p>
        </w:tc>
        <w:tc>
          <w:tcPr>
            <w:tcW w:w="1134" w:type="dxa"/>
            <w:gridSpan w:val="2"/>
            <w:tcBorders>
              <w:bottom w:val="single" w:sz="12" w:space="0" w:color="auto"/>
            </w:tcBorders>
            <w:vAlign w:val="center"/>
          </w:tcPr>
          <w:p w:rsidR="00F50922" w:rsidRPr="00047E58" w:rsidRDefault="00F50922" w:rsidP="00C82FC5">
            <w:pPr>
              <w:jc w:val="both"/>
              <w:rPr>
                <w:sz w:val="18"/>
                <w:szCs w:val="18"/>
              </w:rPr>
            </w:pPr>
          </w:p>
        </w:tc>
        <w:tc>
          <w:tcPr>
            <w:tcW w:w="2977" w:type="dxa"/>
            <w:gridSpan w:val="3"/>
            <w:vAlign w:val="center"/>
          </w:tcPr>
          <w:p w:rsidR="00F50922" w:rsidRPr="00047E58" w:rsidRDefault="00F50922" w:rsidP="00C82FC5">
            <w:pPr>
              <w:rPr>
                <w:sz w:val="18"/>
                <w:szCs w:val="18"/>
              </w:rPr>
            </w:pPr>
            <w:r w:rsidRPr="00047E58">
              <w:rPr>
                <w:sz w:val="18"/>
                <w:szCs w:val="18"/>
              </w:rPr>
              <w:t>Guiding questions</w:t>
            </w:r>
          </w:p>
        </w:tc>
        <w:tc>
          <w:tcPr>
            <w:tcW w:w="4655" w:type="dxa"/>
            <w:gridSpan w:val="5"/>
          </w:tcPr>
          <w:p w:rsidR="00F50922" w:rsidRPr="00047E58" w:rsidRDefault="001A1136" w:rsidP="00C82FC5">
            <w:pPr>
              <w:rPr>
                <w:sz w:val="18"/>
                <w:szCs w:val="18"/>
              </w:rPr>
            </w:pPr>
            <w:r>
              <w:rPr>
                <w:sz w:val="18"/>
                <w:szCs w:val="18"/>
              </w:rPr>
              <w:t xml:space="preserve">Jaber Valinejad, Lamine Mili, </w:t>
            </w:r>
            <w:r w:rsidRPr="001A1136">
              <w:rPr>
                <w:sz w:val="18"/>
                <w:szCs w:val="18"/>
              </w:rPr>
              <w:t>Natalie v</w:t>
            </w:r>
            <w:bookmarkStart w:id="0" w:name="_GoBack"/>
            <w:bookmarkEnd w:id="0"/>
            <w:r w:rsidRPr="001A1136">
              <w:rPr>
                <w:sz w:val="18"/>
                <w:szCs w:val="18"/>
              </w:rPr>
              <w:t>an der Wal</w:t>
            </w:r>
            <w:r>
              <w:rPr>
                <w:sz w:val="18"/>
                <w:szCs w:val="18"/>
              </w:rPr>
              <w:t xml:space="preserve"> (2020)</w:t>
            </w:r>
          </w:p>
        </w:tc>
      </w:tr>
      <w:tr w:rsidR="00F50922" w:rsidRPr="00047E58" w:rsidTr="001A1136">
        <w:trPr>
          <w:gridAfter w:val="2"/>
          <w:wAfter w:w="42" w:type="dxa"/>
          <w:trHeight w:val="489"/>
        </w:trPr>
        <w:tc>
          <w:tcPr>
            <w:tcW w:w="1134" w:type="dxa"/>
            <w:gridSpan w:val="2"/>
            <w:vMerge w:val="restart"/>
            <w:tcBorders>
              <w:top w:val="single" w:sz="12" w:space="0" w:color="auto"/>
            </w:tcBorders>
            <w:textDirection w:val="btLr"/>
          </w:tcPr>
          <w:p w:rsidR="00F50922" w:rsidRPr="00106E81" w:rsidRDefault="00F50922" w:rsidP="00F50922">
            <w:pPr>
              <w:pStyle w:val="ListParagraph"/>
              <w:numPr>
                <w:ilvl w:val="0"/>
                <w:numId w:val="4"/>
              </w:numPr>
              <w:ind w:right="113"/>
              <w:jc w:val="right"/>
              <w:rPr>
                <w:sz w:val="18"/>
                <w:szCs w:val="18"/>
              </w:rPr>
            </w:pPr>
            <w:r w:rsidRPr="00106E81">
              <w:rPr>
                <w:sz w:val="18"/>
                <w:szCs w:val="18"/>
                <w:lang w:val="en-US"/>
              </w:rPr>
              <w:t>Overview</w:t>
            </w: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 Purpose</w:t>
            </w:r>
          </w:p>
        </w:tc>
        <w:tc>
          <w:tcPr>
            <w:tcW w:w="2982" w:type="dxa"/>
            <w:gridSpan w:val="3"/>
            <w:tcBorders>
              <w:top w:val="single" w:sz="12" w:space="0" w:color="auto"/>
            </w:tcBorders>
            <w:vAlign w:val="center"/>
          </w:tcPr>
          <w:p w:rsidR="00F50922" w:rsidRPr="00047E58" w:rsidRDefault="00F50922" w:rsidP="00C82FC5">
            <w:pPr>
              <w:rPr>
                <w:sz w:val="18"/>
                <w:szCs w:val="18"/>
              </w:rPr>
            </w:pPr>
            <w:r w:rsidRPr="00047E58">
              <w:rPr>
                <w:sz w:val="18"/>
                <w:szCs w:val="18"/>
              </w:rPr>
              <w:t>I.i.a What is the purpose of the study?</w:t>
            </w:r>
          </w:p>
        </w:tc>
        <w:tc>
          <w:tcPr>
            <w:tcW w:w="4587" w:type="dxa"/>
            <w:gridSpan w:val="2"/>
            <w:tcBorders>
              <w:top w:val="single" w:sz="12" w:space="0" w:color="auto"/>
            </w:tcBorders>
          </w:tcPr>
          <w:p w:rsidR="00F50922" w:rsidRPr="00783012" w:rsidRDefault="00F50922" w:rsidP="00E019B7">
            <w:pPr>
              <w:autoSpaceDE w:val="0"/>
              <w:autoSpaceDN w:val="0"/>
              <w:adjustRightInd w:val="0"/>
              <w:rPr>
                <w:sz w:val="18"/>
                <w:szCs w:val="18"/>
              </w:rPr>
            </w:pPr>
            <w:r w:rsidRPr="00047E58">
              <w:rPr>
                <w:sz w:val="18"/>
                <w:szCs w:val="18"/>
              </w:rPr>
              <w:t xml:space="preserve">To understand </w:t>
            </w:r>
            <w:r w:rsidR="00E019B7" w:rsidRPr="00783012">
              <w:rPr>
                <w:sz w:val="18"/>
                <w:szCs w:val="18"/>
              </w:rPr>
              <w:t>How critical infrastructures and social characteristics influence community resilience and How to measure community resilience.</w:t>
            </w:r>
          </w:p>
        </w:tc>
      </w:tr>
      <w:tr w:rsidR="00F50922" w:rsidRPr="00047E58" w:rsidTr="001A1136">
        <w:trPr>
          <w:gridAfter w:val="2"/>
          <w:wAfter w:w="42" w:type="dxa"/>
          <w:trHeight w:val="460"/>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I.i.b For whom is the model designed?</w:t>
            </w:r>
          </w:p>
        </w:tc>
        <w:tc>
          <w:tcPr>
            <w:tcW w:w="4587" w:type="dxa"/>
            <w:gridSpan w:val="2"/>
          </w:tcPr>
          <w:p w:rsidR="00F50922" w:rsidRPr="00047E58" w:rsidRDefault="00F50922" w:rsidP="00E019B7">
            <w:pPr>
              <w:rPr>
                <w:sz w:val="18"/>
                <w:szCs w:val="18"/>
              </w:rPr>
            </w:pPr>
            <w:r w:rsidRPr="00047E58">
              <w:rPr>
                <w:sz w:val="18"/>
                <w:szCs w:val="18"/>
              </w:rPr>
              <w:t>For scientists, particula</w:t>
            </w:r>
            <w:r w:rsidR="00E019B7">
              <w:rPr>
                <w:sz w:val="18"/>
                <w:szCs w:val="18"/>
              </w:rPr>
              <w:t xml:space="preserve">rly those interested in community </w:t>
            </w:r>
            <w:r w:rsidRPr="00047E58">
              <w:rPr>
                <w:sz w:val="18"/>
                <w:szCs w:val="18"/>
              </w:rPr>
              <w:t>resilience</w:t>
            </w:r>
            <w:r w:rsidR="00E019B7">
              <w:rPr>
                <w:sz w:val="18"/>
                <w:szCs w:val="18"/>
              </w:rPr>
              <w:t xml:space="preserve">, </w:t>
            </w:r>
            <w:r w:rsidR="00E019B7" w:rsidRPr="00C30022">
              <w:rPr>
                <w:sz w:val="18"/>
                <w:szCs w:val="18"/>
              </w:rPr>
              <w:t>decision makers, power system planners, emergency services planners</w:t>
            </w:r>
            <w:r w:rsidR="00796DCD">
              <w:rPr>
                <w:sz w:val="18"/>
                <w:szCs w:val="18"/>
              </w:rPr>
              <w:t>, s</w:t>
            </w:r>
            <w:r w:rsidR="00C30022" w:rsidRPr="00C30022">
              <w:rPr>
                <w:sz w:val="18"/>
                <w:szCs w:val="18"/>
              </w:rPr>
              <w:t>ocial scienti</w:t>
            </w:r>
            <w:r w:rsidR="00796DCD">
              <w:rPr>
                <w:sz w:val="18"/>
                <w:szCs w:val="18"/>
              </w:rPr>
              <w:t>sts, c</w:t>
            </w:r>
            <w:r w:rsidR="00C30022" w:rsidRPr="00C30022">
              <w:rPr>
                <w:sz w:val="18"/>
                <w:szCs w:val="18"/>
              </w:rPr>
              <w:t>omputer scientists</w:t>
            </w:r>
            <w:r w:rsidR="004C60F8">
              <w:rPr>
                <w:sz w:val="18"/>
                <w:szCs w:val="18"/>
              </w:rPr>
              <w:t>, Industrial engineers</w:t>
            </w:r>
            <w:r w:rsidR="00180A51">
              <w:rPr>
                <w:sz w:val="18"/>
                <w:szCs w:val="18"/>
              </w:rPr>
              <w:t>, Web scientists</w:t>
            </w:r>
            <w:r w:rsidR="004C60F8">
              <w:rPr>
                <w:sz w:val="18"/>
                <w:szCs w:val="18"/>
              </w:rPr>
              <w:t xml:space="preserve">  </w:t>
            </w:r>
            <w:r w:rsidR="00E019B7" w:rsidRPr="00C30022">
              <w:rPr>
                <w:sz w:val="18"/>
                <w:szCs w:val="18"/>
              </w:rPr>
              <w:t xml:space="preserve"> </w:t>
            </w:r>
          </w:p>
        </w:tc>
      </w:tr>
      <w:tr w:rsidR="00F50922" w:rsidRPr="00047E58" w:rsidTr="001A1136">
        <w:trPr>
          <w:gridAfter w:val="2"/>
          <w:wAfter w:w="42" w:type="dxa"/>
          <w:trHeight w:val="42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I.ii Entities, state variables and scales</w:t>
            </w:r>
          </w:p>
        </w:tc>
        <w:tc>
          <w:tcPr>
            <w:tcW w:w="2982" w:type="dxa"/>
            <w:gridSpan w:val="3"/>
            <w:vAlign w:val="center"/>
          </w:tcPr>
          <w:p w:rsidR="00F50922" w:rsidRPr="00047E58" w:rsidRDefault="00F50922" w:rsidP="00C82FC5">
            <w:pPr>
              <w:rPr>
                <w:sz w:val="18"/>
                <w:szCs w:val="18"/>
              </w:rPr>
            </w:pPr>
            <w:r w:rsidRPr="00047E58">
              <w:rPr>
                <w:sz w:val="18"/>
                <w:szCs w:val="18"/>
              </w:rPr>
              <w:t>I.ii.a What kinds of entities are in the model?</w:t>
            </w:r>
          </w:p>
        </w:tc>
        <w:tc>
          <w:tcPr>
            <w:tcW w:w="4587" w:type="dxa"/>
            <w:gridSpan w:val="2"/>
          </w:tcPr>
          <w:p w:rsidR="00F50922" w:rsidRPr="00783012" w:rsidRDefault="000C49EB" w:rsidP="000C49EB">
            <w:pPr>
              <w:pStyle w:val="ListParagraph"/>
              <w:numPr>
                <w:ilvl w:val="0"/>
                <w:numId w:val="3"/>
              </w:numPr>
              <w:ind w:left="162" w:hanging="180"/>
              <w:rPr>
                <w:sz w:val="18"/>
                <w:szCs w:val="18"/>
                <w:lang w:val="en-GB"/>
              </w:rPr>
            </w:pPr>
            <w:r w:rsidRPr="00783012">
              <w:rPr>
                <w:sz w:val="18"/>
                <w:szCs w:val="18"/>
                <w:lang w:val="en-GB"/>
              </w:rPr>
              <w:t>T</w:t>
            </w:r>
            <w:r w:rsidR="00F50922" w:rsidRPr="00783012">
              <w:rPr>
                <w:sz w:val="18"/>
                <w:szCs w:val="18"/>
                <w:lang w:val="en-GB"/>
              </w:rPr>
              <w:t>wo types of human agents - individual</w:t>
            </w:r>
            <w:r w:rsidRPr="00783012">
              <w:rPr>
                <w:sz w:val="18"/>
                <w:szCs w:val="18"/>
                <w:lang w:val="en-GB"/>
              </w:rPr>
              <w:t>s</w:t>
            </w:r>
            <w:r w:rsidR="00F50922" w:rsidRPr="00783012">
              <w:rPr>
                <w:sz w:val="18"/>
                <w:szCs w:val="18"/>
                <w:lang w:val="en-GB"/>
              </w:rPr>
              <w:t xml:space="preserve"> </w:t>
            </w:r>
            <w:r w:rsidRPr="00783012">
              <w:rPr>
                <w:sz w:val="18"/>
                <w:szCs w:val="18"/>
                <w:lang w:val="en-GB"/>
              </w:rPr>
              <w:t xml:space="preserve">as consumers </w:t>
            </w:r>
            <w:r w:rsidR="00F50922" w:rsidRPr="00783012">
              <w:rPr>
                <w:sz w:val="18"/>
                <w:szCs w:val="18"/>
                <w:lang w:val="en-GB"/>
              </w:rPr>
              <w:t xml:space="preserve">and </w:t>
            </w:r>
            <w:r w:rsidRPr="00783012">
              <w:rPr>
                <w:sz w:val="18"/>
                <w:szCs w:val="18"/>
                <w:lang w:val="en-GB"/>
              </w:rPr>
              <w:t>individuals as a prosumer who own distributed energy resources</w:t>
            </w:r>
          </w:p>
          <w:p w:rsidR="00137A9D" w:rsidRPr="00783012" w:rsidRDefault="00137A9D" w:rsidP="00F50922">
            <w:pPr>
              <w:pStyle w:val="ListParagraph"/>
              <w:numPr>
                <w:ilvl w:val="0"/>
                <w:numId w:val="3"/>
              </w:numPr>
              <w:ind w:left="162" w:hanging="180"/>
              <w:rPr>
                <w:sz w:val="18"/>
                <w:szCs w:val="18"/>
                <w:lang w:val="en-GB"/>
              </w:rPr>
            </w:pPr>
            <w:r w:rsidRPr="00783012">
              <w:rPr>
                <w:sz w:val="18"/>
                <w:szCs w:val="18"/>
                <w:lang w:val="en-GB"/>
              </w:rPr>
              <w:t>Collectives (groups of agents)</w:t>
            </w:r>
          </w:p>
          <w:p w:rsidR="00F50922" w:rsidRPr="00783012" w:rsidRDefault="00D7615B" w:rsidP="001A411F">
            <w:pPr>
              <w:pStyle w:val="ListParagraph"/>
              <w:numPr>
                <w:ilvl w:val="0"/>
                <w:numId w:val="3"/>
              </w:numPr>
              <w:ind w:left="162" w:hanging="180"/>
              <w:rPr>
                <w:sz w:val="18"/>
                <w:szCs w:val="18"/>
                <w:lang w:val="en-GB"/>
              </w:rPr>
            </w:pPr>
            <w:r w:rsidRPr="00783012">
              <w:rPr>
                <w:sz w:val="18"/>
                <w:szCs w:val="18"/>
                <w:lang w:val="en-GB"/>
              </w:rPr>
              <w:t>T</w:t>
            </w:r>
            <w:r w:rsidR="00F50922" w:rsidRPr="00783012">
              <w:rPr>
                <w:sz w:val="18"/>
                <w:szCs w:val="18"/>
                <w:lang w:val="en-GB"/>
              </w:rPr>
              <w:t>he</w:t>
            </w:r>
            <w:r w:rsidR="001A411F" w:rsidRPr="00783012">
              <w:rPr>
                <w:sz w:val="18"/>
                <w:szCs w:val="18"/>
                <w:lang w:val="en-GB"/>
              </w:rPr>
              <w:t xml:space="preserve"> power systems</w:t>
            </w:r>
            <w:r w:rsidR="00F50922" w:rsidRPr="00783012">
              <w:rPr>
                <w:sz w:val="18"/>
                <w:szCs w:val="18"/>
                <w:lang w:val="en-GB"/>
              </w:rPr>
              <w:t>, as a physical entity</w:t>
            </w:r>
          </w:p>
          <w:p w:rsidR="001A411F" w:rsidRPr="00783012" w:rsidRDefault="001A411F" w:rsidP="001A411F">
            <w:pPr>
              <w:pStyle w:val="ListParagraph"/>
              <w:numPr>
                <w:ilvl w:val="0"/>
                <w:numId w:val="3"/>
              </w:numPr>
              <w:ind w:left="162" w:hanging="180"/>
              <w:rPr>
                <w:sz w:val="18"/>
                <w:szCs w:val="18"/>
                <w:lang w:val="en-GB"/>
              </w:rPr>
            </w:pPr>
            <w:r w:rsidRPr="00783012">
              <w:rPr>
                <w:sz w:val="18"/>
                <w:szCs w:val="18"/>
                <w:lang w:val="en-GB"/>
              </w:rPr>
              <w:t>The emergency services a physical entity</w:t>
            </w:r>
          </w:p>
          <w:p w:rsidR="001A411F" w:rsidRPr="00783012" w:rsidRDefault="00796DCD" w:rsidP="001A411F">
            <w:pPr>
              <w:pStyle w:val="ListParagraph"/>
              <w:numPr>
                <w:ilvl w:val="0"/>
                <w:numId w:val="3"/>
              </w:numPr>
              <w:ind w:left="162" w:hanging="180"/>
              <w:rPr>
                <w:sz w:val="18"/>
                <w:szCs w:val="18"/>
                <w:lang w:val="en-GB"/>
              </w:rPr>
            </w:pPr>
            <w:r w:rsidRPr="00783012">
              <w:rPr>
                <w:sz w:val="18"/>
                <w:szCs w:val="18"/>
                <w:lang w:val="en-GB"/>
              </w:rPr>
              <w:t>The m</w:t>
            </w:r>
            <w:r w:rsidR="001A411F" w:rsidRPr="00783012">
              <w:rPr>
                <w:sz w:val="18"/>
                <w:szCs w:val="18"/>
                <w:lang w:val="en-GB"/>
              </w:rPr>
              <w:t>ass media</w:t>
            </w:r>
            <w:r w:rsidRPr="00783012">
              <w:rPr>
                <w:sz w:val="18"/>
                <w:szCs w:val="18"/>
                <w:lang w:val="en-GB"/>
              </w:rPr>
              <w:t xml:space="preserve"> platform as c</w:t>
            </w:r>
            <w:r w:rsidR="001A411F" w:rsidRPr="00783012">
              <w:rPr>
                <w:sz w:val="18"/>
                <w:szCs w:val="18"/>
                <w:lang w:val="en-GB"/>
              </w:rPr>
              <w:t>yber entity</w:t>
            </w:r>
          </w:p>
        </w:tc>
      </w:tr>
      <w:tr w:rsidR="00F50922" w:rsidRPr="00047E58" w:rsidTr="001A1136">
        <w:trPr>
          <w:gridAfter w:val="2"/>
          <w:wAfter w:w="42" w:type="dxa"/>
          <w:trHeight w:val="3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I.ii.b By what attributes (i.e. state variables and parameters) are these entities characterised?</w:t>
            </w:r>
          </w:p>
        </w:tc>
        <w:tc>
          <w:tcPr>
            <w:tcW w:w="4587" w:type="dxa"/>
            <w:gridSpan w:val="2"/>
          </w:tcPr>
          <w:p w:rsidR="00F50922" w:rsidRPr="00047E58" w:rsidRDefault="002F6C57" w:rsidP="009A215B">
            <w:pPr>
              <w:ind w:left="162" w:hanging="162"/>
              <w:rPr>
                <w:sz w:val="18"/>
                <w:szCs w:val="18"/>
              </w:rPr>
            </w:pPr>
            <w:r w:rsidRPr="00783012">
              <w:rPr>
                <w:sz w:val="18"/>
                <w:szCs w:val="18"/>
              </w:rPr>
              <w:t>Individuals as consumers</w:t>
            </w:r>
            <w:r w:rsidR="009A215B">
              <w:rPr>
                <w:sz w:val="18"/>
                <w:szCs w:val="18"/>
              </w:rPr>
              <w:t>:</w:t>
            </w:r>
            <w:r w:rsidR="00B9251E">
              <w:rPr>
                <w:sz w:val="18"/>
                <w:szCs w:val="18"/>
              </w:rPr>
              <w:t xml:space="preserve"> </w:t>
            </w:r>
            <w:r w:rsidR="009A215B">
              <w:rPr>
                <w:sz w:val="18"/>
                <w:szCs w:val="18"/>
              </w:rPr>
              <w:t xml:space="preserve">emotion, risk perception, information-seeking behaviour, </w:t>
            </w:r>
            <w:r w:rsidR="00211780">
              <w:rPr>
                <w:sz w:val="18"/>
                <w:szCs w:val="18"/>
              </w:rPr>
              <w:t xml:space="preserve">experience, flexibility, learning, </w:t>
            </w:r>
            <w:r w:rsidR="00D7615B">
              <w:rPr>
                <w:sz w:val="18"/>
                <w:szCs w:val="18"/>
              </w:rPr>
              <w:t xml:space="preserve">cooperation, </w:t>
            </w:r>
            <w:r w:rsidR="00D7615B" w:rsidRPr="00783012">
              <w:rPr>
                <w:sz w:val="18"/>
                <w:szCs w:val="18"/>
              </w:rPr>
              <w:t>personal characteristic, physical health</w:t>
            </w:r>
            <w:r w:rsidR="005872F8" w:rsidRPr="00783012">
              <w:rPr>
                <w:sz w:val="18"/>
                <w:szCs w:val="18"/>
              </w:rPr>
              <w:t>, severity of the injury</w:t>
            </w:r>
          </w:p>
          <w:p w:rsidR="00637A17" w:rsidRPr="00783012" w:rsidRDefault="00AD558B" w:rsidP="00B9251E">
            <w:pPr>
              <w:rPr>
                <w:sz w:val="18"/>
                <w:szCs w:val="18"/>
              </w:rPr>
            </w:pPr>
            <w:r w:rsidRPr="00783012">
              <w:rPr>
                <w:sz w:val="18"/>
                <w:szCs w:val="18"/>
              </w:rPr>
              <w:t xml:space="preserve">Individuals as </w:t>
            </w:r>
            <w:r w:rsidR="00637A17" w:rsidRPr="00783012">
              <w:rPr>
                <w:sz w:val="18"/>
                <w:szCs w:val="18"/>
              </w:rPr>
              <w:t>prosumers</w:t>
            </w:r>
            <w:r w:rsidR="00637A17" w:rsidRPr="00047E58">
              <w:rPr>
                <w:sz w:val="18"/>
                <w:szCs w:val="18"/>
              </w:rPr>
              <w:t>:</w:t>
            </w:r>
            <w:r w:rsidR="00637A17">
              <w:rPr>
                <w:sz w:val="18"/>
                <w:szCs w:val="18"/>
              </w:rPr>
              <w:t xml:space="preserve"> distributed energy resources capacity, emotion, risk perception, information-seeking behaviour, experience, flexibility, learning, cooperation, </w:t>
            </w:r>
            <w:r w:rsidR="00637A17" w:rsidRPr="00783012">
              <w:rPr>
                <w:sz w:val="18"/>
                <w:szCs w:val="18"/>
              </w:rPr>
              <w:t xml:space="preserve">personal characteristic, physical health, severity of the injury </w:t>
            </w:r>
          </w:p>
          <w:p w:rsidR="00B9251E" w:rsidRPr="00783012" w:rsidRDefault="00B9251E" w:rsidP="00B9251E">
            <w:pPr>
              <w:rPr>
                <w:sz w:val="18"/>
                <w:szCs w:val="18"/>
              </w:rPr>
            </w:pPr>
            <w:r w:rsidRPr="00783012">
              <w:rPr>
                <w:sz w:val="18"/>
                <w:szCs w:val="18"/>
              </w:rPr>
              <w:t>Collectives:</w:t>
            </w:r>
            <w:r w:rsidR="00D7615B" w:rsidRPr="00783012">
              <w:rPr>
                <w:sz w:val="18"/>
                <w:szCs w:val="18"/>
              </w:rPr>
              <w:t xml:space="preserve"> compassionate empathy, information-seeking behavior contagion, flexibility mirroring, experience diffusion</w:t>
            </w:r>
            <w:r w:rsidR="005109D2" w:rsidRPr="00783012">
              <w:rPr>
                <w:sz w:val="18"/>
                <w:szCs w:val="18"/>
              </w:rPr>
              <w:t>, social mental well-b</w:t>
            </w:r>
            <w:r w:rsidR="005872F8" w:rsidRPr="00783012">
              <w:rPr>
                <w:sz w:val="18"/>
                <w:szCs w:val="18"/>
              </w:rPr>
              <w:t>e</w:t>
            </w:r>
            <w:r w:rsidR="005109D2" w:rsidRPr="00783012">
              <w:rPr>
                <w:sz w:val="18"/>
                <w:szCs w:val="18"/>
              </w:rPr>
              <w:t xml:space="preserve">ing, social physical well-being, social well-being, </w:t>
            </w:r>
          </w:p>
          <w:p w:rsidR="00F50922" w:rsidRDefault="00CB4532" w:rsidP="002B2BF8">
            <w:pPr>
              <w:ind w:left="162" w:hanging="162"/>
              <w:rPr>
                <w:sz w:val="18"/>
                <w:szCs w:val="18"/>
              </w:rPr>
            </w:pPr>
            <w:r w:rsidRPr="00783012">
              <w:rPr>
                <w:sz w:val="18"/>
                <w:szCs w:val="18"/>
              </w:rPr>
              <w:t>The power systems</w:t>
            </w:r>
            <w:r w:rsidR="00F50922" w:rsidRPr="00047E58">
              <w:rPr>
                <w:sz w:val="18"/>
                <w:szCs w:val="18"/>
              </w:rPr>
              <w:t xml:space="preserve">: </w:t>
            </w:r>
            <w:r w:rsidR="002B2BF8">
              <w:rPr>
                <w:sz w:val="18"/>
                <w:szCs w:val="18"/>
              </w:rPr>
              <w:t>expectations of power</w:t>
            </w:r>
            <w:r w:rsidR="002B2BF8" w:rsidRPr="00047E58">
              <w:rPr>
                <w:sz w:val="18"/>
                <w:szCs w:val="18"/>
              </w:rPr>
              <w:t xml:space="preserve"> availability</w:t>
            </w:r>
          </w:p>
          <w:p w:rsidR="00CB4532" w:rsidRDefault="00CB4532" w:rsidP="00C82FC5">
            <w:pPr>
              <w:ind w:left="162" w:hanging="162"/>
              <w:rPr>
                <w:sz w:val="18"/>
                <w:szCs w:val="18"/>
              </w:rPr>
            </w:pPr>
            <w:r w:rsidRPr="00783012">
              <w:rPr>
                <w:sz w:val="18"/>
                <w:szCs w:val="18"/>
              </w:rPr>
              <w:t>The emergency services</w:t>
            </w:r>
            <w:r w:rsidRPr="00047E58">
              <w:rPr>
                <w:sz w:val="18"/>
                <w:szCs w:val="18"/>
              </w:rPr>
              <w:t>:</w:t>
            </w:r>
            <w:r w:rsidR="002B2BF8">
              <w:rPr>
                <w:sz w:val="18"/>
                <w:szCs w:val="18"/>
              </w:rPr>
              <w:t xml:space="preserve"> expectations of emergency services</w:t>
            </w:r>
            <w:r w:rsidR="002B2BF8" w:rsidRPr="00047E58">
              <w:rPr>
                <w:sz w:val="18"/>
                <w:szCs w:val="18"/>
              </w:rPr>
              <w:t xml:space="preserve"> availability</w:t>
            </w:r>
          </w:p>
          <w:p w:rsidR="00CB4532" w:rsidRPr="00047E58" w:rsidRDefault="00CB4532" w:rsidP="00C82FC5">
            <w:pPr>
              <w:ind w:left="162" w:hanging="162"/>
              <w:rPr>
                <w:sz w:val="18"/>
                <w:szCs w:val="18"/>
              </w:rPr>
            </w:pPr>
            <w:r>
              <w:rPr>
                <w:sz w:val="18"/>
                <w:szCs w:val="18"/>
              </w:rPr>
              <w:t>The Mass media platforms:</w:t>
            </w:r>
            <w:r w:rsidR="005872F8">
              <w:rPr>
                <w:sz w:val="18"/>
                <w:szCs w:val="18"/>
              </w:rPr>
              <w:t xml:space="preserve"> Related news and information, positive news and information</w:t>
            </w:r>
          </w:p>
        </w:tc>
      </w:tr>
      <w:tr w:rsidR="00F50922" w:rsidRPr="00047E58" w:rsidTr="001A1136">
        <w:trPr>
          <w:gridAfter w:val="2"/>
          <w:wAfter w:w="42" w:type="dxa"/>
          <w:trHeight w:val="3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I.ii.c What are the exogenous factors / drivers of the model?</w:t>
            </w:r>
          </w:p>
        </w:tc>
        <w:tc>
          <w:tcPr>
            <w:tcW w:w="4587" w:type="dxa"/>
            <w:gridSpan w:val="2"/>
          </w:tcPr>
          <w:p w:rsidR="00C352F0" w:rsidRPr="00783012" w:rsidRDefault="00C352F0" w:rsidP="00C352F0">
            <w:pPr>
              <w:pStyle w:val="ListParagraph"/>
              <w:numPr>
                <w:ilvl w:val="0"/>
                <w:numId w:val="5"/>
              </w:numPr>
              <w:autoSpaceDE w:val="0"/>
              <w:autoSpaceDN w:val="0"/>
              <w:adjustRightInd w:val="0"/>
              <w:rPr>
                <w:sz w:val="18"/>
                <w:szCs w:val="18"/>
                <w:lang w:val="en-GB"/>
              </w:rPr>
            </w:pPr>
            <w:r w:rsidRPr="00783012">
              <w:rPr>
                <w:sz w:val="18"/>
                <w:szCs w:val="18"/>
                <w:lang w:val="en-GB"/>
              </w:rPr>
              <w:t xml:space="preserve">A disaster induced by natural, human, or economic stressors. </w:t>
            </w:r>
          </w:p>
          <w:p w:rsidR="00C352F0" w:rsidRPr="00783012" w:rsidRDefault="00C352F0" w:rsidP="00C352F0">
            <w:pPr>
              <w:pStyle w:val="ListParagraph"/>
              <w:numPr>
                <w:ilvl w:val="0"/>
                <w:numId w:val="5"/>
              </w:numPr>
              <w:autoSpaceDE w:val="0"/>
              <w:autoSpaceDN w:val="0"/>
              <w:adjustRightInd w:val="0"/>
              <w:rPr>
                <w:sz w:val="18"/>
                <w:szCs w:val="18"/>
                <w:lang w:val="en-GB"/>
              </w:rPr>
            </w:pPr>
            <w:r w:rsidRPr="00783012">
              <w:rPr>
                <w:sz w:val="18"/>
                <w:szCs w:val="18"/>
                <w:lang w:val="en-GB"/>
              </w:rPr>
              <w:t>Natural and sudden disasters (tsunami and explosions), Gradually events like hurricane and social crisis.</w:t>
            </w:r>
          </w:p>
          <w:p w:rsidR="00C352F0" w:rsidRPr="00783012" w:rsidRDefault="00C352F0" w:rsidP="00C352F0">
            <w:pPr>
              <w:pStyle w:val="ListParagraph"/>
              <w:numPr>
                <w:ilvl w:val="0"/>
                <w:numId w:val="5"/>
              </w:numPr>
              <w:rPr>
                <w:sz w:val="18"/>
                <w:szCs w:val="18"/>
                <w:lang w:val="en-GB"/>
              </w:rPr>
            </w:pPr>
            <w:r w:rsidRPr="00783012">
              <w:rPr>
                <w:sz w:val="18"/>
                <w:szCs w:val="18"/>
                <w:lang w:val="en-GB"/>
              </w:rPr>
              <w:t>Natural disasters including droughts, earthquakes, extreme temperatures, floods, landslides, mass movements, storms, volcanoes, wildfires</w:t>
            </w:r>
          </w:p>
          <w:p w:rsidR="00C352F0" w:rsidRPr="00783012" w:rsidRDefault="00C352F0" w:rsidP="00C352F0">
            <w:pPr>
              <w:pStyle w:val="ListParagraph"/>
              <w:numPr>
                <w:ilvl w:val="0"/>
                <w:numId w:val="5"/>
              </w:numPr>
              <w:rPr>
                <w:sz w:val="18"/>
                <w:szCs w:val="18"/>
                <w:lang w:val="en-GB"/>
              </w:rPr>
            </w:pPr>
            <w:r w:rsidRPr="00783012">
              <w:rPr>
                <w:sz w:val="18"/>
                <w:szCs w:val="18"/>
                <w:lang w:val="en-GB"/>
              </w:rPr>
              <w:t>Terrorist attacks</w:t>
            </w:r>
          </w:p>
        </w:tc>
      </w:tr>
      <w:tr w:rsidR="00F50922" w:rsidRPr="00047E58" w:rsidTr="001A1136">
        <w:trPr>
          <w:gridAfter w:val="2"/>
          <w:wAfter w:w="42" w:type="dxa"/>
          <w:trHeight w:val="345"/>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I.ii.d If applicable, how is space included in the model?</w:t>
            </w:r>
          </w:p>
        </w:tc>
        <w:tc>
          <w:tcPr>
            <w:tcW w:w="4587" w:type="dxa"/>
            <w:gridSpan w:val="2"/>
          </w:tcPr>
          <w:p w:rsidR="00F50922" w:rsidRPr="00047E58" w:rsidRDefault="00F50922" w:rsidP="009E142F">
            <w:pPr>
              <w:rPr>
                <w:sz w:val="18"/>
                <w:szCs w:val="18"/>
              </w:rPr>
            </w:pPr>
            <w:r w:rsidRPr="00047E58">
              <w:rPr>
                <w:sz w:val="18"/>
                <w:szCs w:val="18"/>
              </w:rPr>
              <w:t xml:space="preserve">Implicitly through the location of each </w:t>
            </w:r>
            <w:r w:rsidR="009E142F">
              <w:rPr>
                <w:sz w:val="18"/>
                <w:szCs w:val="18"/>
              </w:rPr>
              <w:t>community which determines their</w:t>
            </w:r>
            <w:r w:rsidRPr="00047E58">
              <w:rPr>
                <w:sz w:val="18"/>
                <w:szCs w:val="18"/>
              </w:rPr>
              <w:t xml:space="preserve"> access to </w:t>
            </w:r>
            <w:r w:rsidR="009E142F">
              <w:rPr>
                <w:sz w:val="18"/>
                <w:szCs w:val="18"/>
              </w:rPr>
              <w:t xml:space="preserve">power systems </w:t>
            </w:r>
            <w:r w:rsidRPr="00047E58">
              <w:rPr>
                <w:sz w:val="18"/>
                <w:szCs w:val="18"/>
              </w:rPr>
              <w:t xml:space="preserve"> and </w:t>
            </w:r>
            <w:r w:rsidR="009E142F">
              <w:rPr>
                <w:sz w:val="18"/>
                <w:szCs w:val="18"/>
              </w:rPr>
              <w:t xml:space="preserve">emergency services </w:t>
            </w:r>
            <w:r w:rsidRPr="00047E58">
              <w:rPr>
                <w:sz w:val="18"/>
                <w:szCs w:val="18"/>
              </w:rPr>
              <w:t xml:space="preserve"> resources as well </w:t>
            </w:r>
            <w:r w:rsidR="009E142F">
              <w:rPr>
                <w:sz w:val="18"/>
                <w:szCs w:val="18"/>
              </w:rPr>
              <w:t xml:space="preserve">the geographical </w:t>
            </w:r>
            <w:r w:rsidR="009E142F" w:rsidRPr="009E142F">
              <w:rPr>
                <w:sz w:val="18"/>
                <w:szCs w:val="18"/>
              </w:rPr>
              <w:t>specifications</w:t>
            </w:r>
            <w:r w:rsidR="009E142F">
              <w:rPr>
                <w:sz w:val="18"/>
                <w:szCs w:val="18"/>
              </w:rPr>
              <w:t xml:space="preserve"> to disaters</w:t>
            </w:r>
            <w:r w:rsidR="009E142F" w:rsidRPr="00783012">
              <w:rPr>
                <w:rFonts w:hint="cs"/>
                <w:sz w:val="18"/>
                <w:szCs w:val="18"/>
                <w:rtl/>
              </w:rPr>
              <w:t xml:space="preserve"> </w:t>
            </w:r>
            <w:r w:rsidR="009E142F" w:rsidRPr="00783012">
              <w:rPr>
                <w:sz w:val="18"/>
                <w:szCs w:val="18"/>
              </w:rPr>
              <w:t xml:space="preserve"> </w:t>
            </w:r>
            <w:r w:rsidR="009E142F">
              <w:rPr>
                <w:sz w:val="18"/>
                <w:szCs w:val="18"/>
              </w:rPr>
              <w:t xml:space="preserve"> </w:t>
            </w:r>
          </w:p>
        </w:tc>
      </w:tr>
      <w:tr w:rsidR="00F50922" w:rsidRPr="00047E58" w:rsidTr="001A1136">
        <w:trPr>
          <w:gridAfter w:val="2"/>
          <w:wAfter w:w="42" w:type="dxa"/>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I.ii.e What are the temporal and spatial resolutions and extents of the model?</w:t>
            </w:r>
          </w:p>
        </w:tc>
        <w:tc>
          <w:tcPr>
            <w:tcW w:w="4587" w:type="dxa"/>
            <w:gridSpan w:val="2"/>
          </w:tcPr>
          <w:p w:rsidR="00F50922" w:rsidRPr="00047E58" w:rsidRDefault="000969CF" w:rsidP="000969CF">
            <w:pPr>
              <w:rPr>
                <w:sz w:val="18"/>
                <w:szCs w:val="18"/>
              </w:rPr>
            </w:pPr>
            <w:r>
              <w:rPr>
                <w:sz w:val="18"/>
                <w:szCs w:val="18"/>
              </w:rPr>
              <w:t>Prediction are started</w:t>
            </w:r>
            <w:r w:rsidR="00F50922" w:rsidRPr="00047E58">
              <w:rPr>
                <w:sz w:val="18"/>
                <w:szCs w:val="18"/>
              </w:rPr>
              <w:t xml:space="preserve"> at the beginning of a </w:t>
            </w:r>
            <w:r w:rsidR="00C74D56">
              <w:rPr>
                <w:sz w:val="18"/>
                <w:szCs w:val="18"/>
              </w:rPr>
              <w:t>disasters</w:t>
            </w:r>
            <w:r w:rsidR="00F50922">
              <w:rPr>
                <w:sz w:val="18"/>
                <w:szCs w:val="18"/>
              </w:rPr>
              <w:t>.</w:t>
            </w:r>
          </w:p>
          <w:p w:rsidR="00F50922" w:rsidRPr="00783012" w:rsidRDefault="00C74D56" w:rsidP="000969CF">
            <w:pPr>
              <w:autoSpaceDE w:val="0"/>
              <w:autoSpaceDN w:val="0"/>
              <w:adjustRightInd w:val="0"/>
              <w:rPr>
                <w:sz w:val="18"/>
                <w:szCs w:val="18"/>
              </w:rPr>
            </w:pPr>
            <w:r>
              <w:rPr>
                <w:sz w:val="18"/>
                <w:szCs w:val="18"/>
              </w:rPr>
              <w:t xml:space="preserve">Please see case study 1 </w:t>
            </w:r>
            <w:r w:rsidR="000969CF">
              <w:rPr>
                <w:sz w:val="18"/>
                <w:szCs w:val="18"/>
              </w:rPr>
              <w:t>(</w:t>
            </w:r>
            <w:r w:rsidR="000969CF" w:rsidRPr="00783012">
              <w:rPr>
                <w:sz w:val="18"/>
                <w:szCs w:val="18"/>
              </w:rPr>
              <w:t xml:space="preserve">COMMUNITY OF NINE AGENTS FACING A HURRICANE </w:t>
            </w:r>
            <w:r w:rsidR="000969CF">
              <w:rPr>
                <w:sz w:val="18"/>
                <w:szCs w:val="18"/>
              </w:rPr>
              <w:t>)</w:t>
            </w:r>
            <w:r>
              <w:rPr>
                <w:sz w:val="18"/>
                <w:szCs w:val="18"/>
              </w:rPr>
              <w:t>and 2</w:t>
            </w:r>
            <w:r w:rsidR="000969CF">
              <w:rPr>
                <w:sz w:val="18"/>
                <w:szCs w:val="18"/>
              </w:rPr>
              <w:t xml:space="preserve"> (</w:t>
            </w:r>
            <w:r w:rsidR="000969CF" w:rsidRPr="00783012">
              <w:rPr>
                <w:sz w:val="18"/>
                <w:szCs w:val="18"/>
              </w:rPr>
              <w:t>SOCIETY OF SIX SEPARATE COMMUNITIES</w:t>
            </w:r>
            <w:r w:rsidR="000969CF">
              <w:rPr>
                <w:sz w:val="18"/>
                <w:szCs w:val="18"/>
              </w:rPr>
              <w:t>)</w:t>
            </w:r>
            <w:r w:rsidR="00F50922">
              <w:rPr>
                <w:sz w:val="18"/>
                <w:szCs w:val="18"/>
              </w:rPr>
              <w:t>.</w:t>
            </w:r>
          </w:p>
        </w:tc>
      </w:tr>
      <w:tr w:rsidR="00F50922" w:rsidRPr="00047E58" w:rsidTr="001A1136">
        <w:trPr>
          <w:gridAfter w:val="2"/>
          <w:wAfter w:w="42" w:type="dxa"/>
          <w:trHeight w:val="661"/>
        </w:trPr>
        <w:tc>
          <w:tcPr>
            <w:tcW w:w="1134" w:type="dxa"/>
            <w:gridSpan w:val="2"/>
            <w:vMerge/>
            <w:tcBorders>
              <w:bottom w:val="single" w:sz="12" w:space="0" w:color="auto"/>
            </w:tcBorders>
          </w:tcPr>
          <w:p w:rsidR="00F50922" w:rsidRPr="00047E58" w:rsidRDefault="00F50922" w:rsidP="00C82FC5">
            <w:pPr>
              <w:jc w:val="both"/>
              <w:rPr>
                <w:sz w:val="18"/>
                <w:szCs w:val="18"/>
              </w:rPr>
            </w:pPr>
          </w:p>
        </w:tc>
        <w:tc>
          <w:tcPr>
            <w:tcW w:w="1155" w:type="dxa"/>
            <w:gridSpan w:val="3"/>
            <w:tcBorders>
              <w:bottom w:val="single" w:sz="12" w:space="0" w:color="auto"/>
            </w:tcBorders>
            <w:vAlign w:val="center"/>
          </w:tcPr>
          <w:p w:rsidR="00F50922" w:rsidRPr="00047E58" w:rsidRDefault="00F50922" w:rsidP="00C82FC5">
            <w:pPr>
              <w:jc w:val="both"/>
              <w:rPr>
                <w:sz w:val="18"/>
                <w:szCs w:val="18"/>
              </w:rPr>
            </w:pPr>
            <w:r w:rsidRPr="00047E58">
              <w:rPr>
                <w:sz w:val="18"/>
                <w:szCs w:val="18"/>
              </w:rPr>
              <w:t>I.iii Process overview and scheduling</w:t>
            </w:r>
          </w:p>
        </w:tc>
        <w:tc>
          <w:tcPr>
            <w:tcW w:w="2982" w:type="dxa"/>
            <w:gridSpan w:val="3"/>
            <w:tcBorders>
              <w:bottom w:val="single" w:sz="12" w:space="0" w:color="auto"/>
            </w:tcBorders>
            <w:vAlign w:val="center"/>
          </w:tcPr>
          <w:p w:rsidR="00F50922" w:rsidRPr="00047E58" w:rsidRDefault="00F50922" w:rsidP="00C82FC5">
            <w:pPr>
              <w:rPr>
                <w:sz w:val="18"/>
                <w:szCs w:val="18"/>
              </w:rPr>
            </w:pPr>
            <w:r w:rsidRPr="00047E58">
              <w:rPr>
                <w:sz w:val="18"/>
                <w:szCs w:val="18"/>
              </w:rPr>
              <w:t>I.iii.a What entity does what, and in what order?</w:t>
            </w:r>
          </w:p>
        </w:tc>
        <w:tc>
          <w:tcPr>
            <w:tcW w:w="4587" w:type="dxa"/>
            <w:gridSpan w:val="2"/>
            <w:tcBorders>
              <w:bottom w:val="single" w:sz="12" w:space="0" w:color="auto"/>
            </w:tcBorders>
          </w:tcPr>
          <w:p w:rsidR="00902638" w:rsidRPr="00902638" w:rsidRDefault="00902638" w:rsidP="00902638">
            <w:pPr>
              <w:rPr>
                <w:sz w:val="18"/>
                <w:szCs w:val="18"/>
              </w:rPr>
            </w:pPr>
            <w:r w:rsidRPr="00902638">
              <w:rPr>
                <w:sz w:val="18"/>
                <w:szCs w:val="18"/>
              </w:rPr>
              <w:t>Whether a human-made or natural disaster happens. It affects the availability of electricity depending on the type of event.</w:t>
            </w:r>
          </w:p>
          <w:p w:rsidR="00FE1AAE" w:rsidRPr="00047E58" w:rsidRDefault="00902638" w:rsidP="00902638">
            <w:pPr>
              <w:rPr>
                <w:sz w:val="18"/>
                <w:szCs w:val="18"/>
              </w:rPr>
            </w:pPr>
            <w:r w:rsidRPr="00902638">
              <w:rPr>
                <w:sz w:val="18"/>
                <w:szCs w:val="18"/>
              </w:rPr>
              <w:t xml:space="preserve"> During the disaster, the level of fear of the people increases, and the physical health of them may be threatened according to the type of event.   In this situation, the emergency services start to help the people in the </w:t>
            </w:r>
            <w:r w:rsidRPr="00902638">
              <w:rPr>
                <w:sz w:val="18"/>
                <w:szCs w:val="18"/>
              </w:rPr>
              <w:lastRenderedPageBreak/>
              <w:t>community under the event. The availability of emergency services depends on different parameters, such as the geographical place of the community. When a disaster happens, various news is propagated through mass media platforms. An increase in the level of fear and uncertainty of consumers and prosumers is associated with an increase in the level of risk perception. As a result, to reduce their fear, they seek information regarding the disaster, hope to receive help from emergency services and other people. The people cooperate with each other to overcome the situation based on their experience and the level of flexibility. Prosumers can help consumers by sharing the electricity generated by distributed energy resources where the electricity from the utility is disconnected.</w:t>
            </w:r>
          </w:p>
        </w:tc>
      </w:tr>
      <w:tr w:rsidR="00F50922" w:rsidRPr="00047E58" w:rsidTr="001A1136">
        <w:trPr>
          <w:gridAfter w:val="2"/>
          <w:wAfter w:w="42" w:type="dxa"/>
          <w:trHeight w:val="630"/>
        </w:trPr>
        <w:tc>
          <w:tcPr>
            <w:tcW w:w="1134" w:type="dxa"/>
            <w:gridSpan w:val="2"/>
            <w:vMerge w:val="restart"/>
            <w:tcBorders>
              <w:top w:val="single" w:sz="12" w:space="0" w:color="auto"/>
            </w:tcBorders>
            <w:textDirection w:val="btLr"/>
          </w:tcPr>
          <w:p w:rsidR="00F50922" w:rsidRPr="00047E58" w:rsidRDefault="00F50922" w:rsidP="00F50922">
            <w:pPr>
              <w:pStyle w:val="ListParagraph"/>
              <w:numPr>
                <w:ilvl w:val="0"/>
                <w:numId w:val="4"/>
              </w:numPr>
              <w:ind w:right="113"/>
              <w:rPr>
                <w:sz w:val="18"/>
                <w:szCs w:val="18"/>
              </w:rPr>
            </w:pPr>
            <w:r w:rsidRPr="00106E81">
              <w:rPr>
                <w:sz w:val="18"/>
                <w:szCs w:val="18"/>
                <w:lang w:val="en-US"/>
              </w:rPr>
              <w:lastRenderedPageBreak/>
              <w:t>Design Concepts</w:t>
            </w:r>
          </w:p>
        </w:tc>
        <w:tc>
          <w:tcPr>
            <w:tcW w:w="1155" w:type="dxa"/>
            <w:gridSpan w:val="3"/>
            <w:vMerge w:val="restart"/>
            <w:tcBorders>
              <w:top w:val="single" w:sz="12" w:space="0" w:color="auto"/>
            </w:tcBorders>
            <w:vAlign w:val="center"/>
          </w:tcPr>
          <w:p w:rsidR="00F50922" w:rsidRPr="00047E58" w:rsidRDefault="00F50922" w:rsidP="00C82FC5">
            <w:pPr>
              <w:jc w:val="both"/>
              <w:rPr>
                <w:sz w:val="18"/>
                <w:szCs w:val="18"/>
              </w:rPr>
            </w:pPr>
            <w:r w:rsidRPr="00047E58">
              <w:rPr>
                <w:sz w:val="18"/>
                <w:szCs w:val="18"/>
              </w:rPr>
              <w:t>II.i Theoretical and Empirical Background</w:t>
            </w:r>
          </w:p>
        </w:tc>
        <w:tc>
          <w:tcPr>
            <w:tcW w:w="2982" w:type="dxa"/>
            <w:gridSpan w:val="3"/>
            <w:tcBorders>
              <w:top w:val="single" w:sz="12" w:space="0" w:color="auto"/>
            </w:tcBorders>
            <w:vAlign w:val="center"/>
          </w:tcPr>
          <w:p w:rsidR="00F50922" w:rsidRPr="00047E58" w:rsidRDefault="00F50922" w:rsidP="00C82FC5">
            <w:pPr>
              <w:rPr>
                <w:sz w:val="18"/>
                <w:szCs w:val="18"/>
              </w:rPr>
            </w:pPr>
            <w:r w:rsidRPr="00047E58">
              <w:rPr>
                <w:sz w:val="18"/>
                <w:szCs w:val="18"/>
              </w:rPr>
              <w:t xml:space="preserve">II.i.a Which general concepts, theories or hypotheses are underlying the model’s design at the system level or at the level(s) of the submodel(s) (apart from the decision model)? </w:t>
            </w:r>
            <w:r w:rsidRPr="00A40CA8">
              <w:rPr>
                <w:sz w:val="18"/>
                <w:szCs w:val="18"/>
              </w:rPr>
              <w:t>What is the link to complexity and the purpose of the model?</w:t>
            </w:r>
          </w:p>
        </w:tc>
        <w:tc>
          <w:tcPr>
            <w:tcW w:w="4587" w:type="dxa"/>
            <w:gridSpan w:val="2"/>
            <w:tcBorders>
              <w:top w:val="single" w:sz="12" w:space="0" w:color="auto"/>
            </w:tcBorders>
          </w:tcPr>
          <w:p w:rsidR="0003053C" w:rsidRPr="0003053C" w:rsidRDefault="0003053C" w:rsidP="00F81074">
            <w:pPr>
              <w:rPr>
                <w:sz w:val="18"/>
                <w:szCs w:val="18"/>
              </w:rPr>
            </w:pPr>
            <w:r w:rsidRPr="0003053C">
              <w:rPr>
                <w:sz w:val="18"/>
                <w:szCs w:val="18"/>
              </w:rPr>
              <w:t>Fredrickson theory,</w:t>
            </w:r>
            <w:r>
              <w:rPr>
                <w:sz w:val="18"/>
                <w:szCs w:val="18"/>
              </w:rPr>
              <w:t xml:space="preserve"> </w:t>
            </w:r>
            <w:r w:rsidRPr="0003053C">
              <w:rPr>
                <w:sz w:val="18"/>
                <w:szCs w:val="18"/>
              </w:rPr>
              <w:t>Barsade theory, bottom-up approach. Absorption model</w:t>
            </w:r>
            <w:r w:rsidR="00F81074">
              <w:rPr>
                <w:sz w:val="18"/>
                <w:szCs w:val="18"/>
              </w:rPr>
              <w:t>,</w:t>
            </w:r>
            <w:r>
              <w:rPr>
                <w:sz w:val="18"/>
                <w:szCs w:val="18"/>
              </w:rPr>
              <w:t xml:space="preserve"> amplification model</w:t>
            </w:r>
          </w:p>
          <w:p w:rsidR="00F50922" w:rsidRPr="00047E58" w:rsidRDefault="00F50922" w:rsidP="00C82FC5">
            <w:pPr>
              <w:rPr>
                <w:sz w:val="18"/>
                <w:szCs w:val="18"/>
              </w:rPr>
            </w:pPr>
          </w:p>
        </w:tc>
      </w:tr>
      <w:tr w:rsidR="00F50922" w:rsidRPr="00047E58" w:rsidTr="001A1136">
        <w:trPr>
          <w:gridAfter w:val="2"/>
          <w:wAfter w:w="42" w:type="dxa"/>
          <w:trHeight w:val="445"/>
        </w:trPr>
        <w:tc>
          <w:tcPr>
            <w:tcW w:w="1134" w:type="dxa"/>
            <w:gridSpan w:val="2"/>
            <w:vMerge/>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bCs/>
                <w:sz w:val="18"/>
                <w:szCs w:val="18"/>
              </w:rPr>
            </w:pPr>
            <w:r w:rsidRPr="00047E58">
              <w:rPr>
                <w:bCs/>
                <w:sz w:val="18"/>
                <w:szCs w:val="18"/>
              </w:rPr>
              <w:t>II.i.b On what assumptions is/are the agents’ decision model(s) based?</w:t>
            </w:r>
          </w:p>
        </w:tc>
        <w:tc>
          <w:tcPr>
            <w:tcW w:w="4587" w:type="dxa"/>
            <w:gridSpan w:val="2"/>
          </w:tcPr>
          <w:p w:rsidR="00F50922" w:rsidRPr="003D14F1" w:rsidRDefault="00F81074" w:rsidP="003D14F1">
            <w:pPr>
              <w:rPr>
                <w:bCs/>
                <w:sz w:val="18"/>
                <w:szCs w:val="18"/>
              </w:rPr>
            </w:pPr>
            <w:r w:rsidRPr="0003053C">
              <w:rPr>
                <w:sz w:val="18"/>
                <w:szCs w:val="18"/>
              </w:rPr>
              <w:t xml:space="preserve">broaden-and-build theory, </w:t>
            </w:r>
            <w:r w:rsidRPr="00282703">
              <w:rPr>
                <w:sz w:val="18"/>
                <w:szCs w:val="18"/>
              </w:rPr>
              <w:t>Damasio’s Somatic Marker Hypothesis</w:t>
            </w:r>
            <w:r>
              <w:rPr>
                <w:sz w:val="18"/>
                <w:szCs w:val="18"/>
              </w:rPr>
              <w:t xml:space="preserve">. </w:t>
            </w:r>
            <w:r>
              <w:rPr>
                <w:bCs/>
                <w:sz w:val="18"/>
                <w:szCs w:val="18"/>
              </w:rPr>
              <w:t>Once the level of fear is above</w:t>
            </w:r>
            <w:r w:rsidR="00F50922" w:rsidRPr="00047E58">
              <w:rPr>
                <w:bCs/>
                <w:sz w:val="18"/>
                <w:szCs w:val="18"/>
              </w:rPr>
              <w:t xml:space="preserve"> a certain minimum </w:t>
            </w:r>
            <w:r>
              <w:rPr>
                <w:bCs/>
                <w:sz w:val="18"/>
                <w:szCs w:val="18"/>
              </w:rPr>
              <w:t>fear</w:t>
            </w:r>
            <w:r w:rsidR="003D14F1">
              <w:rPr>
                <w:bCs/>
                <w:sz w:val="18"/>
                <w:szCs w:val="18"/>
              </w:rPr>
              <w:t xml:space="preserve"> threshold</w:t>
            </w:r>
            <w:r>
              <w:rPr>
                <w:bCs/>
                <w:sz w:val="18"/>
                <w:szCs w:val="18"/>
              </w:rPr>
              <w:t xml:space="preserve">, it </w:t>
            </w:r>
            <w:r w:rsidR="003D14F1">
              <w:rPr>
                <w:bCs/>
                <w:sz w:val="18"/>
                <w:szCs w:val="18"/>
              </w:rPr>
              <w:t>influences</w:t>
            </w:r>
            <w:r>
              <w:rPr>
                <w:bCs/>
                <w:sz w:val="18"/>
                <w:szCs w:val="18"/>
              </w:rPr>
              <w:t xml:space="preserve"> the level of risk perception, physical health, </w:t>
            </w:r>
            <w:r w:rsidR="003D14F1">
              <w:rPr>
                <w:bCs/>
                <w:sz w:val="18"/>
                <w:szCs w:val="18"/>
              </w:rPr>
              <w:t>and cooperation.</w:t>
            </w:r>
          </w:p>
        </w:tc>
      </w:tr>
      <w:tr w:rsidR="00F50922" w:rsidRPr="00047E58" w:rsidTr="001A1136">
        <w:trPr>
          <w:gridAfter w:val="2"/>
          <w:wAfter w:w="42" w:type="dxa"/>
          <w:trHeight w:val="432"/>
        </w:trPr>
        <w:tc>
          <w:tcPr>
            <w:tcW w:w="1134" w:type="dxa"/>
            <w:gridSpan w:val="2"/>
            <w:vMerge/>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II.i.c Why is /are certain decision model(s) chosen?</w:t>
            </w:r>
          </w:p>
        </w:tc>
        <w:tc>
          <w:tcPr>
            <w:tcW w:w="4587" w:type="dxa"/>
            <w:gridSpan w:val="2"/>
          </w:tcPr>
          <w:p w:rsidR="0024499B" w:rsidRPr="0024499B" w:rsidRDefault="0024499B" w:rsidP="0024499B">
            <w:pPr>
              <w:pStyle w:val="ListParagraph"/>
              <w:numPr>
                <w:ilvl w:val="0"/>
                <w:numId w:val="6"/>
              </w:numPr>
              <w:autoSpaceDE w:val="0"/>
              <w:autoSpaceDN w:val="0"/>
              <w:adjustRightInd w:val="0"/>
              <w:rPr>
                <w:sz w:val="18"/>
                <w:szCs w:val="18"/>
              </w:rPr>
            </w:pPr>
            <w:r w:rsidRPr="0024499B">
              <w:rPr>
                <w:sz w:val="18"/>
                <w:szCs w:val="18"/>
              </w:rPr>
              <w:t xml:space="preserve">The </w:t>
            </w:r>
            <w:r w:rsidRPr="0024499B">
              <w:rPr>
                <w:sz w:val="18"/>
                <w:szCs w:val="18"/>
                <w:lang w:val="en-GB"/>
              </w:rPr>
              <w:t>negative emotion res</w:t>
            </w:r>
            <w:r w:rsidRPr="0024499B">
              <w:rPr>
                <w:sz w:val="18"/>
                <w:szCs w:val="18"/>
              </w:rPr>
              <w:t xml:space="preserve">tricts individuals thoughts and </w:t>
            </w:r>
            <w:r w:rsidRPr="0024499B">
              <w:rPr>
                <w:sz w:val="18"/>
                <w:szCs w:val="18"/>
                <w:lang w:val="en-GB"/>
              </w:rPr>
              <w:t>actions while positive emotion b</w:t>
            </w:r>
            <w:r w:rsidRPr="0024499B">
              <w:rPr>
                <w:sz w:val="18"/>
                <w:szCs w:val="18"/>
              </w:rPr>
              <w:t xml:space="preserve">roadens the set of thoughts and </w:t>
            </w:r>
            <w:r w:rsidRPr="0024499B">
              <w:rPr>
                <w:sz w:val="18"/>
                <w:szCs w:val="18"/>
                <w:lang w:val="en-GB"/>
              </w:rPr>
              <w:t>actions of people. On the other</w:t>
            </w:r>
            <w:r w:rsidRPr="0024499B">
              <w:rPr>
                <w:sz w:val="18"/>
                <w:szCs w:val="18"/>
              </w:rPr>
              <w:t xml:space="preserve"> hand, joy prompts a feeling to </w:t>
            </w:r>
            <w:r w:rsidRPr="0024499B">
              <w:rPr>
                <w:sz w:val="18"/>
                <w:szCs w:val="18"/>
                <w:lang w:val="en-GB"/>
              </w:rPr>
              <w:t>play, contributing to physical, so</w:t>
            </w:r>
            <w:r w:rsidRPr="0024499B">
              <w:rPr>
                <w:sz w:val="18"/>
                <w:szCs w:val="18"/>
              </w:rPr>
              <w:t xml:space="preserve">cio-emotional, and intellectual </w:t>
            </w:r>
            <w:r w:rsidRPr="0024499B">
              <w:rPr>
                <w:sz w:val="18"/>
                <w:szCs w:val="18"/>
                <w:lang w:val="en-GB"/>
              </w:rPr>
              <w:t>resources (ski</w:t>
            </w:r>
            <w:r w:rsidRPr="0024499B">
              <w:rPr>
                <w:sz w:val="18"/>
                <w:szCs w:val="18"/>
              </w:rPr>
              <w:t xml:space="preserve">lls) so that they lead to brain </w:t>
            </w:r>
            <w:r w:rsidRPr="0024499B">
              <w:rPr>
                <w:sz w:val="18"/>
                <w:szCs w:val="18"/>
                <w:lang w:val="en-GB"/>
              </w:rPr>
              <w:t>development.</w:t>
            </w:r>
          </w:p>
          <w:p w:rsidR="0024499B" w:rsidRPr="0024499B" w:rsidRDefault="0024499B" w:rsidP="0024499B">
            <w:pPr>
              <w:pStyle w:val="ListParagraph"/>
              <w:numPr>
                <w:ilvl w:val="0"/>
                <w:numId w:val="6"/>
              </w:numPr>
              <w:autoSpaceDE w:val="0"/>
              <w:autoSpaceDN w:val="0"/>
              <w:adjustRightInd w:val="0"/>
              <w:rPr>
                <w:sz w:val="18"/>
                <w:szCs w:val="18"/>
              </w:rPr>
            </w:pPr>
            <w:r w:rsidRPr="0024499B">
              <w:rPr>
                <w:sz w:val="18"/>
                <w:szCs w:val="18"/>
              </w:rPr>
              <w:t xml:space="preserve">In this model, all mantel and physical characteristics are assumed to be Gaussian random variables, as most psychological variables are approximately normally distributed. </w:t>
            </w:r>
            <w:r w:rsidRPr="0024499B">
              <w:rPr>
                <w:sz w:val="18"/>
                <w:szCs w:val="18"/>
                <w:lang w:val="en-GB"/>
              </w:rPr>
              <w:t>Similarly, the level of int</w:t>
            </w:r>
            <w:r w:rsidRPr="0024499B">
              <w:rPr>
                <w:sz w:val="18"/>
                <w:szCs w:val="18"/>
              </w:rPr>
              <w:t xml:space="preserve">er and intra-community behaviour </w:t>
            </w:r>
            <w:r w:rsidRPr="0024499B">
              <w:rPr>
                <w:sz w:val="18"/>
                <w:szCs w:val="18"/>
                <w:lang w:val="en-GB"/>
              </w:rPr>
              <w:t>diffusion are assumed to b</w:t>
            </w:r>
            <w:r w:rsidRPr="0024499B">
              <w:rPr>
                <w:sz w:val="18"/>
                <w:szCs w:val="18"/>
              </w:rPr>
              <w:t xml:space="preserve">e Gaussian variables. Given the </w:t>
            </w:r>
            <w:r w:rsidRPr="0024499B">
              <w:rPr>
                <w:sz w:val="18"/>
                <w:szCs w:val="18"/>
                <w:lang w:val="en-GB"/>
              </w:rPr>
              <w:t>mean and the standard deviation of each of these random</w:t>
            </w:r>
          </w:p>
        </w:tc>
      </w:tr>
      <w:tr w:rsidR="00F50922" w:rsidRPr="00047E58" w:rsidTr="001A1136">
        <w:trPr>
          <w:gridAfter w:val="2"/>
          <w:wAfter w:w="42" w:type="dxa"/>
          <w:trHeight w:val="398"/>
        </w:trPr>
        <w:tc>
          <w:tcPr>
            <w:tcW w:w="1134" w:type="dxa"/>
            <w:gridSpan w:val="2"/>
            <w:vMerge/>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II.i.d If the model / submodel (e.g. the decision model) is based on empirical data, where do the data come from?</w:t>
            </w:r>
          </w:p>
        </w:tc>
        <w:tc>
          <w:tcPr>
            <w:tcW w:w="4587" w:type="dxa"/>
            <w:gridSpan w:val="2"/>
          </w:tcPr>
          <w:p w:rsidR="00F50922" w:rsidRPr="00047E58" w:rsidRDefault="0024499B" w:rsidP="00C82FC5">
            <w:pPr>
              <w:rPr>
                <w:sz w:val="18"/>
                <w:szCs w:val="18"/>
              </w:rPr>
            </w:pPr>
            <w:r>
              <w:rPr>
                <w:sz w:val="18"/>
                <w:szCs w:val="18"/>
              </w:rPr>
              <w:t xml:space="preserve">This model use the normal distribution for generation various parameters, states, strength contagion , and population  </w:t>
            </w:r>
          </w:p>
        </w:tc>
      </w:tr>
      <w:tr w:rsidR="00F50922" w:rsidRPr="00047E58" w:rsidTr="001A1136">
        <w:trPr>
          <w:gridAfter w:val="2"/>
          <w:wAfter w:w="42" w:type="dxa"/>
          <w:trHeight w:val="462"/>
        </w:trPr>
        <w:tc>
          <w:tcPr>
            <w:tcW w:w="1134" w:type="dxa"/>
            <w:gridSpan w:val="2"/>
            <w:vMerge/>
            <w:textDirection w:val="btLr"/>
          </w:tcPr>
          <w:p w:rsidR="00F50922" w:rsidRPr="009832E2" w:rsidRDefault="00F50922" w:rsidP="00F50922">
            <w:pPr>
              <w:pStyle w:val="ListParagraph"/>
              <w:numPr>
                <w:ilvl w:val="0"/>
                <w:numId w:val="4"/>
              </w:numPr>
              <w:ind w:right="113"/>
              <w:jc w:val="both"/>
              <w:rPr>
                <w:sz w:val="18"/>
                <w:szCs w:val="18"/>
                <w:lang w:val="en-US"/>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II.i.e At which level of aggregation were the data available?</w:t>
            </w:r>
          </w:p>
        </w:tc>
        <w:tc>
          <w:tcPr>
            <w:tcW w:w="4587" w:type="dxa"/>
            <w:gridSpan w:val="2"/>
          </w:tcPr>
          <w:p w:rsidR="00F50922" w:rsidRPr="006A1DEE" w:rsidRDefault="006A1DEE" w:rsidP="00C82FC5">
            <w:pPr>
              <w:rPr>
                <w:sz w:val="18"/>
                <w:szCs w:val="18"/>
                <w:lang w:val="de-DE"/>
              </w:rPr>
            </w:pPr>
            <w:r>
              <w:rPr>
                <w:sz w:val="18"/>
                <w:szCs w:val="18"/>
                <w:lang w:val="de-DE"/>
              </w:rPr>
              <w:t>Household , individual level,</w:t>
            </w:r>
            <w:r w:rsidRPr="006A1DEE">
              <w:rPr>
                <w:sz w:val="18"/>
                <w:szCs w:val="18"/>
                <w:lang w:val="de-DE"/>
              </w:rPr>
              <w:t xml:space="preserve"> group level</w:t>
            </w:r>
            <w:r>
              <w:rPr>
                <w:sz w:val="18"/>
                <w:szCs w:val="18"/>
                <w:lang w:val="de-DE"/>
              </w:rPr>
              <w:t>, community</w:t>
            </w:r>
          </w:p>
        </w:tc>
      </w:tr>
      <w:tr w:rsidR="00F50922" w:rsidRPr="00047E58" w:rsidTr="001A1136">
        <w:trPr>
          <w:gridAfter w:val="2"/>
          <w:wAfter w:w="42" w:type="dxa"/>
          <w:trHeight w:val="540"/>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p>
          <w:p w:rsidR="00F50922" w:rsidRPr="00047E58" w:rsidRDefault="00F50922" w:rsidP="00C82FC5">
            <w:pPr>
              <w:jc w:val="both"/>
              <w:rPr>
                <w:sz w:val="18"/>
                <w:szCs w:val="18"/>
              </w:rPr>
            </w:pPr>
            <w:r w:rsidRPr="00047E58">
              <w:rPr>
                <w:sz w:val="18"/>
                <w:szCs w:val="18"/>
              </w:rPr>
              <w:t>II.ii Individual Decision Making</w:t>
            </w:r>
          </w:p>
        </w:tc>
        <w:tc>
          <w:tcPr>
            <w:tcW w:w="2982" w:type="dxa"/>
            <w:gridSpan w:val="3"/>
            <w:vAlign w:val="center"/>
          </w:tcPr>
          <w:p w:rsidR="00F50922" w:rsidRPr="00047E58" w:rsidRDefault="00F50922" w:rsidP="00C82FC5">
            <w:pPr>
              <w:rPr>
                <w:sz w:val="18"/>
                <w:szCs w:val="18"/>
              </w:rPr>
            </w:pPr>
            <w:r w:rsidRPr="00047E58">
              <w:rPr>
                <w:sz w:val="18"/>
                <w:szCs w:val="18"/>
              </w:rPr>
              <w:t>II.ii.a What are the subjects and objects of the decision-making? On which level of aggregation is decision-making modelled? Are multiple levels of decision making included?</w:t>
            </w:r>
          </w:p>
        </w:tc>
        <w:tc>
          <w:tcPr>
            <w:tcW w:w="4587" w:type="dxa"/>
            <w:gridSpan w:val="2"/>
          </w:tcPr>
          <w:p w:rsidR="00B15FC5" w:rsidRPr="00AB6B7D" w:rsidRDefault="00B15FC5" w:rsidP="00B15FC5">
            <w:pPr>
              <w:rPr>
                <w:sz w:val="18"/>
                <w:szCs w:val="18"/>
                <w:lang w:val="de-DE"/>
              </w:rPr>
            </w:pPr>
            <w:r w:rsidRPr="00AB6B7D">
              <w:rPr>
                <w:sz w:val="18"/>
                <w:szCs w:val="18"/>
                <w:lang w:val="de-DE"/>
              </w:rPr>
              <w:t>Subjects: Prosumers, consumers, community, power utility, emergency services</w:t>
            </w:r>
          </w:p>
          <w:p w:rsidR="00F50922" w:rsidRDefault="00B15FC5" w:rsidP="00256AEC">
            <w:pPr>
              <w:rPr>
                <w:sz w:val="18"/>
                <w:szCs w:val="18"/>
                <w:lang w:val="de-DE"/>
              </w:rPr>
            </w:pPr>
            <w:r w:rsidRPr="00AB6B7D">
              <w:rPr>
                <w:sz w:val="18"/>
                <w:szCs w:val="18"/>
                <w:lang w:val="de-DE"/>
              </w:rPr>
              <w:t xml:space="preserve">Objects:  an increase in the level of cooperation, empathy, the level of sharing electricity, </w:t>
            </w:r>
            <w:r w:rsidR="00D41455">
              <w:rPr>
                <w:sz w:val="18"/>
                <w:szCs w:val="18"/>
                <w:lang w:val="de-DE"/>
              </w:rPr>
              <w:t xml:space="preserve">the </w:t>
            </w:r>
            <w:r w:rsidR="00AB6B7D">
              <w:rPr>
                <w:sz w:val="18"/>
                <w:szCs w:val="18"/>
                <w:lang w:val="de-DE"/>
              </w:rPr>
              <w:t>a</w:t>
            </w:r>
            <w:r w:rsidR="00D41455">
              <w:rPr>
                <w:sz w:val="18"/>
                <w:szCs w:val="18"/>
                <w:lang w:val="de-DE"/>
              </w:rPr>
              <w:t>va</w:t>
            </w:r>
            <w:r w:rsidR="00AB6B7D">
              <w:rPr>
                <w:sz w:val="18"/>
                <w:szCs w:val="18"/>
                <w:lang w:val="de-DE"/>
              </w:rPr>
              <w:t>ilabilty of emergency services in d</w:t>
            </w:r>
            <w:r w:rsidR="00256AEC" w:rsidRPr="00AB6B7D">
              <w:rPr>
                <w:sz w:val="18"/>
                <w:szCs w:val="18"/>
                <w:lang w:val="de-DE"/>
              </w:rPr>
              <w:t>eprived area</w:t>
            </w:r>
            <w:r w:rsidR="00AB6B7D" w:rsidRPr="00AB6B7D">
              <w:rPr>
                <w:sz w:val="18"/>
                <w:szCs w:val="18"/>
                <w:lang w:val="de-DE"/>
              </w:rPr>
              <w:t xml:space="preserve">, </w:t>
            </w:r>
            <w:r w:rsidR="00AB6B7D">
              <w:rPr>
                <w:sz w:val="18"/>
                <w:szCs w:val="18"/>
                <w:lang w:val="de-DE"/>
              </w:rPr>
              <w:t xml:space="preserve">and </w:t>
            </w:r>
            <w:r w:rsidR="00AB6B7D" w:rsidRPr="00AB6B7D">
              <w:rPr>
                <w:sz w:val="18"/>
                <w:szCs w:val="18"/>
                <w:lang w:val="de-DE"/>
              </w:rPr>
              <w:t>enhancing community resilince</w:t>
            </w:r>
            <w:r w:rsidR="00256AEC" w:rsidRPr="00AB6B7D">
              <w:rPr>
                <w:sz w:val="18"/>
                <w:szCs w:val="18"/>
                <w:lang w:val="de-DE"/>
              </w:rPr>
              <w:t xml:space="preserve"> </w:t>
            </w:r>
          </w:p>
          <w:p w:rsidR="006D1081" w:rsidRPr="00AB6B7D" w:rsidRDefault="006D1081" w:rsidP="00256AEC">
            <w:pPr>
              <w:rPr>
                <w:sz w:val="18"/>
                <w:szCs w:val="18"/>
                <w:lang w:val="de-DE"/>
              </w:rPr>
            </w:pPr>
            <w:r>
              <w:rPr>
                <w:sz w:val="18"/>
                <w:szCs w:val="18"/>
                <w:lang w:val="de-DE"/>
              </w:rPr>
              <w:t>Multiple levels of decion-making: individual levels, power system , and emergency services</w:t>
            </w:r>
          </w:p>
        </w:tc>
      </w:tr>
      <w:tr w:rsidR="00F50922" w:rsidRPr="00047E58" w:rsidTr="001A1136">
        <w:trPr>
          <w:gridAfter w:val="2"/>
          <w:wAfter w:w="42" w:type="dxa"/>
          <w:trHeight w:val="347"/>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II.ii.b What is the basic rationality behind agent decision-making in the model? Do agents pursue an explicit objective or have other success criteria?</w:t>
            </w:r>
          </w:p>
        </w:tc>
        <w:tc>
          <w:tcPr>
            <w:tcW w:w="4587" w:type="dxa"/>
            <w:gridSpan w:val="2"/>
          </w:tcPr>
          <w:p w:rsidR="00F50922" w:rsidRPr="00047E58" w:rsidRDefault="00F50922" w:rsidP="00301D28">
            <w:pPr>
              <w:rPr>
                <w:sz w:val="18"/>
                <w:szCs w:val="18"/>
              </w:rPr>
            </w:pPr>
            <w:r w:rsidRPr="00047E58">
              <w:rPr>
                <w:sz w:val="18"/>
                <w:szCs w:val="18"/>
              </w:rPr>
              <w:t xml:space="preserve">Agents pursue the objective of </w:t>
            </w:r>
            <w:r w:rsidR="00301D28">
              <w:rPr>
                <w:sz w:val="18"/>
                <w:szCs w:val="18"/>
              </w:rPr>
              <w:t>increasing the level of mental and physical well-being</w:t>
            </w:r>
            <w:r w:rsidR="000103F0">
              <w:rPr>
                <w:sz w:val="18"/>
                <w:szCs w:val="18"/>
              </w:rPr>
              <w:t>.</w:t>
            </w:r>
            <w:r w:rsidRPr="00047E58">
              <w:rPr>
                <w:sz w:val="18"/>
                <w:szCs w:val="18"/>
              </w:rPr>
              <w:t xml:space="preserve"> </w:t>
            </w:r>
          </w:p>
        </w:tc>
      </w:tr>
      <w:tr w:rsidR="00F50922" w:rsidRPr="00047E58" w:rsidTr="001A1136">
        <w:trPr>
          <w:gridAfter w:val="2"/>
          <w:wAfter w:w="42" w:type="dxa"/>
          <w:trHeight w:val="70"/>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bCs/>
                <w:sz w:val="18"/>
                <w:szCs w:val="18"/>
              </w:rPr>
              <w:t>II.ii.c How do agents make their decisions?</w:t>
            </w:r>
          </w:p>
        </w:tc>
        <w:tc>
          <w:tcPr>
            <w:tcW w:w="4587" w:type="dxa"/>
            <w:gridSpan w:val="2"/>
          </w:tcPr>
          <w:p w:rsidR="00F50922" w:rsidRPr="00047E58" w:rsidRDefault="008407CC" w:rsidP="00C82FC5">
            <w:pPr>
              <w:rPr>
                <w:sz w:val="18"/>
                <w:szCs w:val="18"/>
              </w:rPr>
            </w:pPr>
            <w:r>
              <w:rPr>
                <w:sz w:val="18"/>
                <w:szCs w:val="18"/>
              </w:rPr>
              <w:t>Based on the type of event, experience,  the availability of electricity, emergency service and capacity of distributed energy resources</w:t>
            </w:r>
          </w:p>
        </w:tc>
      </w:tr>
      <w:tr w:rsidR="00F50922" w:rsidRPr="00047E58" w:rsidTr="001A1136">
        <w:trPr>
          <w:gridAfter w:val="2"/>
          <w:wAfter w:w="42" w:type="dxa"/>
          <w:trHeight w:val="5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bCs/>
                <w:sz w:val="18"/>
                <w:szCs w:val="18"/>
              </w:rPr>
            </w:pPr>
            <w:r w:rsidRPr="00047E58">
              <w:rPr>
                <w:sz w:val="18"/>
                <w:szCs w:val="18"/>
              </w:rPr>
              <w:t>II.ii.d Do the agents adapt their behaviour to changing endogenous and exogenous state variables? And if yes, how?</w:t>
            </w:r>
          </w:p>
        </w:tc>
        <w:tc>
          <w:tcPr>
            <w:tcW w:w="4587" w:type="dxa"/>
            <w:gridSpan w:val="2"/>
          </w:tcPr>
          <w:p w:rsidR="000103F0" w:rsidRPr="000103F0" w:rsidRDefault="000103F0" w:rsidP="000103F0">
            <w:pPr>
              <w:rPr>
                <w:sz w:val="18"/>
                <w:szCs w:val="18"/>
              </w:rPr>
            </w:pPr>
            <w:r w:rsidRPr="000103F0">
              <w:rPr>
                <w:sz w:val="18"/>
                <w:szCs w:val="18"/>
              </w:rPr>
              <w:t xml:space="preserve">Yes, we consider the feature of the flexibility of agents so that the more flexible people can adapt themselves to the event better than the people with a low level of flexibility. </w:t>
            </w:r>
          </w:p>
          <w:p w:rsidR="00F50922" w:rsidRPr="00047E58" w:rsidRDefault="000103F0" w:rsidP="000103F0">
            <w:pPr>
              <w:rPr>
                <w:bCs/>
                <w:sz w:val="18"/>
                <w:szCs w:val="18"/>
              </w:rPr>
            </w:pPr>
            <w:r w:rsidRPr="000103F0">
              <w:rPr>
                <w:sz w:val="18"/>
                <w:szCs w:val="18"/>
              </w:rPr>
              <w:t>The level of flexibility influences the level of cooperation, fear, risk perception of agents.</w:t>
            </w:r>
          </w:p>
        </w:tc>
      </w:tr>
      <w:tr w:rsidR="00F50922" w:rsidRPr="00047E58" w:rsidTr="001A1136">
        <w:trPr>
          <w:gridAfter w:val="2"/>
          <w:wAfter w:w="42" w:type="dxa"/>
          <w:trHeight w:val="54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II.ii.e Do social norms or cultural values play a role in the decision-making process?</w:t>
            </w:r>
          </w:p>
        </w:tc>
        <w:tc>
          <w:tcPr>
            <w:tcW w:w="4587" w:type="dxa"/>
            <w:gridSpan w:val="2"/>
          </w:tcPr>
          <w:p w:rsidR="00F50922" w:rsidRPr="00047E58" w:rsidRDefault="008407CC" w:rsidP="00C82FC5">
            <w:pPr>
              <w:rPr>
                <w:sz w:val="18"/>
                <w:szCs w:val="18"/>
              </w:rPr>
            </w:pPr>
            <w:r>
              <w:rPr>
                <w:sz w:val="18"/>
                <w:szCs w:val="18"/>
              </w:rPr>
              <w:t>Yes</w:t>
            </w:r>
          </w:p>
        </w:tc>
      </w:tr>
      <w:tr w:rsidR="00F50922" w:rsidRPr="00047E58" w:rsidTr="001A1136">
        <w:trPr>
          <w:gridAfter w:val="2"/>
          <w:wAfter w:w="42" w:type="dxa"/>
          <w:trHeight w:val="508"/>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II.ii.f Do spatial aspects play a role in the decision process?</w:t>
            </w:r>
          </w:p>
        </w:tc>
        <w:tc>
          <w:tcPr>
            <w:tcW w:w="4587" w:type="dxa"/>
            <w:gridSpan w:val="2"/>
          </w:tcPr>
          <w:p w:rsidR="00F50922" w:rsidRPr="00047E58" w:rsidRDefault="008407CC" w:rsidP="008407CC">
            <w:pPr>
              <w:rPr>
                <w:sz w:val="18"/>
                <w:szCs w:val="18"/>
              </w:rPr>
            </w:pPr>
            <w:r>
              <w:rPr>
                <w:sz w:val="18"/>
                <w:szCs w:val="18"/>
              </w:rPr>
              <w:t>Yes</w:t>
            </w:r>
          </w:p>
        </w:tc>
      </w:tr>
      <w:tr w:rsidR="00F50922" w:rsidRPr="00047E58" w:rsidTr="001A1136">
        <w:trPr>
          <w:gridAfter w:val="2"/>
          <w:wAfter w:w="42" w:type="dxa"/>
          <w:trHeight w:val="365"/>
        </w:trPr>
        <w:tc>
          <w:tcPr>
            <w:tcW w:w="1134" w:type="dxa"/>
            <w:gridSpan w:val="2"/>
            <w:vMerge/>
            <w:tcBorders>
              <w:bottom w:val="nil"/>
            </w:tcBorders>
          </w:tcPr>
          <w:p w:rsidR="00F50922" w:rsidRPr="00047E58" w:rsidRDefault="00F50922" w:rsidP="00C82FC5">
            <w:pPr>
              <w:jc w:val="both"/>
              <w:rPr>
                <w:sz w:val="18"/>
                <w:szCs w:val="18"/>
              </w:rPr>
            </w:pPr>
          </w:p>
        </w:tc>
        <w:tc>
          <w:tcPr>
            <w:tcW w:w="1155" w:type="dxa"/>
            <w:gridSpan w:val="3"/>
            <w:vMerge/>
            <w:tcBorders>
              <w:bottom w:val="nil"/>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II.ii.g Do temporal aspects play a role in the decision process?</w:t>
            </w:r>
          </w:p>
        </w:tc>
        <w:tc>
          <w:tcPr>
            <w:tcW w:w="4587" w:type="dxa"/>
            <w:gridSpan w:val="2"/>
          </w:tcPr>
          <w:p w:rsidR="00F50922" w:rsidRPr="00047E58" w:rsidRDefault="008407CC" w:rsidP="008407CC">
            <w:pPr>
              <w:rPr>
                <w:sz w:val="18"/>
                <w:szCs w:val="18"/>
              </w:rPr>
            </w:pPr>
            <w:r>
              <w:rPr>
                <w:sz w:val="18"/>
                <w:szCs w:val="18"/>
              </w:rPr>
              <w:t xml:space="preserve">Yes </w:t>
            </w:r>
          </w:p>
        </w:tc>
      </w:tr>
      <w:tr w:rsidR="00F50922" w:rsidRPr="00047E58" w:rsidTr="001A1136">
        <w:trPr>
          <w:gridBefore w:val="1"/>
          <w:gridAfter w:val="1"/>
          <w:wBefore w:w="6" w:type="dxa"/>
          <w:wAfter w:w="36" w:type="dxa"/>
          <w:trHeight w:val="824"/>
        </w:trPr>
        <w:tc>
          <w:tcPr>
            <w:tcW w:w="1134" w:type="dxa"/>
            <w:gridSpan w:val="2"/>
            <w:vMerge w:val="restart"/>
            <w:tcBorders>
              <w:top w:val="nil"/>
            </w:tcBorders>
          </w:tcPr>
          <w:p w:rsidR="00F50922" w:rsidRPr="00047E58" w:rsidRDefault="00F50922" w:rsidP="00C82FC5">
            <w:pPr>
              <w:jc w:val="both"/>
              <w:rPr>
                <w:sz w:val="18"/>
                <w:szCs w:val="18"/>
              </w:rPr>
            </w:pPr>
          </w:p>
        </w:tc>
        <w:tc>
          <w:tcPr>
            <w:tcW w:w="1155" w:type="dxa"/>
            <w:gridSpan w:val="3"/>
            <w:tcBorders>
              <w:top w:val="nil"/>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II.ii.h To which extent and how is uncertainty included in the agents’ decision rules?</w:t>
            </w:r>
          </w:p>
        </w:tc>
        <w:tc>
          <w:tcPr>
            <w:tcW w:w="4587" w:type="dxa"/>
            <w:gridSpan w:val="2"/>
          </w:tcPr>
          <w:p w:rsidR="00F50922" w:rsidRPr="00047E58" w:rsidRDefault="008407CC" w:rsidP="00C82FC5">
            <w:pPr>
              <w:rPr>
                <w:sz w:val="18"/>
                <w:szCs w:val="18"/>
              </w:rPr>
            </w:pPr>
            <w:r>
              <w:rPr>
                <w:sz w:val="18"/>
                <w:szCs w:val="18"/>
              </w:rPr>
              <w:t xml:space="preserve">The level of fear, risk perception, cooperation, flexibility, personal characteristic, experience and learning, information-seeking behaviour, contagion strength of communities follow normal distribution.    </w:t>
            </w:r>
            <w:r w:rsidR="00F50922" w:rsidRPr="00047E58">
              <w:rPr>
                <w:sz w:val="18"/>
                <w:szCs w:val="18"/>
              </w:rPr>
              <w:t xml:space="preserve"> </w:t>
            </w:r>
          </w:p>
        </w:tc>
      </w:tr>
      <w:tr w:rsidR="00F50922" w:rsidRPr="00047E58" w:rsidTr="001A1136">
        <w:trPr>
          <w:gridBefore w:val="1"/>
          <w:gridAfter w:val="1"/>
          <w:wBefore w:w="6" w:type="dxa"/>
          <w:wAfter w:w="36" w:type="dxa"/>
          <w:trHeight w:val="685"/>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 xml:space="preserve">II.iii Learning </w:t>
            </w:r>
          </w:p>
        </w:tc>
        <w:tc>
          <w:tcPr>
            <w:tcW w:w="2982" w:type="dxa"/>
            <w:gridSpan w:val="3"/>
            <w:vAlign w:val="center"/>
          </w:tcPr>
          <w:p w:rsidR="00F50922" w:rsidRPr="00047E58" w:rsidRDefault="00F50922" w:rsidP="00C82FC5">
            <w:pPr>
              <w:rPr>
                <w:sz w:val="18"/>
                <w:szCs w:val="18"/>
              </w:rPr>
            </w:pPr>
            <w:r w:rsidRPr="00047E58">
              <w:rPr>
                <w:sz w:val="18"/>
                <w:szCs w:val="18"/>
              </w:rPr>
              <w:t>II.iii.a Is individual learning included in the decision process? How do individuals change their decision rules over time as consequence of their experience?</w:t>
            </w:r>
          </w:p>
        </w:tc>
        <w:tc>
          <w:tcPr>
            <w:tcW w:w="4587" w:type="dxa"/>
            <w:gridSpan w:val="2"/>
          </w:tcPr>
          <w:p w:rsidR="00F50922" w:rsidRPr="00047E58" w:rsidRDefault="008407CC" w:rsidP="00C82FC5">
            <w:pPr>
              <w:rPr>
                <w:sz w:val="18"/>
                <w:szCs w:val="18"/>
              </w:rPr>
            </w:pPr>
            <w:r>
              <w:rPr>
                <w:sz w:val="18"/>
                <w:szCs w:val="18"/>
              </w:rPr>
              <w:t>Yes</w:t>
            </w:r>
            <w:r w:rsidR="00F50922">
              <w:rPr>
                <w:sz w:val="18"/>
                <w:szCs w:val="18"/>
              </w:rPr>
              <w:t>.</w:t>
            </w:r>
            <w:r>
              <w:rPr>
                <w:sz w:val="18"/>
                <w:szCs w:val="18"/>
              </w:rPr>
              <w:t xml:space="preserve"> We model the feature of experience and learning. By seeking information through mass media platforms and commutating with the </w:t>
            </w:r>
            <w:r w:rsidR="00C82FC5">
              <w:rPr>
                <w:sz w:val="18"/>
                <w:szCs w:val="18"/>
              </w:rPr>
              <w:t>people</w:t>
            </w:r>
            <w:r>
              <w:rPr>
                <w:sz w:val="18"/>
                <w:szCs w:val="18"/>
              </w:rPr>
              <w:t xml:space="preserve"> in  </w:t>
            </w:r>
            <w:r w:rsidR="00C82FC5">
              <w:rPr>
                <w:sz w:val="18"/>
                <w:szCs w:val="18"/>
              </w:rPr>
              <w:t>their</w:t>
            </w:r>
            <w:r>
              <w:rPr>
                <w:sz w:val="18"/>
                <w:szCs w:val="18"/>
              </w:rPr>
              <w:t xml:space="preserve"> network, one </w:t>
            </w:r>
            <w:r w:rsidR="00C82FC5">
              <w:rPr>
                <w:sz w:val="18"/>
                <w:szCs w:val="18"/>
              </w:rPr>
              <w:t xml:space="preserve">can </w:t>
            </w:r>
            <w:r>
              <w:rPr>
                <w:sz w:val="18"/>
                <w:szCs w:val="18"/>
              </w:rPr>
              <w:t xml:space="preserve">increase the level of </w:t>
            </w:r>
            <w:r w:rsidR="00BF7855">
              <w:rPr>
                <w:sz w:val="18"/>
                <w:szCs w:val="18"/>
              </w:rPr>
              <w:t>experience</w:t>
            </w:r>
            <w:r w:rsidR="00C82FC5">
              <w:rPr>
                <w:sz w:val="18"/>
                <w:szCs w:val="18"/>
              </w:rPr>
              <w:t xml:space="preserve"> and </w:t>
            </w:r>
            <w:r w:rsidR="00BF7855">
              <w:rPr>
                <w:sz w:val="18"/>
                <w:szCs w:val="18"/>
              </w:rPr>
              <w:t xml:space="preserve">learn how to overcome the situation and </w:t>
            </w:r>
            <w:r w:rsidR="00C82FC5">
              <w:rPr>
                <w:sz w:val="18"/>
                <w:szCs w:val="18"/>
              </w:rPr>
              <w:t xml:space="preserve"> </w:t>
            </w:r>
            <w:r>
              <w:rPr>
                <w:sz w:val="18"/>
                <w:szCs w:val="18"/>
              </w:rPr>
              <w:t xml:space="preserve"> </w:t>
            </w:r>
            <w:r w:rsidR="00BF7855">
              <w:rPr>
                <w:sz w:val="18"/>
                <w:szCs w:val="18"/>
              </w:rPr>
              <w:t>increase the level of mental and physical well-Bing.</w:t>
            </w:r>
          </w:p>
        </w:tc>
      </w:tr>
      <w:tr w:rsidR="00F50922" w:rsidRPr="00047E58" w:rsidTr="001A1136">
        <w:trPr>
          <w:gridBefore w:val="1"/>
          <w:gridAfter w:val="1"/>
          <w:wBefore w:w="6" w:type="dxa"/>
          <w:wAfter w:w="36" w:type="dxa"/>
          <w:trHeight w:val="92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II.iii.b Is collective learning implemented in the model?</w:t>
            </w:r>
          </w:p>
        </w:tc>
        <w:tc>
          <w:tcPr>
            <w:tcW w:w="4587" w:type="dxa"/>
            <w:gridSpan w:val="2"/>
          </w:tcPr>
          <w:p w:rsidR="000103F0" w:rsidRPr="000103F0" w:rsidRDefault="000103F0" w:rsidP="000103F0">
            <w:pPr>
              <w:autoSpaceDE w:val="0"/>
              <w:autoSpaceDN w:val="0"/>
              <w:adjustRightInd w:val="0"/>
              <w:rPr>
                <w:sz w:val="18"/>
                <w:szCs w:val="18"/>
              </w:rPr>
            </w:pPr>
            <w:r w:rsidRPr="000103F0">
              <w:rPr>
                <w:sz w:val="18"/>
                <w:szCs w:val="18"/>
              </w:rPr>
              <w:t>Yes. According to information diffusion among the agents, the people at the macro level can learn. In our model, not only learning happens on an individual level, but also it occurs on a collective level when agents are able to exchange information.</w:t>
            </w:r>
          </w:p>
          <w:p w:rsidR="00F50922" w:rsidRPr="00047E58" w:rsidRDefault="000103F0" w:rsidP="000103F0">
            <w:pPr>
              <w:rPr>
                <w:sz w:val="18"/>
                <w:szCs w:val="18"/>
              </w:rPr>
            </w:pPr>
            <w:r w:rsidRPr="000103F0">
              <w:rPr>
                <w:sz w:val="18"/>
                <w:szCs w:val="18"/>
              </w:rPr>
              <w:t xml:space="preserve"> </w:t>
            </w:r>
          </w:p>
        </w:tc>
      </w:tr>
      <w:tr w:rsidR="00F50922" w:rsidRPr="00047E58" w:rsidTr="001A1136">
        <w:trPr>
          <w:gridBefore w:val="1"/>
          <w:gridAfter w:val="1"/>
          <w:wBefore w:w="6" w:type="dxa"/>
          <w:wAfter w:w="36" w:type="dxa"/>
          <w:trHeight w:val="685"/>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II.iv Individual Sensing</w:t>
            </w:r>
          </w:p>
        </w:tc>
        <w:tc>
          <w:tcPr>
            <w:tcW w:w="2982" w:type="dxa"/>
            <w:gridSpan w:val="3"/>
            <w:vAlign w:val="center"/>
          </w:tcPr>
          <w:p w:rsidR="00F50922" w:rsidRPr="00047E58" w:rsidRDefault="00F50922" w:rsidP="00C82FC5">
            <w:pPr>
              <w:rPr>
                <w:sz w:val="18"/>
                <w:szCs w:val="18"/>
              </w:rPr>
            </w:pPr>
            <w:r w:rsidRPr="00047E58">
              <w:rPr>
                <w:sz w:val="18"/>
                <w:szCs w:val="18"/>
              </w:rPr>
              <w:t>II.iv.a What endogenous and exogenous state variables are individuals assumed to sense and consider in their decisions? Is the sensing process erroneous?</w:t>
            </w:r>
          </w:p>
        </w:tc>
        <w:tc>
          <w:tcPr>
            <w:tcW w:w="4587" w:type="dxa"/>
            <w:gridSpan w:val="2"/>
          </w:tcPr>
          <w:p w:rsidR="00F50922" w:rsidRPr="00047E58" w:rsidRDefault="00F50922" w:rsidP="00783012">
            <w:pPr>
              <w:rPr>
                <w:sz w:val="18"/>
                <w:szCs w:val="18"/>
              </w:rPr>
            </w:pPr>
            <w:r w:rsidRPr="00047E58">
              <w:rPr>
                <w:sz w:val="18"/>
                <w:szCs w:val="18"/>
              </w:rPr>
              <w:t>Individuals sense</w:t>
            </w:r>
            <w:r w:rsidR="004B64D4">
              <w:rPr>
                <w:sz w:val="18"/>
                <w:szCs w:val="18"/>
              </w:rPr>
              <w:t xml:space="preserve"> the availability of electricity, emergency services, </w:t>
            </w:r>
            <w:r w:rsidR="005139F9">
              <w:rPr>
                <w:sz w:val="18"/>
                <w:szCs w:val="18"/>
              </w:rPr>
              <w:t>and news from mass media, and social trends</w:t>
            </w:r>
            <w:r w:rsidRPr="00047E58">
              <w:rPr>
                <w:sz w:val="18"/>
                <w:szCs w:val="18"/>
              </w:rPr>
              <w:t xml:space="preserve">. The sensing </w:t>
            </w:r>
            <w:r w:rsidR="005139F9">
              <w:rPr>
                <w:sz w:val="18"/>
                <w:szCs w:val="18"/>
              </w:rPr>
              <w:t xml:space="preserve">process is </w:t>
            </w:r>
            <w:r w:rsidR="00783012">
              <w:rPr>
                <w:sz w:val="18"/>
                <w:szCs w:val="18"/>
              </w:rPr>
              <w:t>stochastic and together with uncertainty</w:t>
            </w:r>
            <w:r w:rsidR="00F758D5">
              <w:rPr>
                <w:sz w:val="18"/>
                <w:szCs w:val="18"/>
              </w:rPr>
              <w:t xml:space="preserve"> and is errorless. </w:t>
            </w:r>
            <w:r w:rsidRPr="00047E58">
              <w:rPr>
                <w:sz w:val="18"/>
                <w:szCs w:val="18"/>
              </w:rPr>
              <w:t xml:space="preserve"> </w:t>
            </w:r>
          </w:p>
        </w:tc>
      </w:tr>
      <w:tr w:rsidR="00F50922" w:rsidRPr="00047E58" w:rsidTr="001A1136">
        <w:trPr>
          <w:gridBefore w:val="1"/>
          <w:gridAfter w:val="1"/>
          <w:wBefore w:w="6" w:type="dxa"/>
          <w:wAfter w:w="36" w:type="dxa"/>
          <w:trHeight w:val="685"/>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II.iv.b What state variables of which other individuals can an individual perceive? Is the sensing process erroneous?</w:t>
            </w:r>
          </w:p>
          <w:p w:rsidR="00F50922" w:rsidRPr="00047E58" w:rsidRDefault="00F50922" w:rsidP="00C82FC5">
            <w:pPr>
              <w:rPr>
                <w:sz w:val="18"/>
                <w:szCs w:val="18"/>
              </w:rPr>
            </w:pPr>
          </w:p>
        </w:tc>
        <w:tc>
          <w:tcPr>
            <w:tcW w:w="4587" w:type="dxa"/>
            <w:gridSpan w:val="2"/>
          </w:tcPr>
          <w:p w:rsidR="00F50922" w:rsidRDefault="00783012" w:rsidP="00C82FC5">
            <w:pPr>
              <w:rPr>
                <w:sz w:val="18"/>
                <w:szCs w:val="18"/>
              </w:rPr>
            </w:pPr>
            <w:r>
              <w:rPr>
                <w:sz w:val="18"/>
                <w:szCs w:val="18"/>
              </w:rPr>
              <w:t xml:space="preserve">Emotion contagion, information-seeking behaviour mirroring, flexibility contagion, and experience diffusion. </w:t>
            </w:r>
            <w:r w:rsidRPr="00047E58">
              <w:rPr>
                <w:sz w:val="18"/>
                <w:szCs w:val="18"/>
              </w:rPr>
              <w:t xml:space="preserve">The sensing </w:t>
            </w:r>
            <w:r>
              <w:rPr>
                <w:sz w:val="18"/>
                <w:szCs w:val="18"/>
              </w:rPr>
              <w:t>process is stochastic and together with uncertainty</w:t>
            </w:r>
            <w:r w:rsidR="00F758D5">
              <w:rPr>
                <w:sz w:val="18"/>
                <w:szCs w:val="18"/>
              </w:rPr>
              <w:t xml:space="preserve"> and is errorless. </w:t>
            </w:r>
            <w:r w:rsidR="00F758D5" w:rsidRPr="00047E58">
              <w:rPr>
                <w:sz w:val="18"/>
                <w:szCs w:val="18"/>
              </w:rPr>
              <w:t xml:space="preserve"> </w:t>
            </w:r>
          </w:p>
          <w:p w:rsidR="00F50922" w:rsidRPr="00047E58" w:rsidRDefault="00F50922" w:rsidP="00C82FC5">
            <w:pPr>
              <w:rPr>
                <w:sz w:val="18"/>
                <w:szCs w:val="18"/>
              </w:rPr>
            </w:pPr>
          </w:p>
        </w:tc>
      </w:tr>
      <w:tr w:rsidR="00F50922" w:rsidRPr="00047E58" w:rsidTr="001A1136">
        <w:trPr>
          <w:gridBefore w:val="1"/>
          <w:gridAfter w:val="1"/>
          <w:wBefore w:w="6" w:type="dxa"/>
          <w:wAfter w:w="36" w:type="dxa"/>
          <w:trHeight w:val="729"/>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Default="00F50922" w:rsidP="00C82FC5">
            <w:pPr>
              <w:rPr>
                <w:sz w:val="18"/>
                <w:szCs w:val="18"/>
              </w:rPr>
            </w:pPr>
          </w:p>
          <w:p w:rsidR="00F50922" w:rsidRPr="00047E58" w:rsidRDefault="00F50922" w:rsidP="00C82FC5">
            <w:pPr>
              <w:rPr>
                <w:sz w:val="18"/>
                <w:szCs w:val="18"/>
              </w:rPr>
            </w:pPr>
            <w:r w:rsidRPr="00047E58">
              <w:rPr>
                <w:sz w:val="18"/>
                <w:szCs w:val="18"/>
              </w:rPr>
              <w:t>II.iv.c What is the spatial scale of sensing?</w:t>
            </w:r>
          </w:p>
        </w:tc>
        <w:tc>
          <w:tcPr>
            <w:tcW w:w="4587" w:type="dxa"/>
            <w:gridSpan w:val="2"/>
          </w:tcPr>
          <w:p w:rsidR="00F50922" w:rsidRPr="00047E58" w:rsidRDefault="0075179A" w:rsidP="0075179A">
            <w:pPr>
              <w:rPr>
                <w:sz w:val="18"/>
                <w:szCs w:val="18"/>
              </w:rPr>
            </w:pPr>
            <w:r>
              <w:rPr>
                <w:sz w:val="18"/>
                <w:szCs w:val="18"/>
              </w:rPr>
              <w:t xml:space="preserve">At Global level, the </w:t>
            </w:r>
            <w:r w:rsidRPr="00047E58">
              <w:rPr>
                <w:sz w:val="18"/>
                <w:szCs w:val="18"/>
              </w:rPr>
              <w:t>spatial scale</w:t>
            </w:r>
            <w:r>
              <w:rPr>
                <w:sz w:val="18"/>
                <w:szCs w:val="18"/>
              </w:rPr>
              <w:t xml:space="preserve"> can be a group of people, county, city</w:t>
            </w:r>
            <w:r w:rsidR="00F50922" w:rsidRPr="00047E58">
              <w:rPr>
                <w:sz w:val="18"/>
                <w:szCs w:val="18"/>
              </w:rPr>
              <w:t>,</w:t>
            </w:r>
            <w:r>
              <w:rPr>
                <w:sz w:val="18"/>
                <w:szCs w:val="18"/>
              </w:rPr>
              <w:t xml:space="preserve"> states/province, and country. At </w:t>
            </w:r>
            <w:r w:rsidR="00F50922" w:rsidRPr="00047E58">
              <w:rPr>
                <w:sz w:val="18"/>
                <w:szCs w:val="18"/>
              </w:rPr>
              <w:t xml:space="preserve">local </w:t>
            </w:r>
            <w:r>
              <w:rPr>
                <w:sz w:val="18"/>
                <w:szCs w:val="18"/>
              </w:rPr>
              <w:t xml:space="preserve">level, the </w:t>
            </w:r>
            <w:r w:rsidRPr="00047E58">
              <w:rPr>
                <w:sz w:val="18"/>
                <w:szCs w:val="18"/>
              </w:rPr>
              <w:t>spatial scale</w:t>
            </w:r>
            <w:r>
              <w:rPr>
                <w:sz w:val="18"/>
                <w:szCs w:val="18"/>
              </w:rPr>
              <w:t xml:space="preserve"> is consumers and prosumers.</w:t>
            </w:r>
          </w:p>
        </w:tc>
      </w:tr>
      <w:tr w:rsidR="00F50922" w:rsidRPr="00047E58" w:rsidTr="001A1136">
        <w:trPr>
          <w:gridBefore w:val="1"/>
          <w:gridAfter w:val="1"/>
          <w:wBefore w:w="6" w:type="dxa"/>
          <w:wAfter w:w="36" w:type="dxa"/>
          <w:trHeight w:val="388"/>
        </w:trPr>
        <w:tc>
          <w:tcPr>
            <w:tcW w:w="1134" w:type="dxa"/>
            <w:gridSpan w:val="2"/>
            <w:vMerge/>
          </w:tcPr>
          <w:p w:rsidR="00F50922" w:rsidRPr="00047E58" w:rsidRDefault="00F50922" w:rsidP="00C82FC5">
            <w:pPr>
              <w:jc w:val="both"/>
              <w:rPr>
                <w:sz w:val="18"/>
                <w:szCs w:val="18"/>
              </w:rPr>
            </w:pPr>
          </w:p>
        </w:tc>
        <w:tc>
          <w:tcPr>
            <w:tcW w:w="1155" w:type="dxa"/>
            <w:gridSpan w:val="3"/>
            <w:vMerge/>
            <w:tcBorders>
              <w:top w:val="nil"/>
            </w:tcBorders>
            <w:vAlign w:val="center"/>
          </w:tcPr>
          <w:p w:rsidR="00F50922" w:rsidRPr="00047E58" w:rsidRDefault="00F50922" w:rsidP="00C82FC5">
            <w:pPr>
              <w:jc w:val="both"/>
              <w:rPr>
                <w:sz w:val="18"/>
                <w:szCs w:val="18"/>
              </w:rPr>
            </w:pPr>
          </w:p>
        </w:tc>
        <w:tc>
          <w:tcPr>
            <w:tcW w:w="2982" w:type="dxa"/>
            <w:gridSpan w:val="3"/>
            <w:tcBorders>
              <w:top w:val="nil"/>
            </w:tcBorders>
            <w:vAlign w:val="center"/>
          </w:tcPr>
          <w:p w:rsidR="00F50922" w:rsidRPr="00047E58" w:rsidRDefault="00F50922" w:rsidP="00C82FC5">
            <w:pPr>
              <w:rPr>
                <w:sz w:val="18"/>
                <w:szCs w:val="18"/>
              </w:rPr>
            </w:pPr>
            <w:r w:rsidRPr="00047E58">
              <w:rPr>
                <w:sz w:val="18"/>
                <w:szCs w:val="18"/>
              </w:rPr>
              <w:t>II.iv.d Are the mechanisms by which agents obtain information modelled explicitly, or are individuals simply assumed to know these variables?</w:t>
            </w:r>
          </w:p>
        </w:tc>
        <w:tc>
          <w:tcPr>
            <w:tcW w:w="4587" w:type="dxa"/>
            <w:gridSpan w:val="2"/>
          </w:tcPr>
          <w:p w:rsidR="000A6498" w:rsidRPr="00047E58" w:rsidRDefault="000103F0" w:rsidP="00AA0848">
            <w:pPr>
              <w:rPr>
                <w:sz w:val="18"/>
                <w:szCs w:val="18"/>
              </w:rPr>
            </w:pPr>
            <w:r w:rsidRPr="000103F0">
              <w:rPr>
                <w:sz w:val="18"/>
                <w:szCs w:val="18"/>
              </w:rPr>
              <w:t>The calculation of emotion, risk perception, information-seeking behavior, experience, flexibility, learning, cooperation, availability of electricity, and physical health is modeled explicitly. All other variables, i.e., type of disaster, the severity of the injury, personal characteristic, compassionate empathy, information-seeking behavior contagion, the capacity of distributed energy resources, flexibility mirroring, experience diffusion, related news and information, positive news, emergency services availability, availability of electricity supplied by the utility are known by the agents.</w:t>
            </w:r>
          </w:p>
        </w:tc>
      </w:tr>
      <w:tr w:rsidR="00F50922" w:rsidRPr="00047E58" w:rsidTr="001A1136">
        <w:trPr>
          <w:gridBefore w:val="1"/>
          <w:gridAfter w:val="1"/>
          <w:wBefore w:w="6" w:type="dxa"/>
          <w:wAfter w:w="36" w:type="dxa"/>
          <w:trHeight w:val="972"/>
        </w:trPr>
        <w:tc>
          <w:tcPr>
            <w:tcW w:w="1134" w:type="dxa"/>
            <w:gridSpan w:val="2"/>
            <w:vMerge/>
          </w:tcPr>
          <w:p w:rsidR="00F50922" w:rsidRPr="00047E58" w:rsidRDefault="00F50922" w:rsidP="00C82FC5">
            <w:pPr>
              <w:jc w:val="both"/>
              <w:rPr>
                <w:sz w:val="18"/>
                <w:szCs w:val="18"/>
              </w:rPr>
            </w:pPr>
          </w:p>
        </w:tc>
        <w:tc>
          <w:tcPr>
            <w:tcW w:w="1155" w:type="dxa"/>
            <w:gridSpan w:val="3"/>
            <w:vMerge/>
            <w:tcBorders>
              <w:top w:val="nil"/>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 xml:space="preserve">II.iv.e Are the costs for cognition and the costs </w:t>
            </w:r>
            <w:r w:rsidRPr="005A328D">
              <w:rPr>
                <w:sz w:val="18"/>
                <w:szCs w:val="18"/>
              </w:rPr>
              <w:t>for gathering information</w:t>
            </w:r>
            <w:r w:rsidRPr="00047E58">
              <w:rPr>
                <w:sz w:val="18"/>
                <w:szCs w:val="18"/>
              </w:rPr>
              <w:t xml:space="preserve"> explicitly included in the model?</w:t>
            </w:r>
          </w:p>
        </w:tc>
        <w:tc>
          <w:tcPr>
            <w:tcW w:w="4587" w:type="dxa"/>
            <w:gridSpan w:val="2"/>
          </w:tcPr>
          <w:p w:rsidR="00F50922" w:rsidRPr="00047E58" w:rsidRDefault="00F50922" w:rsidP="00C82FC5">
            <w:pPr>
              <w:rPr>
                <w:sz w:val="18"/>
                <w:szCs w:val="18"/>
              </w:rPr>
            </w:pPr>
            <w:r w:rsidRPr="00047E58">
              <w:rPr>
                <w:sz w:val="18"/>
                <w:szCs w:val="18"/>
              </w:rPr>
              <w:t>No</w:t>
            </w:r>
            <w:r>
              <w:rPr>
                <w:sz w:val="18"/>
                <w:szCs w:val="18"/>
              </w:rPr>
              <w:t>.</w:t>
            </w:r>
          </w:p>
        </w:tc>
      </w:tr>
      <w:tr w:rsidR="00F50922" w:rsidRPr="00047E58" w:rsidTr="001A1136">
        <w:trPr>
          <w:gridBefore w:val="1"/>
          <w:gridAfter w:val="1"/>
          <w:wBefore w:w="6" w:type="dxa"/>
          <w:wAfter w:w="36" w:type="dxa"/>
          <w:trHeight w:val="52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 Individual Prediction</w:t>
            </w:r>
          </w:p>
          <w:p w:rsidR="00F50922" w:rsidRPr="00047E58" w:rsidRDefault="00F50922" w:rsidP="00C82FC5">
            <w:pPr>
              <w:jc w:val="both"/>
              <w:rPr>
                <w:sz w:val="18"/>
                <w:szCs w:val="18"/>
              </w:rPr>
            </w:pPr>
            <w:r w:rsidRPr="00047E58">
              <w:rPr>
                <w:sz w:val="18"/>
                <w:szCs w:val="18"/>
              </w:rPr>
              <w:t xml:space="preserve"> </w:t>
            </w:r>
          </w:p>
        </w:tc>
        <w:tc>
          <w:tcPr>
            <w:tcW w:w="2982" w:type="dxa"/>
            <w:gridSpan w:val="3"/>
            <w:vAlign w:val="center"/>
          </w:tcPr>
          <w:p w:rsidR="00F50922" w:rsidRPr="00047E58" w:rsidRDefault="00F50922" w:rsidP="00C82FC5">
            <w:pPr>
              <w:rPr>
                <w:sz w:val="18"/>
                <w:szCs w:val="18"/>
              </w:rPr>
            </w:pPr>
            <w:r w:rsidRPr="00047E58">
              <w:rPr>
                <w:sz w:val="18"/>
                <w:szCs w:val="18"/>
              </w:rPr>
              <w:t>II.v.a Which data do the agents use to predict future conditions?</w:t>
            </w:r>
          </w:p>
        </w:tc>
        <w:tc>
          <w:tcPr>
            <w:tcW w:w="4587" w:type="dxa"/>
            <w:gridSpan w:val="2"/>
          </w:tcPr>
          <w:p w:rsidR="000103F0" w:rsidRPr="000103F0" w:rsidRDefault="000103F0" w:rsidP="000103F0">
            <w:pPr>
              <w:rPr>
                <w:sz w:val="18"/>
                <w:szCs w:val="18"/>
              </w:rPr>
            </w:pPr>
            <w:r w:rsidRPr="000103F0">
              <w:rPr>
                <w:sz w:val="18"/>
                <w:szCs w:val="18"/>
              </w:rPr>
              <w:t xml:space="preserve">  Data on past emotion, risk perception, information-seeking behavior, experience, flexibility, learning, cooperation, availability of electricity, and physical health </w:t>
            </w:r>
          </w:p>
          <w:p w:rsidR="00AA0848" w:rsidRPr="00047E58" w:rsidRDefault="000103F0" w:rsidP="000103F0">
            <w:pPr>
              <w:rPr>
                <w:sz w:val="18"/>
                <w:szCs w:val="18"/>
              </w:rPr>
            </w:pPr>
            <w:r w:rsidRPr="000103F0">
              <w:rPr>
                <w:sz w:val="18"/>
                <w:szCs w:val="18"/>
              </w:rPr>
              <w:t>In addition, the other variables, i.e., type of disaster, the severity of the injury, personal characteristic, compassionate empathy, information-seeking behavior contagion, the capacity of distributed energy resources, flexibility mirroring, experience diffusion, related news and information, positive news, emergency services availability, availability of electricity supplied by the utility are known by the agents are necessary to measure the states at the same time.</w:t>
            </w:r>
          </w:p>
        </w:tc>
      </w:tr>
      <w:tr w:rsidR="000103F0" w:rsidRPr="00047E58" w:rsidTr="001A1136">
        <w:trPr>
          <w:gridBefore w:val="1"/>
          <w:gridAfter w:val="1"/>
          <w:wBefore w:w="6" w:type="dxa"/>
          <w:wAfter w:w="36" w:type="dxa"/>
          <w:trHeight w:val="522"/>
        </w:trPr>
        <w:tc>
          <w:tcPr>
            <w:tcW w:w="1134" w:type="dxa"/>
            <w:gridSpan w:val="2"/>
            <w:vMerge/>
          </w:tcPr>
          <w:p w:rsidR="000103F0" w:rsidRPr="00047E58" w:rsidRDefault="000103F0" w:rsidP="000103F0">
            <w:pPr>
              <w:jc w:val="both"/>
              <w:rPr>
                <w:sz w:val="18"/>
                <w:szCs w:val="18"/>
              </w:rPr>
            </w:pPr>
          </w:p>
        </w:tc>
        <w:tc>
          <w:tcPr>
            <w:tcW w:w="1155" w:type="dxa"/>
            <w:gridSpan w:val="3"/>
            <w:vMerge/>
            <w:vAlign w:val="center"/>
          </w:tcPr>
          <w:p w:rsidR="000103F0" w:rsidRPr="00047E58" w:rsidRDefault="000103F0" w:rsidP="000103F0">
            <w:pPr>
              <w:jc w:val="both"/>
              <w:rPr>
                <w:sz w:val="18"/>
                <w:szCs w:val="18"/>
              </w:rPr>
            </w:pPr>
          </w:p>
        </w:tc>
        <w:tc>
          <w:tcPr>
            <w:tcW w:w="2982" w:type="dxa"/>
            <w:gridSpan w:val="3"/>
            <w:vAlign w:val="center"/>
          </w:tcPr>
          <w:p w:rsidR="000103F0" w:rsidRPr="00047E58" w:rsidRDefault="000103F0" w:rsidP="000103F0">
            <w:pPr>
              <w:rPr>
                <w:sz w:val="18"/>
                <w:szCs w:val="18"/>
              </w:rPr>
            </w:pPr>
            <w:r w:rsidRPr="00047E58">
              <w:rPr>
                <w:sz w:val="18"/>
                <w:szCs w:val="18"/>
              </w:rPr>
              <w:t>II.v.b What internal models are agents assumed to use to estimate future conditions or consequences of their decisions?</w:t>
            </w:r>
          </w:p>
        </w:tc>
        <w:tc>
          <w:tcPr>
            <w:tcW w:w="4587" w:type="dxa"/>
            <w:gridSpan w:val="2"/>
          </w:tcPr>
          <w:p w:rsidR="000103F0" w:rsidRPr="00BE2BC4" w:rsidRDefault="000103F0" w:rsidP="00BE2BC4">
            <w:pPr>
              <w:rPr>
                <w:sz w:val="18"/>
                <w:szCs w:val="18"/>
              </w:rPr>
            </w:pPr>
            <w:r w:rsidRPr="00BE2BC4">
              <w:rPr>
                <w:sz w:val="18"/>
                <w:szCs w:val="18"/>
              </w:rPr>
              <w:t xml:space="preserve">  Each agent is characterized by a set of features, i.e., emotion, risk perception, information-seeking behavior, experience, flexibility, learning, cooperation, electricity, and physical health, and personal characteristic. Agents’ predictions are based on the past situations of the various states and are errorless.  </w:t>
            </w:r>
          </w:p>
        </w:tc>
      </w:tr>
      <w:tr w:rsidR="000103F0" w:rsidRPr="00047E58" w:rsidTr="001A1136">
        <w:trPr>
          <w:gridBefore w:val="1"/>
          <w:gridAfter w:val="1"/>
          <w:wBefore w:w="6" w:type="dxa"/>
          <w:wAfter w:w="36" w:type="dxa"/>
          <w:trHeight w:val="1242"/>
        </w:trPr>
        <w:tc>
          <w:tcPr>
            <w:tcW w:w="1134" w:type="dxa"/>
            <w:gridSpan w:val="2"/>
            <w:vMerge/>
          </w:tcPr>
          <w:p w:rsidR="000103F0" w:rsidRPr="00047E58" w:rsidRDefault="000103F0" w:rsidP="000103F0">
            <w:pPr>
              <w:jc w:val="both"/>
              <w:rPr>
                <w:sz w:val="18"/>
                <w:szCs w:val="18"/>
              </w:rPr>
            </w:pPr>
          </w:p>
        </w:tc>
        <w:tc>
          <w:tcPr>
            <w:tcW w:w="1155" w:type="dxa"/>
            <w:gridSpan w:val="3"/>
            <w:vMerge/>
            <w:vAlign w:val="center"/>
          </w:tcPr>
          <w:p w:rsidR="000103F0" w:rsidRPr="00047E58" w:rsidRDefault="000103F0" w:rsidP="000103F0">
            <w:pPr>
              <w:jc w:val="both"/>
              <w:rPr>
                <w:sz w:val="18"/>
                <w:szCs w:val="18"/>
              </w:rPr>
            </w:pPr>
          </w:p>
        </w:tc>
        <w:tc>
          <w:tcPr>
            <w:tcW w:w="2982" w:type="dxa"/>
            <w:gridSpan w:val="3"/>
            <w:vAlign w:val="center"/>
          </w:tcPr>
          <w:p w:rsidR="000103F0" w:rsidRPr="00047E58" w:rsidRDefault="000103F0" w:rsidP="000103F0">
            <w:pPr>
              <w:rPr>
                <w:sz w:val="18"/>
                <w:szCs w:val="18"/>
              </w:rPr>
            </w:pPr>
            <w:r w:rsidRPr="005A328D">
              <w:rPr>
                <w:sz w:val="18"/>
                <w:szCs w:val="18"/>
              </w:rPr>
              <w:t>II.v.c Might agents be erroneous in the prediction process, and how is it implemented?</w:t>
            </w:r>
          </w:p>
        </w:tc>
        <w:tc>
          <w:tcPr>
            <w:tcW w:w="4587" w:type="dxa"/>
            <w:gridSpan w:val="2"/>
          </w:tcPr>
          <w:p w:rsidR="000103F0" w:rsidRPr="00BE2BC4" w:rsidRDefault="000103F0" w:rsidP="000103F0">
            <w:pPr>
              <w:rPr>
                <w:sz w:val="18"/>
                <w:szCs w:val="18"/>
              </w:rPr>
            </w:pPr>
          </w:p>
        </w:tc>
      </w:tr>
      <w:tr w:rsidR="00F50922" w:rsidRPr="00047E58" w:rsidTr="001A1136">
        <w:trPr>
          <w:gridBefore w:val="1"/>
          <w:gridAfter w:val="1"/>
          <w:wBefore w:w="6" w:type="dxa"/>
          <w:wAfter w:w="36" w:type="dxa"/>
          <w:trHeight w:val="38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II.vi Interaction</w:t>
            </w:r>
          </w:p>
        </w:tc>
        <w:tc>
          <w:tcPr>
            <w:tcW w:w="2982" w:type="dxa"/>
            <w:gridSpan w:val="3"/>
            <w:vAlign w:val="center"/>
          </w:tcPr>
          <w:p w:rsidR="00F50922" w:rsidRPr="00047E58" w:rsidRDefault="00F50922" w:rsidP="00C82FC5">
            <w:pPr>
              <w:rPr>
                <w:sz w:val="18"/>
                <w:szCs w:val="18"/>
              </w:rPr>
            </w:pPr>
            <w:r w:rsidRPr="00047E58">
              <w:rPr>
                <w:sz w:val="18"/>
                <w:szCs w:val="18"/>
              </w:rPr>
              <w:t>II.vi.a Are interactions among agents and entities assumed as direct or indirect?</w:t>
            </w:r>
          </w:p>
        </w:tc>
        <w:tc>
          <w:tcPr>
            <w:tcW w:w="4587" w:type="dxa"/>
            <w:gridSpan w:val="2"/>
          </w:tcPr>
          <w:p w:rsidR="00D16072" w:rsidRPr="00047E58" w:rsidRDefault="00B631AD" w:rsidP="00D16072">
            <w:pPr>
              <w:rPr>
                <w:sz w:val="18"/>
                <w:szCs w:val="18"/>
              </w:rPr>
            </w:pPr>
            <w:r w:rsidRPr="00B631AD">
              <w:rPr>
                <w:sz w:val="18"/>
                <w:szCs w:val="18"/>
              </w:rPr>
              <w:t>The interactions and entities among agents are direct through emotion contagion, information-seeking behavior mirroring, flexibility contagion, experience diffusion, and sharing the electricity, availability of electricity, and emergency services.</w:t>
            </w:r>
          </w:p>
        </w:tc>
      </w:tr>
      <w:tr w:rsidR="00F50922" w:rsidRPr="00047E58" w:rsidTr="001A1136">
        <w:trPr>
          <w:gridBefore w:val="1"/>
          <w:gridAfter w:val="1"/>
          <w:wBefore w:w="6" w:type="dxa"/>
          <w:wAfter w:w="36" w:type="dxa"/>
          <w:trHeight w:val="38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II.vi.b On what do the interactions depend?</w:t>
            </w:r>
          </w:p>
        </w:tc>
        <w:tc>
          <w:tcPr>
            <w:tcW w:w="4587" w:type="dxa"/>
            <w:gridSpan w:val="2"/>
          </w:tcPr>
          <w:p w:rsidR="00B631AD" w:rsidRPr="00B631AD" w:rsidRDefault="00B631AD" w:rsidP="00B631AD">
            <w:pPr>
              <w:autoSpaceDE w:val="0"/>
              <w:autoSpaceDN w:val="0"/>
              <w:adjustRightInd w:val="0"/>
              <w:rPr>
                <w:sz w:val="18"/>
                <w:szCs w:val="18"/>
              </w:rPr>
            </w:pPr>
            <w:r w:rsidRPr="00B631AD">
              <w:rPr>
                <w:sz w:val="18"/>
                <w:szCs w:val="18"/>
              </w:rPr>
              <w:t>Intellect, openness, channel strength, extraversion, emotion expression, the susceptibility of an agent, spatial</w:t>
            </w:r>
          </w:p>
          <w:p w:rsidR="00F50922" w:rsidRPr="00047E58" w:rsidRDefault="00B631AD" w:rsidP="00B631AD">
            <w:pPr>
              <w:rPr>
                <w:sz w:val="18"/>
                <w:szCs w:val="18"/>
              </w:rPr>
            </w:pPr>
            <w:r w:rsidRPr="00B631AD">
              <w:rPr>
                <w:sz w:val="18"/>
                <w:szCs w:val="18"/>
              </w:rPr>
              <w:t>distance, access to a resource</w:t>
            </w:r>
          </w:p>
        </w:tc>
      </w:tr>
      <w:tr w:rsidR="00F50922" w:rsidRPr="00047E58" w:rsidTr="001A1136">
        <w:trPr>
          <w:gridBefore w:val="1"/>
          <w:gridAfter w:val="1"/>
          <w:wBefore w:w="6" w:type="dxa"/>
          <w:wAfter w:w="36" w:type="dxa"/>
          <w:trHeight w:val="363"/>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jc w:val="both"/>
              <w:rPr>
                <w:sz w:val="18"/>
                <w:szCs w:val="18"/>
              </w:rPr>
            </w:pPr>
            <w:r w:rsidRPr="00047E58">
              <w:rPr>
                <w:sz w:val="18"/>
                <w:szCs w:val="18"/>
              </w:rPr>
              <w:t>II.vi.c If the interactions involve communication, how are such communications represented?</w:t>
            </w:r>
          </w:p>
        </w:tc>
        <w:tc>
          <w:tcPr>
            <w:tcW w:w="4587" w:type="dxa"/>
            <w:gridSpan w:val="2"/>
          </w:tcPr>
          <w:p w:rsidR="00B631AD" w:rsidRPr="00B631AD" w:rsidRDefault="00B631AD" w:rsidP="00B631AD">
            <w:pPr>
              <w:rPr>
                <w:sz w:val="18"/>
                <w:szCs w:val="18"/>
              </w:rPr>
            </w:pPr>
            <w:r w:rsidRPr="00B631AD">
              <w:rPr>
                <w:sz w:val="18"/>
                <w:szCs w:val="18"/>
              </w:rPr>
              <w:t xml:space="preserve">Yes, the agents communicate with each other through </w:t>
            </w:r>
          </w:p>
          <w:p w:rsidR="00F50922" w:rsidRPr="00047E58" w:rsidRDefault="00B631AD" w:rsidP="00B631AD">
            <w:pPr>
              <w:rPr>
                <w:sz w:val="18"/>
                <w:szCs w:val="18"/>
              </w:rPr>
            </w:pPr>
            <w:r w:rsidRPr="00B631AD">
              <w:rPr>
                <w:sz w:val="18"/>
                <w:szCs w:val="18"/>
              </w:rPr>
              <w:t>emotion contagion, information-seeking behavior mirroring, flexibility contagion, experience diffusion.</w:t>
            </w:r>
          </w:p>
        </w:tc>
      </w:tr>
      <w:tr w:rsidR="00F50922" w:rsidRPr="00047E58" w:rsidTr="001A1136">
        <w:trPr>
          <w:gridBefore w:val="1"/>
          <w:gridAfter w:val="1"/>
          <w:wBefore w:w="6" w:type="dxa"/>
          <w:wAfter w:w="36" w:type="dxa"/>
          <w:trHeight w:val="1242"/>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II.vi.d If a coordination network exists, how does it affect the agent behaviour? Is the structure of the network imposed or emergent?</w:t>
            </w:r>
          </w:p>
        </w:tc>
        <w:tc>
          <w:tcPr>
            <w:tcW w:w="4587" w:type="dxa"/>
            <w:gridSpan w:val="2"/>
          </w:tcPr>
          <w:p w:rsidR="007D35DA" w:rsidRPr="007D35DA" w:rsidRDefault="007D35DA" w:rsidP="007D35DA">
            <w:pPr>
              <w:autoSpaceDE w:val="0"/>
              <w:autoSpaceDN w:val="0"/>
              <w:adjustRightInd w:val="0"/>
              <w:rPr>
                <w:sz w:val="18"/>
                <w:szCs w:val="18"/>
              </w:rPr>
            </w:pPr>
            <w:r w:rsidRPr="007D35DA">
              <w:rPr>
                <w:sz w:val="18"/>
                <w:szCs w:val="18"/>
              </w:rPr>
              <w:t>The decentralized or group-based coordination</w:t>
            </w:r>
          </w:p>
          <w:p w:rsidR="00F50922" w:rsidRPr="00047E58" w:rsidRDefault="007D35DA" w:rsidP="007D35DA">
            <w:pPr>
              <w:rPr>
                <w:sz w:val="18"/>
                <w:szCs w:val="18"/>
              </w:rPr>
            </w:pPr>
            <w:r w:rsidRPr="007D35DA">
              <w:rPr>
                <w:sz w:val="18"/>
                <w:szCs w:val="18"/>
              </w:rPr>
              <w:t>structure of the agents exists.</w:t>
            </w:r>
            <w:r>
              <w:rPr>
                <w:sz w:val="18"/>
                <w:szCs w:val="18"/>
              </w:rPr>
              <w:t xml:space="preserve"> </w:t>
            </w:r>
          </w:p>
        </w:tc>
      </w:tr>
      <w:tr w:rsidR="00F50922" w:rsidRPr="00047E58" w:rsidTr="001A1136">
        <w:trPr>
          <w:gridBefore w:val="1"/>
          <w:gridAfter w:val="1"/>
          <w:wBefore w:w="6" w:type="dxa"/>
          <w:wAfter w:w="36" w:type="dxa"/>
          <w:trHeight w:val="672"/>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II.vii Collectives</w:t>
            </w:r>
          </w:p>
        </w:tc>
        <w:tc>
          <w:tcPr>
            <w:tcW w:w="2982" w:type="dxa"/>
            <w:gridSpan w:val="3"/>
            <w:vAlign w:val="center"/>
          </w:tcPr>
          <w:p w:rsidR="00F50922" w:rsidRPr="00047E58" w:rsidRDefault="00F50922" w:rsidP="00C82FC5">
            <w:pPr>
              <w:rPr>
                <w:sz w:val="18"/>
                <w:szCs w:val="18"/>
              </w:rPr>
            </w:pPr>
            <w:r w:rsidRPr="00047E58">
              <w:rPr>
                <w:sz w:val="18"/>
                <w:szCs w:val="18"/>
              </w:rPr>
              <w:t>II.vii.a Do the individuals form or belong to aggregations that affect and are affected by the individuals? Are these aggregations imposed by the modeller or do they emerge during the simulation?</w:t>
            </w:r>
          </w:p>
        </w:tc>
        <w:tc>
          <w:tcPr>
            <w:tcW w:w="4587" w:type="dxa"/>
            <w:gridSpan w:val="2"/>
          </w:tcPr>
          <w:p w:rsidR="00F50922" w:rsidRPr="00047E58" w:rsidRDefault="006456F7" w:rsidP="00BB6AB6">
            <w:pPr>
              <w:rPr>
                <w:sz w:val="18"/>
                <w:szCs w:val="18"/>
              </w:rPr>
            </w:pPr>
            <w:r>
              <w:rPr>
                <w:sz w:val="18"/>
                <w:szCs w:val="18"/>
              </w:rPr>
              <w:t>Yes,</w:t>
            </w:r>
            <w:r w:rsidR="00BB6AB6" w:rsidRPr="00BB6AB6">
              <w:rPr>
                <w:sz w:val="18"/>
                <w:szCs w:val="18"/>
              </w:rPr>
              <w:t xml:space="preserve"> </w:t>
            </w:r>
            <w:r w:rsidR="00106BD5">
              <w:rPr>
                <w:sz w:val="18"/>
                <w:szCs w:val="18"/>
              </w:rPr>
              <w:t>Social groups, human networks</w:t>
            </w:r>
            <w:r w:rsidR="00BB6AB6">
              <w:rPr>
                <w:sz w:val="18"/>
                <w:szCs w:val="18"/>
              </w:rPr>
              <w:t>, powers systems, emergency services</w:t>
            </w:r>
            <w:r w:rsidR="00BB6AB6" w:rsidRPr="00BB6AB6">
              <w:rPr>
                <w:sz w:val="18"/>
                <w:szCs w:val="18"/>
              </w:rPr>
              <w:t xml:space="preserve">. </w:t>
            </w:r>
            <w:r>
              <w:rPr>
                <w:sz w:val="18"/>
                <w:szCs w:val="18"/>
              </w:rPr>
              <w:t xml:space="preserve"> </w:t>
            </w:r>
          </w:p>
        </w:tc>
      </w:tr>
      <w:tr w:rsidR="00F50922" w:rsidRPr="00047E58" w:rsidTr="001A1136">
        <w:trPr>
          <w:gridBefore w:val="1"/>
          <w:gridAfter w:val="1"/>
          <w:wBefore w:w="6" w:type="dxa"/>
          <w:wAfter w:w="36" w:type="dxa"/>
          <w:trHeight w:val="933"/>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II.vii.b How are collectives represented?</w:t>
            </w:r>
          </w:p>
        </w:tc>
        <w:tc>
          <w:tcPr>
            <w:tcW w:w="4587" w:type="dxa"/>
            <w:gridSpan w:val="2"/>
          </w:tcPr>
          <w:p w:rsidR="00F50922" w:rsidRPr="00047E58" w:rsidRDefault="00B631AD" w:rsidP="00C82FC5">
            <w:pPr>
              <w:rPr>
                <w:sz w:val="18"/>
                <w:szCs w:val="18"/>
              </w:rPr>
            </w:pPr>
            <w:r w:rsidRPr="00B631AD">
              <w:rPr>
                <w:sz w:val="18"/>
                <w:szCs w:val="18"/>
              </w:rPr>
              <w:t>We model the collective behavior using a bottom-up approach so that the individual behavior influences the collective behavior and vice versa.</w:t>
            </w:r>
          </w:p>
        </w:tc>
      </w:tr>
      <w:tr w:rsidR="00F50922" w:rsidRPr="00047E58" w:rsidTr="001A1136">
        <w:trPr>
          <w:gridBefore w:val="1"/>
          <w:gridAfter w:val="1"/>
          <w:wBefore w:w="6" w:type="dxa"/>
          <w:wAfter w:w="36" w:type="dxa"/>
          <w:trHeight w:val="358"/>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II.viii Heteroge</w:t>
            </w:r>
            <w:r>
              <w:rPr>
                <w:sz w:val="18"/>
                <w:szCs w:val="18"/>
              </w:rPr>
              <w:softHyphen/>
            </w:r>
            <w:r w:rsidRPr="00047E58">
              <w:rPr>
                <w:sz w:val="18"/>
                <w:szCs w:val="18"/>
              </w:rPr>
              <w:t>neity</w:t>
            </w:r>
          </w:p>
        </w:tc>
        <w:tc>
          <w:tcPr>
            <w:tcW w:w="2982" w:type="dxa"/>
            <w:gridSpan w:val="3"/>
            <w:vAlign w:val="center"/>
          </w:tcPr>
          <w:p w:rsidR="00F50922" w:rsidRPr="00047E58" w:rsidRDefault="00F50922" w:rsidP="00C82FC5">
            <w:pPr>
              <w:rPr>
                <w:sz w:val="18"/>
                <w:szCs w:val="18"/>
              </w:rPr>
            </w:pPr>
            <w:r w:rsidRPr="00047E58">
              <w:rPr>
                <w:sz w:val="18"/>
                <w:szCs w:val="18"/>
              </w:rPr>
              <w:t>II.viii.a Are the agents heterogeneous? If yes, which state variables and/or processes differ between the agents?</w:t>
            </w:r>
          </w:p>
        </w:tc>
        <w:tc>
          <w:tcPr>
            <w:tcW w:w="4587" w:type="dxa"/>
            <w:gridSpan w:val="2"/>
          </w:tcPr>
          <w:p w:rsidR="00F50922" w:rsidRPr="00047E58" w:rsidRDefault="00F50922" w:rsidP="00C82FC5">
            <w:pPr>
              <w:rPr>
                <w:sz w:val="18"/>
                <w:szCs w:val="18"/>
              </w:rPr>
            </w:pPr>
            <w:r w:rsidRPr="00047E58">
              <w:rPr>
                <w:sz w:val="18"/>
                <w:szCs w:val="18"/>
              </w:rPr>
              <w:t>No</w:t>
            </w:r>
            <w:r>
              <w:rPr>
                <w:sz w:val="18"/>
                <w:szCs w:val="18"/>
              </w:rPr>
              <w:t>.</w:t>
            </w:r>
          </w:p>
        </w:tc>
      </w:tr>
      <w:tr w:rsidR="00F50922" w:rsidRPr="00047E58" w:rsidTr="001A1136">
        <w:trPr>
          <w:gridBefore w:val="1"/>
          <w:gridAfter w:val="1"/>
          <w:wBefore w:w="6" w:type="dxa"/>
          <w:wAfter w:w="36" w:type="dxa"/>
          <w:trHeight w:val="1841"/>
        </w:trPr>
        <w:tc>
          <w:tcPr>
            <w:tcW w:w="1134" w:type="dxa"/>
            <w:gridSpan w:val="2"/>
            <w:vMerge/>
          </w:tcPr>
          <w:p w:rsidR="00F50922" w:rsidRPr="00047E58" w:rsidRDefault="00F50922" w:rsidP="00C82FC5">
            <w:pPr>
              <w:jc w:val="both"/>
              <w:rPr>
                <w:sz w:val="18"/>
                <w:szCs w:val="18"/>
              </w:rPr>
            </w:pPr>
          </w:p>
        </w:tc>
        <w:tc>
          <w:tcPr>
            <w:tcW w:w="1155" w:type="dxa"/>
            <w:gridSpan w:val="3"/>
            <w:vMerge/>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II.viii.b Are the agents heterogeneous in their decision-making? If yes, which decision models or decision objects differ between the agents?</w:t>
            </w:r>
          </w:p>
        </w:tc>
        <w:tc>
          <w:tcPr>
            <w:tcW w:w="4587" w:type="dxa"/>
            <w:gridSpan w:val="2"/>
          </w:tcPr>
          <w:p w:rsidR="00F50922" w:rsidRPr="00047E58" w:rsidRDefault="00F50922" w:rsidP="00C82FC5">
            <w:pPr>
              <w:rPr>
                <w:sz w:val="18"/>
                <w:szCs w:val="18"/>
              </w:rPr>
            </w:pPr>
            <w:r w:rsidRPr="00047E58">
              <w:rPr>
                <w:sz w:val="18"/>
                <w:szCs w:val="18"/>
              </w:rPr>
              <w:t>The agents are not heterogeneous in their decision</w:t>
            </w:r>
            <w:r>
              <w:rPr>
                <w:sz w:val="18"/>
                <w:szCs w:val="18"/>
              </w:rPr>
              <w:t>-</w:t>
            </w:r>
            <w:r w:rsidRPr="00047E58">
              <w:rPr>
                <w:sz w:val="18"/>
                <w:szCs w:val="18"/>
              </w:rPr>
              <w:t>making.</w:t>
            </w:r>
          </w:p>
        </w:tc>
      </w:tr>
      <w:tr w:rsidR="00F50922" w:rsidRPr="00047E58" w:rsidTr="001A1136">
        <w:trPr>
          <w:gridBefore w:val="1"/>
          <w:gridAfter w:val="1"/>
          <w:wBefore w:w="6" w:type="dxa"/>
          <w:wAfter w:w="36" w:type="dxa"/>
          <w:trHeight w:val="1494"/>
        </w:trPr>
        <w:tc>
          <w:tcPr>
            <w:tcW w:w="1134" w:type="dxa"/>
            <w:gridSpan w:val="2"/>
            <w:vMerge/>
          </w:tcPr>
          <w:p w:rsidR="00F50922" w:rsidRPr="00047E58" w:rsidRDefault="00F50922" w:rsidP="00C82FC5">
            <w:pPr>
              <w:jc w:val="both"/>
              <w:rPr>
                <w:sz w:val="18"/>
                <w:szCs w:val="18"/>
              </w:rPr>
            </w:pPr>
          </w:p>
        </w:tc>
        <w:tc>
          <w:tcPr>
            <w:tcW w:w="1155" w:type="dxa"/>
            <w:gridSpan w:val="3"/>
            <w:vAlign w:val="center"/>
          </w:tcPr>
          <w:p w:rsidR="00F50922" w:rsidRPr="00047E58" w:rsidRDefault="00F50922" w:rsidP="00C82FC5">
            <w:pPr>
              <w:jc w:val="both"/>
              <w:rPr>
                <w:sz w:val="18"/>
                <w:szCs w:val="18"/>
              </w:rPr>
            </w:pPr>
            <w:r w:rsidRPr="00047E58">
              <w:rPr>
                <w:sz w:val="18"/>
                <w:szCs w:val="18"/>
              </w:rPr>
              <w:t>II.ix Stochasticity</w:t>
            </w:r>
          </w:p>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II.ix.a What processes (including initialisation) are modelled by assuming they are random or partly random?</w:t>
            </w:r>
          </w:p>
        </w:tc>
        <w:tc>
          <w:tcPr>
            <w:tcW w:w="4587" w:type="dxa"/>
            <w:gridSpan w:val="2"/>
          </w:tcPr>
          <w:p w:rsidR="00F50922" w:rsidRDefault="00F50922" w:rsidP="00C82FC5">
            <w:pPr>
              <w:rPr>
                <w:sz w:val="18"/>
                <w:szCs w:val="18"/>
              </w:rPr>
            </w:pPr>
          </w:p>
          <w:p w:rsidR="00BB6AB6" w:rsidRDefault="00BB6AB6" w:rsidP="00BB6AB6">
            <w:pPr>
              <w:ind w:left="162" w:hanging="162"/>
              <w:rPr>
                <w:sz w:val="18"/>
                <w:szCs w:val="18"/>
              </w:rPr>
            </w:pPr>
            <w:r>
              <w:rPr>
                <w:sz w:val="18"/>
                <w:szCs w:val="18"/>
              </w:rPr>
              <w:t xml:space="preserve">Emotion, risk perception, information-seeking behaviour, experience, flexibility, learning, cooperation, </w:t>
            </w:r>
            <w:r w:rsidRPr="00783012">
              <w:rPr>
                <w:sz w:val="18"/>
                <w:szCs w:val="18"/>
              </w:rPr>
              <w:t xml:space="preserve">personal characteristic, physical health, compassionate empathy, information-seeking behaviour contagion, flexibility mirroring, experience diffusion, </w:t>
            </w:r>
          </w:p>
          <w:p w:rsidR="00F50922" w:rsidRPr="00047E58" w:rsidRDefault="00F50922" w:rsidP="00BB6AB6">
            <w:pPr>
              <w:rPr>
                <w:sz w:val="18"/>
                <w:szCs w:val="18"/>
              </w:rPr>
            </w:pPr>
          </w:p>
        </w:tc>
      </w:tr>
      <w:tr w:rsidR="00F50922" w:rsidRPr="00047E58" w:rsidTr="001A1136">
        <w:trPr>
          <w:gridBefore w:val="1"/>
          <w:gridAfter w:val="1"/>
          <w:wBefore w:w="6" w:type="dxa"/>
          <w:wAfter w:w="36" w:type="dxa"/>
        </w:trPr>
        <w:tc>
          <w:tcPr>
            <w:tcW w:w="1134" w:type="dxa"/>
            <w:gridSpan w:val="2"/>
            <w:vMerge/>
          </w:tcPr>
          <w:p w:rsidR="00F50922" w:rsidRPr="00047E58" w:rsidRDefault="00F50922" w:rsidP="00C82FC5">
            <w:pPr>
              <w:jc w:val="both"/>
              <w:rPr>
                <w:sz w:val="18"/>
                <w:szCs w:val="18"/>
              </w:rPr>
            </w:pPr>
          </w:p>
        </w:tc>
        <w:tc>
          <w:tcPr>
            <w:tcW w:w="1155" w:type="dxa"/>
            <w:gridSpan w:val="3"/>
            <w:vMerge w:val="restart"/>
            <w:vAlign w:val="center"/>
          </w:tcPr>
          <w:p w:rsidR="00F50922" w:rsidRPr="00047E58" w:rsidRDefault="00F50922" w:rsidP="00C82FC5">
            <w:pPr>
              <w:jc w:val="both"/>
              <w:rPr>
                <w:sz w:val="18"/>
                <w:szCs w:val="18"/>
              </w:rPr>
            </w:pPr>
            <w:r w:rsidRPr="00047E58">
              <w:rPr>
                <w:sz w:val="18"/>
                <w:szCs w:val="18"/>
              </w:rPr>
              <w:t>II.x Observation</w:t>
            </w:r>
          </w:p>
        </w:tc>
        <w:tc>
          <w:tcPr>
            <w:tcW w:w="2982" w:type="dxa"/>
            <w:gridSpan w:val="3"/>
            <w:tcBorders>
              <w:bottom w:val="single" w:sz="4" w:space="0" w:color="auto"/>
            </w:tcBorders>
            <w:vAlign w:val="center"/>
          </w:tcPr>
          <w:p w:rsidR="00F50922" w:rsidRPr="00047E58" w:rsidRDefault="00F50922" w:rsidP="00C82FC5">
            <w:pPr>
              <w:rPr>
                <w:sz w:val="18"/>
                <w:szCs w:val="18"/>
              </w:rPr>
            </w:pPr>
            <w:r w:rsidRPr="00047E58">
              <w:rPr>
                <w:sz w:val="18"/>
                <w:szCs w:val="18"/>
              </w:rPr>
              <w:t>II.x.a What data are collected from the ABM for testing, understanding and analysing it, and how and when are they collected?</w:t>
            </w:r>
          </w:p>
        </w:tc>
        <w:tc>
          <w:tcPr>
            <w:tcW w:w="4587" w:type="dxa"/>
            <w:gridSpan w:val="2"/>
          </w:tcPr>
          <w:p w:rsidR="00F50922" w:rsidRPr="00047E58" w:rsidRDefault="000D56B0" w:rsidP="00C82FC5">
            <w:pPr>
              <w:rPr>
                <w:sz w:val="18"/>
                <w:szCs w:val="18"/>
              </w:rPr>
            </w:pPr>
            <w:r>
              <w:rPr>
                <w:sz w:val="18"/>
                <w:szCs w:val="18"/>
              </w:rPr>
              <w:t>N/A</w:t>
            </w:r>
          </w:p>
        </w:tc>
      </w:tr>
      <w:tr w:rsidR="00F50922" w:rsidRPr="00047E58" w:rsidTr="001A1136">
        <w:trPr>
          <w:gridBefore w:val="1"/>
          <w:gridAfter w:val="1"/>
          <w:wBefore w:w="6" w:type="dxa"/>
          <w:wAfter w:w="36" w:type="dxa"/>
          <w:trHeight w:val="1346"/>
        </w:trPr>
        <w:tc>
          <w:tcPr>
            <w:tcW w:w="1134" w:type="dxa"/>
            <w:gridSpan w:val="2"/>
            <w:vMerge/>
          </w:tcPr>
          <w:p w:rsidR="00F50922" w:rsidRPr="00047E58" w:rsidRDefault="00F50922" w:rsidP="00C82FC5">
            <w:pPr>
              <w:jc w:val="both"/>
              <w:rPr>
                <w:sz w:val="18"/>
                <w:szCs w:val="18"/>
              </w:rPr>
            </w:pPr>
          </w:p>
        </w:tc>
        <w:tc>
          <w:tcPr>
            <w:tcW w:w="1155" w:type="dxa"/>
            <w:gridSpan w:val="3"/>
            <w:vMerge/>
            <w:tcBorders>
              <w:bottom w:val="single" w:sz="12" w:space="0" w:color="auto"/>
            </w:tcBorders>
            <w:vAlign w:val="center"/>
          </w:tcPr>
          <w:p w:rsidR="00F50922" w:rsidRPr="00047E58" w:rsidRDefault="00F50922" w:rsidP="00C82FC5">
            <w:pPr>
              <w:jc w:val="both"/>
              <w:rPr>
                <w:sz w:val="18"/>
                <w:szCs w:val="18"/>
              </w:rPr>
            </w:pPr>
          </w:p>
        </w:tc>
        <w:tc>
          <w:tcPr>
            <w:tcW w:w="2982" w:type="dxa"/>
            <w:gridSpan w:val="3"/>
            <w:tcBorders>
              <w:bottom w:val="single" w:sz="12" w:space="0" w:color="auto"/>
            </w:tcBorders>
            <w:vAlign w:val="center"/>
          </w:tcPr>
          <w:p w:rsidR="00F50922" w:rsidRPr="00047E58" w:rsidRDefault="00F50922" w:rsidP="00C82FC5">
            <w:pPr>
              <w:rPr>
                <w:sz w:val="18"/>
                <w:szCs w:val="18"/>
              </w:rPr>
            </w:pPr>
            <w:r w:rsidRPr="005A328D">
              <w:rPr>
                <w:sz w:val="18"/>
                <w:szCs w:val="18"/>
              </w:rPr>
              <w:t>II.x.b What key results, outputs or characteristics of the model are emerging from the individuals? (Emergence)</w:t>
            </w:r>
          </w:p>
        </w:tc>
        <w:tc>
          <w:tcPr>
            <w:tcW w:w="4587" w:type="dxa"/>
            <w:gridSpan w:val="2"/>
            <w:tcBorders>
              <w:bottom w:val="single" w:sz="12" w:space="0" w:color="auto"/>
            </w:tcBorders>
          </w:tcPr>
          <w:p w:rsidR="00106BD5" w:rsidRPr="00106BD5" w:rsidRDefault="00106BD5" w:rsidP="00106BD5">
            <w:pPr>
              <w:rPr>
                <w:sz w:val="18"/>
                <w:szCs w:val="18"/>
              </w:rPr>
            </w:pPr>
            <w:r w:rsidRPr="00106BD5">
              <w:rPr>
                <w:sz w:val="18"/>
                <w:szCs w:val="18"/>
              </w:rPr>
              <w:t xml:space="preserve">When flexibility is high, individuals experience a lower level of panic. Furthermore, the perceived risk of agents is lowered because of the high level of flexibility and low level of fear. As a result, information-seeking behavior which is very much linked with risk perception is diminished. In general, the positive features of individuals may rectify their behavioral drawbacks. </w:t>
            </w:r>
            <w:r>
              <w:rPr>
                <w:sz w:val="18"/>
                <w:szCs w:val="18"/>
              </w:rPr>
              <w:t>In addition,</w:t>
            </w:r>
          </w:p>
          <w:p w:rsidR="00F50922" w:rsidRDefault="00106BD5" w:rsidP="00106BD5">
            <w:pPr>
              <w:rPr>
                <w:sz w:val="18"/>
                <w:szCs w:val="18"/>
              </w:rPr>
            </w:pPr>
            <w:r>
              <w:rPr>
                <w:sz w:val="18"/>
                <w:szCs w:val="18"/>
              </w:rPr>
              <w:t>e</w:t>
            </w:r>
            <w:r w:rsidRPr="00106BD5">
              <w:rPr>
                <w:sz w:val="18"/>
                <w:szCs w:val="18"/>
              </w:rPr>
              <w:t xml:space="preserve">xperience has a negative impact upon the level of fear, information-seeking behavior, and risk perception of agents. It positively influences flexibility if agents are optimistic. </w:t>
            </w:r>
            <w:r w:rsidRPr="00106BD5">
              <w:rPr>
                <w:sz w:val="18"/>
                <w:szCs w:val="18"/>
              </w:rPr>
              <w:lastRenderedPageBreak/>
              <w:t>When agents do not have previous experience, they seek new information during a perilous situation. Therefore, their experience is increased. There is stable feedback between experience and risk perception in the cognitive process.</w:t>
            </w:r>
          </w:p>
          <w:p w:rsidR="00106BD5" w:rsidRPr="00047E58" w:rsidRDefault="00106BD5" w:rsidP="00106BD5">
            <w:pPr>
              <w:rPr>
                <w:sz w:val="18"/>
                <w:szCs w:val="18"/>
              </w:rPr>
            </w:pPr>
            <w:r>
              <w:rPr>
                <w:sz w:val="18"/>
                <w:szCs w:val="18"/>
              </w:rPr>
              <w:t>Plus, w</w:t>
            </w:r>
            <w:r w:rsidRPr="00106BD5">
              <w:rPr>
                <w:sz w:val="18"/>
                <w:szCs w:val="18"/>
              </w:rPr>
              <w:t>hen people have a high level of cooperation, they share their electricity sooner than when they have a low level of cooperation. As a consequence, they have a higher level of physical health. Furthermore, due to the high level of cooperation and physical health, people experience a lower level of panic.</w:t>
            </w:r>
          </w:p>
        </w:tc>
      </w:tr>
      <w:tr w:rsidR="00F50922" w:rsidRPr="00047E58" w:rsidTr="001A1136">
        <w:trPr>
          <w:gridBefore w:val="1"/>
          <w:gridAfter w:val="1"/>
          <w:wBefore w:w="6" w:type="dxa"/>
          <w:wAfter w:w="36" w:type="dxa"/>
          <w:trHeight w:val="297"/>
        </w:trPr>
        <w:tc>
          <w:tcPr>
            <w:tcW w:w="1134" w:type="dxa"/>
            <w:gridSpan w:val="2"/>
            <w:vMerge w:val="restart"/>
            <w:tcBorders>
              <w:top w:val="single" w:sz="12" w:space="0" w:color="auto"/>
              <w:left w:val="single" w:sz="6" w:space="0" w:color="auto"/>
            </w:tcBorders>
            <w:textDirection w:val="btLr"/>
          </w:tcPr>
          <w:p w:rsidR="00F50922" w:rsidRPr="00047E58" w:rsidRDefault="00F50922" w:rsidP="00F50922">
            <w:pPr>
              <w:pStyle w:val="ListParagraph"/>
              <w:numPr>
                <w:ilvl w:val="0"/>
                <w:numId w:val="4"/>
              </w:numPr>
              <w:ind w:right="113"/>
              <w:jc w:val="right"/>
              <w:rPr>
                <w:sz w:val="18"/>
                <w:szCs w:val="18"/>
                <w:lang w:val="en-US"/>
              </w:rPr>
            </w:pPr>
            <w:r w:rsidRPr="00047E58">
              <w:rPr>
                <w:sz w:val="18"/>
                <w:szCs w:val="18"/>
                <w:lang w:val="en-US"/>
              </w:rPr>
              <w:lastRenderedPageBreak/>
              <w:t>Details</w:t>
            </w:r>
          </w:p>
          <w:p w:rsidR="00F50922" w:rsidRPr="00047E58" w:rsidRDefault="00F50922" w:rsidP="00C82FC5">
            <w:pPr>
              <w:ind w:left="113" w:right="113"/>
              <w:jc w:val="right"/>
              <w:rPr>
                <w:sz w:val="18"/>
                <w:szCs w:val="18"/>
              </w:rPr>
            </w:pPr>
          </w:p>
        </w:tc>
        <w:tc>
          <w:tcPr>
            <w:tcW w:w="1155" w:type="dxa"/>
            <w:gridSpan w:val="3"/>
            <w:vMerge w:val="restart"/>
            <w:tcBorders>
              <w:top w:val="single" w:sz="12" w:space="0" w:color="auto"/>
              <w:left w:val="single" w:sz="6" w:space="0" w:color="auto"/>
            </w:tcBorders>
            <w:vAlign w:val="center"/>
          </w:tcPr>
          <w:p w:rsidR="00F50922" w:rsidRPr="00047E58" w:rsidRDefault="00F50922" w:rsidP="00C82FC5">
            <w:pPr>
              <w:jc w:val="both"/>
              <w:rPr>
                <w:sz w:val="18"/>
                <w:szCs w:val="18"/>
              </w:rPr>
            </w:pPr>
            <w:r w:rsidRPr="00047E58">
              <w:rPr>
                <w:sz w:val="18"/>
                <w:szCs w:val="18"/>
              </w:rPr>
              <w:t>III.i Implementa</w:t>
            </w:r>
            <w:r>
              <w:rPr>
                <w:sz w:val="18"/>
                <w:szCs w:val="18"/>
              </w:rPr>
              <w:softHyphen/>
            </w:r>
            <w:r w:rsidRPr="00047E58">
              <w:rPr>
                <w:sz w:val="18"/>
                <w:szCs w:val="18"/>
              </w:rPr>
              <w:t>tion Details</w:t>
            </w:r>
          </w:p>
        </w:tc>
        <w:tc>
          <w:tcPr>
            <w:tcW w:w="2982" w:type="dxa"/>
            <w:gridSpan w:val="3"/>
            <w:tcBorders>
              <w:top w:val="single" w:sz="12" w:space="0" w:color="auto"/>
            </w:tcBorders>
            <w:vAlign w:val="center"/>
          </w:tcPr>
          <w:p w:rsidR="00F50922" w:rsidRPr="00047E58" w:rsidRDefault="00F50922" w:rsidP="00C82FC5">
            <w:pPr>
              <w:rPr>
                <w:sz w:val="18"/>
                <w:szCs w:val="18"/>
              </w:rPr>
            </w:pPr>
            <w:r w:rsidRPr="00047E58">
              <w:rPr>
                <w:sz w:val="18"/>
                <w:szCs w:val="18"/>
              </w:rPr>
              <w:t>III.i.a. How has the model been implemented?</w:t>
            </w:r>
          </w:p>
        </w:tc>
        <w:tc>
          <w:tcPr>
            <w:tcW w:w="4587" w:type="dxa"/>
            <w:gridSpan w:val="2"/>
            <w:tcBorders>
              <w:top w:val="single" w:sz="12" w:space="0" w:color="auto"/>
            </w:tcBorders>
          </w:tcPr>
          <w:p w:rsidR="00F50922" w:rsidRPr="00047E58" w:rsidRDefault="00FD1101" w:rsidP="00C82FC5">
            <w:pPr>
              <w:rPr>
                <w:sz w:val="18"/>
                <w:szCs w:val="18"/>
              </w:rPr>
            </w:pPr>
            <w:r>
              <w:rPr>
                <w:sz w:val="18"/>
                <w:szCs w:val="18"/>
              </w:rPr>
              <w:t>Matlab</w:t>
            </w:r>
          </w:p>
        </w:tc>
      </w:tr>
      <w:tr w:rsidR="00F50922" w:rsidRPr="00047E58" w:rsidTr="001A1136">
        <w:trPr>
          <w:gridBefore w:val="1"/>
          <w:gridAfter w:val="1"/>
          <w:wBefore w:w="6" w:type="dxa"/>
          <w:wAfter w:w="36" w:type="dxa"/>
          <w:trHeight w:val="297"/>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tcBorders>
              <w:left w:val="single" w:sz="6" w:space="0" w:color="auto"/>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III.i.b Is the model accessible, and if so where?</w:t>
            </w:r>
          </w:p>
        </w:tc>
        <w:tc>
          <w:tcPr>
            <w:tcW w:w="4587" w:type="dxa"/>
            <w:gridSpan w:val="2"/>
          </w:tcPr>
          <w:p w:rsidR="00F50922" w:rsidRPr="00047E58" w:rsidRDefault="00F50922" w:rsidP="00C82FC5">
            <w:pPr>
              <w:rPr>
                <w:sz w:val="18"/>
                <w:szCs w:val="18"/>
              </w:rPr>
            </w:pPr>
          </w:p>
        </w:tc>
      </w:tr>
      <w:tr w:rsidR="00F50922" w:rsidRPr="00047E58" w:rsidTr="001A1136">
        <w:trPr>
          <w:gridBefore w:val="1"/>
          <w:gridAfter w:val="1"/>
          <w:wBefore w:w="6" w:type="dxa"/>
          <w:wAfter w:w="36" w:type="dxa"/>
          <w:trHeight w:val="297"/>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val="restart"/>
            <w:tcBorders>
              <w:left w:val="single" w:sz="6" w:space="0" w:color="auto"/>
            </w:tcBorders>
            <w:vAlign w:val="center"/>
          </w:tcPr>
          <w:p w:rsidR="00F50922" w:rsidRPr="00047E58" w:rsidRDefault="00F50922" w:rsidP="00C82FC5">
            <w:pPr>
              <w:jc w:val="both"/>
              <w:rPr>
                <w:sz w:val="18"/>
                <w:szCs w:val="18"/>
              </w:rPr>
            </w:pPr>
          </w:p>
          <w:p w:rsidR="00F50922" w:rsidRPr="00047E58" w:rsidRDefault="00F50922" w:rsidP="00C82FC5">
            <w:pPr>
              <w:jc w:val="both"/>
              <w:rPr>
                <w:sz w:val="18"/>
                <w:szCs w:val="18"/>
              </w:rPr>
            </w:pPr>
            <w:r w:rsidRPr="00047E58">
              <w:rPr>
                <w:sz w:val="18"/>
                <w:szCs w:val="18"/>
              </w:rPr>
              <w:t>III.ii Initialisation</w:t>
            </w:r>
          </w:p>
        </w:tc>
        <w:tc>
          <w:tcPr>
            <w:tcW w:w="2982" w:type="dxa"/>
            <w:gridSpan w:val="3"/>
            <w:vAlign w:val="center"/>
          </w:tcPr>
          <w:p w:rsidR="00F50922" w:rsidRPr="00047E58" w:rsidRDefault="00F50922" w:rsidP="00C82FC5">
            <w:pPr>
              <w:rPr>
                <w:sz w:val="18"/>
                <w:szCs w:val="18"/>
              </w:rPr>
            </w:pPr>
            <w:r w:rsidRPr="00047E58">
              <w:rPr>
                <w:sz w:val="18"/>
                <w:szCs w:val="18"/>
              </w:rPr>
              <w:t>III.ii.a What is the initial state of the model world</w:t>
            </w:r>
            <w:r w:rsidRPr="005A328D">
              <w:rPr>
                <w:sz w:val="18"/>
                <w:szCs w:val="18"/>
              </w:rPr>
              <w:t>, i.e. at</w:t>
            </w:r>
            <w:r w:rsidRPr="00047E58">
              <w:rPr>
                <w:sz w:val="18"/>
                <w:szCs w:val="18"/>
              </w:rPr>
              <w:t xml:space="preserve"> time t=0 of a simulation run?</w:t>
            </w:r>
          </w:p>
        </w:tc>
        <w:tc>
          <w:tcPr>
            <w:tcW w:w="4587" w:type="dxa"/>
            <w:gridSpan w:val="2"/>
          </w:tcPr>
          <w:p w:rsidR="00F50922" w:rsidRPr="00047E58" w:rsidRDefault="00FD1101" w:rsidP="00C82FC5">
            <w:pPr>
              <w:rPr>
                <w:sz w:val="18"/>
                <w:szCs w:val="18"/>
              </w:rPr>
            </w:pPr>
            <w:r>
              <w:rPr>
                <w:sz w:val="18"/>
                <w:szCs w:val="18"/>
              </w:rPr>
              <w:t>Please see case study 1 (</w:t>
            </w:r>
            <w:r w:rsidRPr="00783012">
              <w:rPr>
                <w:sz w:val="18"/>
                <w:szCs w:val="18"/>
              </w:rPr>
              <w:t xml:space="preserve">COMMUNITY OF NINE AGENTS FACING A HURRICANE </w:t>
            </w:r>
            <w:r>
              <w:rPr>
                <w:sz w:val="18"/>
                <w:szCs w:val="18"/>
              </w:rPr>
              <w:t>)and 2 (</w:t>
            </w:r>
            <w:r w:rsidRPr="00783012">
              <w:rPr>
                <w:sz w:val="18"/>
                <w:szCs w:val="18"/>
              </w:rPr>
              <w:t>SOCIETY OF SIX SEPARATE COMMUNITIES</w:t>
            </w:r>
            <w:r>
              <w:rPr>
                <w:sz w:val="18"/>
                <w:szCs w:val="18"/>
              </w:rPr>
              <w:t>).</w:t>
            </w:r>
            <w:r w:rsidR="00F61119">
              <w:rPr>
                <w:sz w:val="18"/>
                <w:szCs w:val="18"/>
              </w:rPr>
              <w:t xml:space="preserve"> The all characteristic follow normal distribution.</w:t>
            </w:r>
          </w:p>
        </w:tc>
      </w:tr>
      <w:tr w:rsidR="00F50922" w:rsidRPr="00047E58" w:rsidTr="001A1136">
        <w:trPr>
          <w:gridBefore w:val="1"/>
          <w:gridAfter w:val="1"/>
          <w:wBefore w:w="6" w:type="dxa"/>
          <w:wAfter w:w="36" w:type="dxa"/>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tcBorders>
              <w:left w:val="single" w:sz="6" w:space="0" w:color="auto"/>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rPr>
            </w:pPr>
            <w:r w:rsidRPr="00047E58">
              <w:rPr>
                <w:sz w:val="18"/>
                <w:szCs w:val="18"/>
              </w:rPr>
              <w:t>III.ii.b Is the initialisation always the same, or is it allowed to vary among simulations?</w:t>
            </w:r>
          </w:p>
        </w:tc>
        <w:tc>
          <w:tcPr>
            <w:tcW w:w="4587" w:type="dxa"/>
            <w:gridSpan w:val="2"/>
          </w:tcPr>
          <w:p w:rsidR="00F50922" w:rsidRPr="00047E58" w:rsidRDefault="00F50922" w:rsidP="00C82FC5">
            <w:pPr>
              <w:rPr>
                <w:sz w:val="18"/>
                <w:szCs w:val="18"/>
              </w:rPr>
            </w:pPr>
          </w:p>
        </w:tc>
      </w:tr>
      <w:tr w:rsidR="00F50922" w:rsidRPr="00047E58" w:rsidTr="001A1136">
        <w:trPr>
          <w:gridBefore w:val="1"/>
          <w:gridAfter w:val="1"/>
          <w:wBefore w:w="6" w:type="dxa"/>
          <w:wAfter w:w="36" w:type="dxa"/>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vMerge/>
            <w:tcBorders>
              <w:left w:val="single" w:sz="6" w:space="0" w:color="auto"/>
            </w:tcBorders>
            <w:vAlign w:val="center"/>
          </w:tcPr>
          <w:p w:rsidR="00F50922" w:rsidRPr="00047E58" w:rsidRDefault="00F50922" w:rsidP="00C82FC5">
            <w:pPr>
              <w:jc w:val="both"/>
              <w:rPr>
                <w:sz w:val="18"/>
                <w:szCs w:val="18"/>
              </w:rPr>
            </w:pPr>
          </w:p>
        </w:tc>
        <w:tc>
          <w:tcPr>
            <w:tcW w:w="2982" w:type="dxa"/>
            <w:gridSpan w:val="3"/>
            <w:vAlign w:val="center"/>
          </w:tcPr>
          <w:p w:rsidR="00F50922" w:rsidRPr="00047E58" w:rsidRDefault="00F50922" w:rsidP="00C82FC5">
            <w:pPr>
              <w:rPr>
                <w:sz w:val="18"/>
                <w:szCs w:val="18"/>
                <w:highlight w:val="yellow"/>
              </w:rPr>
            </w:pPr>
            <w:r w:rsidRPr="00047E58">
              <w:rPr>
                <w:sz w:val="18"/>
                <w:szCs w:val="18"/>
              </w:rPr>
              <w:t>III.ii.c Are the initial values chosen arbitrarily or based on data?</w:t>
            </w:r>
          </w:p>
        </w:tc>
        <w:tc>
          <w:tcPr>
            <w:tcW w:w="4587" w:type="dxa"/>
            <w:gridSpan w:val="2"/>
          </w:tcPr>
          <w:p w:rsidR="00F50922" w:rsidRPr="00047E58" w:rsidRDefault="00F50922" w:rsidP="00C82FC5">
            <w:pPr>
              <w:rPr>
                <w:sz w:val="18"/>
                <w:szCs w:val="18"/>
              </w:rPr>
            </w:pPr>
          </w:p>
        </w:tc>
      </w:tr>
      <w:tr w:rsidR="00F50922" w:rsidRPr="00047E58" w:rsidTr="001A1136">
        <w:trPr>
          <w:gridBefore w:val="1"/>
          <w:gridAfter w:val="1"/>
          <w:wBefore w:w="6" w:type="dxa"/>
          <w:wAfter w:w="36" w:type="dxa"/>
        </w:trPr>
        <w:tc>
          <w:tcPr>
            <w:tcW w:w="1134" w:type="dxa"/>
            <w:gridSpan w:val="2"/>
            <w:vMerge/>
            <w:tcBorders>
              <w:left w:val="single" w:sz="6" w:space="0" w:color="auto"/>
            </w:tcBorders>
          </w:tcPr>
          <w:p w:rsidR="00F50922" w:rsidRPr="00047E58" w:rsidRDefault="00F50922" w:rsidP="00C82FC5">
            <w:pPr>
              <w:jc w:val="both"/>
              <w:rPr>
                <w:sz w:val="18"/>
                <w:szCs w:val="18"/>
              </w:rPr>
            </w:pPr>
          </w:p>
        </w:tc>
        <w:tc>
          <w:tcPr>
            <w:tcW w:w="1155" w:type="dxa"/>
            <w:gridSpan w:val="3"/>
            <w:tcBorders>
              <w:left w:val="single" w:sz="6" w:space="0" w:color="auto"/>
            </w:tcBorders>
            <w:vAlign w:val="center"/>
          </w:tcPr>
          <w:p w:rsidR="00F50922" w:rsidRPr="00047E58" w:rsidRDefault="00F50922" w:rsidP="00C82FC5">
            <w:pPr>
              <w:jc w:val="both"/>
              <w:rPr>
                <w:sz w:val="18"/>
                <w:szCs w:val="18"/>
              </w:rPr>
            </w:pPr>
            <w:r w:rsidRPr="00047E58">
              <w:rPr>
                <w:sz w:val="18"/>
                <w:szCs w:val="18"/>
              </w:rPr>
              <w:t>III.iii Input Data</w:t>
            </w:r>
          </w:p>
        </w:tc>
        <w:tc>
          <w:tcPr>
            <w:tcW w:w="2982" w:type="dxa"/>
            <w:gridSpan w:val="3"/>
            <w:vAlign w:val="center"/>
          </w:tcPr>
          <w:p w:rsidR="00F50922" w:rsidRPr="00047E58" w:rsidRDefault="00F50922" w:rsidP="00C82FC5">
            <w:pPr>
              <w:rPr>
                <w:sz w:val="18"/>
                <w:szCs w:val="18"/>
                <w:highlight w:val="yellow"/>
              </w:rPr>
            </w:pPr>
            <w:r w:rsidRPr="00047E58">
              <w:rPr>
                <w:sz w:val="18"/>
                <w:szCs w:val="18"/>
              </w:rPr>
              <w:t>III.iii.a Does the model use input from external sources such as data files or other models to represent processes that change over time?</w:t>
            </w:r>
          </w:p>
        </w:tc>
        <w:tc>
          <w:tcPr>
            <w:tcW w:w="4587" w:type="dxa"/>
            <w:gridSpan w:val="2"/>
          </w:tcPr>
          <w:p w:rsidR="00F50922" w:rsidRPr="00047E58" w:rsidRDefault="00CA0156" w:rsidP="00C82FC5">
            <w:pPr>
              <w:rPr>
                <w:sz w:val="18"/>
                <w:szCs w:val="18"/>
              </w:rPr>
            </w:pPr>
            <w:r>
              <w:rPr>
                <w:sz w:val="18"/>
                <w:szCs w:val="18"/>
              </w:rPr>
              <w:t xml:space="preserve">Disaster,  </w:t>
            </w:r>
          </w:p>
        </w:tc>
      </w:tr>
      <w:tr w:rsidR="00D9403B" w:rsidRPr="00047E58" w:rsidTr="001A1136">
        <w:trPr>
          <w:gridBefore w:val="1"/>
          <w:gridAfter w:val="1"/>
          <w:wBefore w:w="6" w:type="dxa"/>
          <w:wAfter w:w="36" w:type="dxa"/>
        </w:trPr>
        <w:tc>
          <w:tcPr>
            <w:tcW w:w="1134" w:type="dxa"/>
            <w:gridSpan w:val="2"/>
            <w:vMerge/>
            <w:tcBorders>
              <w:left w:val="single" w:sz="6" w:space="0" w:color="auto"/>
            </w:tcBorders>
          </w:tcPr>
          <w:p w:rsidR="00D9403B" w:rsidRPr="00047E58" w:rsidRDefault="00D9403B" w:rsidP="00D9403B">
            <w:pPr>
              <w:jc w:val="both"/>
              <w:rPr>
                <w:sz w:val="18"/>
                <w:szCs w:val="18"/>
              </w:rPr>
            </w:pPr>
          </w:p>
        </w:tc>
        <w:tc>
          <w:tcPr>
            <w:tcW w:w="1155" w:type="dxa"/>
            <w:gridSpan w:val="3"/>
            <w:vMerge w:val="restart"/>
            <w:tcBorders>
              <w:left w:val="single" w:sz="6" w:space="0" w:color="auto"/>
            </w:tcBorders>
            <w:vAlign w:val="center"/>
          </w:tcPr>
          <w:p w:rsidR="00D9403B" w:rsidRPr="00047E58" w:rsidRDefault="00D9403B" w:rsidP="00D9403B">
            <w:pPr>
              <w:jc w:val="both"/>
              <w:rPr>
                <w:sz w:val="18"/>
                <w:szCs w:val="18"/>
              </w:rPr>
            </w:pPr>
            <w:r w:rsidRPr="00047E58">
              <w:rPr>
                <w:sz w:val="18"/>
                <w:szCs w:val="18"/>
              </w:rPr>
              <w:t>III.iv Submodels</w:t>
            </w:r>
          </w:p>
          <w:p w:rsidR="00D9403B" w:rsidRPr="00047E58" w:rsidRDefault="00D9403B" w:rsidP="00D9403B">
            <w:pPr>
              <w:jc w:val="both"/>
              <w:rPr>
                <w:sz w:val="18"/>
                <w:szCs w:val="18"/>
              </w:rPr>
            </w:pPr>
          </w:p>
        </w:tc>
        <w:tc>
          <w:tcPr>
            <w:tcW w:w="2982" w:type="dxa"/>
            <w:gridSpan w:val="3"/>
            <w:vAlign w:val="center"/>
          </w:tcPr>
          <w:p w:rsidR="00D9403B" w:rsidRPr="00047E58" w:rsidRDefault="00D9403B" w:rsidP="00D9403B">
            <w:pPr>
              <w:rPr>
                <w:sz w:val="18"/>
                <w:szCs w:val="18"/>
              </w:rPr>
            </w:pPr>
            <w:r w:rsidRPr="00047E58">
              <w:rPr>
                <w:sz w:val="18"/>
                <w:szCs w:val="18"/>
              </w:rPr>
              <w:t>III.iv.a What, in detail, are the submodels that represent the processes listed in ‘Process overview and scheduling’?</w:t>
            </w:r>
          </w:p>
        </w:tc>
        <w:tc>
          <w:tcPr>
            <w:tcW w:w="4587" w:type="dxa"/>
            <w:gridSpan w:val="2"/>
            <w:vAlign w:val="center"/>
          </w:tcPr>
          <w:p w:rsidR="00D9403B" w:rsidRDefault="00D9403B" w:rsidP="00D9403B">
            <w:pPr>
              <w:autoSpaceDE w:val="0"/>
              <w:autoSpaceDN w:val="0"/>
              <w:adjustRightInd w:val="0"/>
              <w:rPr>
                <w:rFonts w:ascii="NimbusRomNo9L-Regu" w:hAnsi="NimbusRomNo9L-Regu" w:cs="NimbusRomNo9L-Regu"/>
                <w:sz w:val="16"/>
                <w:szCs w:val="16"/>
                <w:lang w:val="en-US" w:eastAsia="en-GB"/>
              </w:rPr>
            </w:pPr>
            <w:r>
              <w:rPr>
                <w:sz w:val="20"/>
                <w:szCs w:val="20"/>
                <w:lang w:val="en-US"/>
              </w:rPr>
              <w:t xml:space="preserve">Please see the section </w:t>
            </w:r>
            <w:r>
              <w:rPr>
                <w:rFonts w:ascii="NimbusRomNo9L-Regu" w:hAnsi="NimbusRomNo9L-Regu" w:cs="NimbusRomNo9L-Regu"/>
                <w:sz w:val="20"/>
                <w:szCs w:val="20"/>
                <w:lang w:val="en-US" w:eastAsia="en-GB"/>
              </w:rPr>
              <w:t>III: M</w:t>
            </w:r>
            <w:r>
              <w:rPr>
                <w:rFonts w:ascii="NimbusRomNo9L-Regu" w:hAnsi="NimbusRomNo9L-Regu" w:cs="NimbusRomNo9L-Regu"/>
                <w:sz w:val="16"/>
                <w:szCs w:val="16"/>
                <w:lang w:val="en-US" w:eastAsia="en-GB"/>
              </w:rPr>
              <w:t xml:space="preserve">ODELING THE </w:t>
            </w:r>
            <w:r>
              <w:rPr>
                <w:rFonts w:ascii="NimbusRomNo9L-Regu" w:hAnsi="NimbusRomNo9L-Regu" w:cs="NimbusRomNo9L-Regu"/>
                <w:sz w:val="20"/>
                <w:szCs w:val="20"/>
                <w:lang w:val="en-US" w:eastAsia="en-GB"/>
              </w:rPr>
              <w:t>S</w:t>
            </w:r>
            <w:r>
              <w:rPr>
                <w:rFonts w:ascii="NimbusRomNo9L-Regu" w:hAnsi="NimbusRomNo9L-Regu" w:cs="NimbusRomNo9L-Regu"/>
                <w:sz w:val="16"/>
                <w:szCs w:val="16"/>
                <w:lang w:val="en-US" w:eastAsia="en-GB"/>
              </w:rPr>
              <w:t xml:space="preserve">OCIAL </w:t>
            </w:r>
            <w:r>
              <w:rPr>
                <w:rFonts w:ascii="NimbusRomNo9L-Regu" w:hAnsi="NimbusRomNo9L-Regu" w:cs="NimbusRomNo9L-Regu"/>
                <w:sz w:val="20"/>
                <w:szCs w:val="20"/>
                <w:lang w:val="en-US" w:eastAsia="en-GB"/>
              </w:rPr>
              <w:t>W</w:t>
            </w:r>
            <w:r>
              <w:rPr>
                <w:rFonts w:ascii="NimbusRomNo9L-Regu" w:hAnsi="NimbusRomNo9L-Regu" w:cs="NimbusRomNo9L-Regu"/>
                <w:sz w:val="16"/>
                <w:szCs w:val="16"/>
                <w:lang w:val="en-US" w:eastAsia="en-GB"/>
              </w:rPr>
              <w:t>ELL</w:t>
            </w:r>
            <w:r>
              <w:rPr>
                <w:rFonts w:ascii="NimbusRomNo9L-Regu" w:hAnsi="NimbusRomNo9L-Regu" w:cs="NimbusRomNo9L-Regu"/>
                <w:sz w:val="20"/>
                <w:szCs w:val="20"/>
                <w:lang w:val="en-US" w:eastAsia="en-GB"/>
              </w:rPr>
              <w:t>-</w:t>
            </w:r>
            <w:r>
              <w:rPr>
                <w:rFonts w:ascii="NimbusRomNo9L-Regu" w:hAnsi="NimbusRomNo9L-Regu" w:cs="NimbusRomNo9L-Regu"/>
                <w:sz w:val="16"/>
                <w:szCs w:val="16"/>
                <w:lang w:val="en-US" w:eastAsia="en-GB"/>
              </w:rPr>
              <w:t>BEING OF A</w:t>
            </w:r>
          </w:p>
          <w:p w:rsidR="00D9403B" w:rsidRPr="005513B1" w:rsidRDefault="00D9403B" w:rsidP="00D9403B">
            <w:pPr>
              <w:jc w:val="both"/>
              <w:rPr>
                <w:sz w:val="20"/>
                <w:szCs w:val="20"/>
                <w:lang w:val="en-US"/>
              </w:rPr>
            </w:pPr>
            <w:r>
              <w:rPr>
                <w:rFonts w:ascii="NimbusRomNo9L-Regu" w:hAnsi="NimbusRomNo9L-Regu" w:cs="NimbusRomNo9L-Regu"/>
                <w:sz w:val="20"/>
                <w:szCs w:val="20"/>
                <w:lang w:val="en-US" w:eastAsia="en-GB"/>
              </w:rPr>
              <w:t>C</w:t>
            </w:r>
            <w:r>
              <w:rPr>
                <w:rFonts w:ascii="NimbusRomNo9L-Regu" w:hAnsi="NimbusRomNo9L-Regu" w:cs="NimbusRomNo9L-Regu"/>
                <w:sz w:val="16"/>
                <w:szCs w:val="16"/>
                <w:lang w:val="en-US" w:eastAsia="en-GB"/>
              </w:rPr>
              <w:t xml:space="preserve">OMMUNITY </w:t>
            </w:r>
            <w:r>
              <w:rPr>
                <w:rFonts w:ascii="NimbusRomNo9L-Regu" w:hAnsi="NimbusRomNo9L-Regu" w:cs="NimbusRomNo9L-Regu"/>
                <w:sz w:val="20"/>
                <w:szCs w:val="20"/>
                <w:lang w:val="en-US" w:eastAsia="en-GB"/>
              </w:rPr>
              <w:t>D</w:t>
            </w:r>
            <w:r>
              <w:rPr>
                <w:rFonts w:ascii="NimbusRomNo9L-Regu" w:hAnsi="NimbusRomNo9L-Regu" w:cs="NimbusRomNo9L-Regu"/>
                <w:sz w:val="16"/>
                <w:szCs w:val="16"/>
                <w:lang w:val="en-US" w:eastAsia="en-GB"/>
              </w:rPr>
              <w:t xml:space="preserve">URING A </w:t>
            </w:r>
            <w:r>
              <w:rPr>
                <w:rFonts w:ascii="NimbusRomNo9L-Regu" w:hAnsi="NimbusRomNo9L-Regu" w:cs="NimbusRomNo9L-Regu"/>
                <w:sz w:val="20"/>
                <w:szCs w:val="20"/>
                <w:lang w:val="en-US" w:eastAsia="en-GB"/>
              </w:rPr>
              <w:t>D</w:t>
            </w:r>
            <w:r>
              <w:rPr>
                <w:rFonts w:ascii="NimbusRomNo9L-Regu" w:hAnsi="NimbusRomNo9L-Regu" w:cs="NimbusRomNo9L-Regu"/>
                <w:sz w:val="16"/>
                <w:szCs w:val="16"/>
                <w:lang w:val="en-US" w:eastAsia="en-GB"/>
              </w:rPr>
              <w:t>ISASTER.</w:t>
            </w:r>
          </w:p>
        </w:tc>
      </w:tr>
      <w:tr w:rsidR="00D9403B" w:rsidRPr="00047E58" w:rsidTr="001A1136">
        <w:trPr>
          <w:gridBefore w:val="1"/>
          <w:gridAfter w:val="1"/>
          <w:wBefore w:w="6" w:type="dxa"/>
          <w:wAfter w:w="36" w:type="dxa"/>
        </w:trPr>
        <w:tc>
          <w:tcPr>
            <w:tcW w:w="1134" w:type="dxa"/>
            <w:gridSpan w:val="2"/>
            <w:vMerge/>
            <w:tcBorders>
              <w:left w:val="single" w:sz="6" w:space="0" w:color="auto"/>
            </w:tcBorders>
          </w:tcPr>
          <w:p w:rsidR="00D9403B" w:rsidRPr="00047E58" w:rsidRDefault="00D9403B" w:rsidP="00D9403B">
            <w:pPr>
              <w:jc w:val="both"/>
              <w:rPr>
                <w:sz w:val="18"/>
                <w:szCs w:val="18"/>
              </w:rPr>
            </w:pPr>
          </w:p>
        </w:tc>
        <w:tc>
          <w:tcPr>
            <w:tcW w:w="1155" w:type="dxa"/>
            <w:gridSpan w:val="3"/>
            <w:vMerge/>
            <w:tcBorders>
              <w:left w:val="single" w:sz="6" w:space="0" w:color="auto"/>
            </w:tcBorders>
            <w:vAlign w:val="center"/>
          </w:tcPr>
          <w:p w:rsidR="00D9403B" w:rsidRPr="00047E58" w:rsidRDefault="00D9403B" w:rsidP="00D9403B">
            <w:pPr>
              <w:jc w:val="both"/>
              <w:rPr>
                <w:sz w:val="18"/>
                <w:szCs w:val="18"/>
              </w:rPr>
            </w:pPr>
          </w:p>
        </w:tc>
        <w:tc>
          <w:tcPr>
            <w:tcW w:w="2982" w:type="dxa"/>
            <w:gridSpan w:val="3"/>
            <w:vAlign w:val="center"/>
          </w:tcPr>
          <w:p w:rsidR="00D9403B" w:rsidRPr="00047E58" w:rsidRDefault="00D9403B" w:rsidP="00D9403B">
            <w:pPr>
              <w:rPr>
                <w:sz w:val="18"/>
                <w:szCs w:val="18"/>
              </w:rPr>
            </w:pPr>
            <w:r w:rsidRPr="00047E58">
              <w:rPr>
                <w:sz w:val="18"/>
                <w:szCs w:val="18"/>
              </w:rPr>
              <w:t>III.iv.b What are the model parameters, their dimensions and reference values?</w:t>
            </w:r>
          </w:p>
        </w:tc>
        <w:tc>
          <w:tcPr>
            <w:tcW w:w="4587" w:type="dxa"/>
            <w:gridSpan w:val="2"/>
            <w:vAlign w:val="center"/>
          </w:tcPr>
          <w:p w:rsidR="00D9403B" w:rsidRPr="005513B1" w:rsidRDefault="00D9403B" w:rsidP="00D9403B">
            <w:pPr>
              <w:autoSpaceDE w:val="0"/>
              <w:autoSpaceDN w:val="0"/>
              <w:adjustRightInd w:val="0"/>
              <w:rPr>
                <w:sz w:val="20"/>
                <w:szCs w:val="20"/>
                <w:lang w:val="en-US"/>
              </w:rPr>
            </w:pPr>
            <w:r>
              <w:rPr>
                <w:sz w:val="20"/>
                <w:szCs w:val="20"/>
                <w:lang w:val="en-US"/>
              </w:rPr>
              <w:t xml:space="preserve">Please see </w:t>
            </w:r>
            <w:r>
              <w:rPr>
                <w:rFonts w:ascii="NimbusRomNo9L-Regu" w:hAnsi="NimbusRomNo9L-Regu" w:cs="NimbusRomNo9L-Regu"/>
                <w:sz w:val="20"/>
                <w:szCs w:val="20"/>
                <w:lang w:val="en-US" w:eastAsia="en-GB"/>
              </w:rPr>
              <w:t>N</w:t>
            </w:r>
            <w:r>
              <w:rPr>
                <w:rFonts w:ascii="NimbusRomNo9L-Regu" w:hAnsi="NimbusRomNo9L-Regu" w:cs="NimbusRomNo9L-Regu"/>
                <w:sz w:val="16"/>
                <w:szCs w:val="16"/>
                <w:lang w:val="en-US" w:eastAsia="en-GB"/>
              </w:rPr>
              <w:t xml:space="preserve">OMENCLATURE and </w:t>
            </w:r>
            <w:r>
              <w:rPr>
                <w:sz w:val="20"/>
                <w:szCs w:val="20"/>
                <w:lang w:val="en-US"/>
              </w:rPr>
              <w:t xml:space="preserve">the section </w:t>
            </w:r>
            <w:r>
              <w:rPr>
                <w:rFonts w:ascii="NimbusRomNo9L-Regu" w:hAnsi="NimbusRomNo9L-Regu" w:cs="NimbusRomNo9L-Regu"/>
                <w:sz w:val="20"/>
                <w:szCs w:val="20"/>
                <w:lang w:val="en-US" w:eastAsia="en-GB"/>
              </w:rPr>
              <w:t>III.</w:t>
            </w:r>
          </w:p>
          <w:p w:rsidR="00D9403B" w:rsidRPr="005513B1" w:rsidRDefault="00D9403B" w:rsidP="00D9403B">
            <w:pPr>
              <w:jc w:val="both"/>
              <w:rPr>
                <w:sz w:val="20"/>
                <w:szCs w:val="20"/>
                <w:lang w:val="en-US"/>
              </w:rPr>
            </w:pPr>
          </w:p>
        </w:tc>
      </w:tr>
      <w:tr w:rsidR="00D9403B" w:rsidRPr="00047E58" w:rsidTr="001A1136">
        <w:trPr>
          <w:gridBefore w:val="1"/>
          <w:gridAfter w:val="1"/>
          <w:wBefore w:w="6" w:type="dxa"/>
          <w:wAfter w:w="36" w:type="dxa"/>
        </w:trPr>
        <w:tc>
          <w:tcPr>
            <w:tcW w:w="1134" w:type="dxa"/>
            <w:gridSpan w:val="2"/>
            <w:vMerge/>
            <w:tcBorders>
              <w:left w:val="single" w:sz="6" w:space="0" w:color="auto"/>
            </w:tcBorders>
          </w:tcPr>
          <w:p w:rsidR="00D9403B" w:rsidRPr="00047E58" w:rsidRDefault="00D9403B" w:rsidP="00D9403B">
            <w:pPr>
              <w:jc w:val="both"/>
              <w:rPr>
                <w:sz w:val="18"/>
                <w:szCs w:val="18"/>
              </w:rPr>
            </w:pPr>
          </w:p>
        </w:tc>
        <w:tc>
          <w:tcPr>
            <w:tcW w:w="1155" w:type="dxa"/>
            <w:gridSpan w:val="3"/>
            <w:vMerge/>
            <w:tcBorders>
              <w:left w:val="single" w:sz="6" w:space="0" w:color="auto"/>
            </w:tcBorders>
            <w:vAlign w:val="center"/>
          </w:tcPr>
          <w:p w:rsidR="00D9403B" w:rsidRPr="00047E58" w:rsidRDefault="00D9403B" w:rsidP="00D9403B">
            <w:pPr>
              <w:jc w:val="both"/>
              <w:rPr>
                <w:sz w:val="18"/>
                <w:szCs w:val="18"/>
              </w:rPr>
            </w:pPr>
          </w:p>
        </w:tc>
        <w:tc>
          <w:tcPr>
            <w:tcW w:w="2982" w:type="dxa"/>
            <w:gridSpan w:val="3"/>
            <w:vAlign w:val="center"/>
          </w:tcPr>
          <w:p w:rsidR="00D9403B" w:rsidRPr="00047E58" w:rsidRDefault="00D9403B" w:rsidP="00D9403B">
            <w:pPr>
              <w:rPr>
                <w:sz w:val="18"/>
                <w:szCs w:val="18"/>
              </w:rPr>
            </w:pPr>
            <w:r w:rsidRPr="00047E58">
              <w:rPr>
                <w:sz w:val="18"/>
                <w:szCs w:val="18"/>
              </w:rPr>
              <w:t>III.iv.c How were the submodels designed or chosen, and how were they parameterised and then tested?</w:t>
            </w:r>
          </w:p>
        </w:tc>
        <w:tc>
          <w:tcPr>
            <w:tcW w:w="4587" w:type="dxa"/>
            <w:gridSpan w:val="2"/>
            <w:vAlign w:val="center"/>
          </w:tcPr>
          <w:p w:rsidR="00D9403B" w:rsidRPr="005513B1" w:rsidRDefault="00D9403B" w:rsidP="00B631AD">
            <w:pPr>
              <w:autoSpaceDE w:val="0"/>
              <w:autoSpaceDN w:val="0"/>
              <w:adjustRightInd w:val="0"/>
              <w:rPr>
                <w:sz w:val="20"/>
                <w:szCs w:val="20"/>
                <w:lang w:val="en-US"/>
              </w:rPr>
            </w:pPr>
            <w:r w:rsidRPr="0027189E">
              <w:rPr>
                <w:sz w:val="20"/>
                <w:szCs w:val="20"/>
                <w:lang w:val="en-US"/>
              </w:rPr>
              <w:t>We have followed the generative social science approach, where the concepts and the relations between concepts are modelled from the bottom up. From the scientific evidence in the literature, the basic patterns that are expected from the literature are verified. Then through agent interactions we study the emergent effects – that cannot be predicted from individual agent rules – to gain more understanding of the workings of community resilience and to possibly derive new hypotheses to be tested in the real world. We also have neuroscientific foundation</w:t>
            </w:r>
            <w:r>
              <w:rPr>
                <w:sz w:val="20"/>
                <w:szCs w:val="20"/>
                <w:lang w:val="en-US"/>
              </w:rPr>
              <w:t>,</w:t>
            </w:r>
            <w:r w:rsidRPr="0027189E">
              <w:rPr>
                <w:sz w:val="20"/>
                <w:szCs w:val="20"/>
                <w:lang w:val="en-US"/>
              </w:rPr>
              <w:t xml:space="preserve"> </w:t>
            </w:r>
            <w:r>
              <w:rPr>
                <w:sz w:val="20"/>
                <w:szCs w:val="20"/>
                <w:lang w:val="en-US"/>
              </w:rPr>
              <w:t xml:space="preserve">for </w:t>
            </w:r>
            <w:r w:rsidRPr="0027189E">
              <w:rPr>
                <w:sz w:val="20"/>
                <w:szCs w:val="20"/>
                <w:lang w:val="en-US"/>
              </w:rPr>
              <w:t xml:space="preserve">example, </w:t>
            </w:r>
            <w:r>
              <w:rPr>
                <w:sz w:val="20"/>
                <w:szCs w:val="20"/>
                <w:lang w:val="en-US"/>
              </w:rPr>
              <w:t xml:space="preserve">emotion based on somatic marking. Plus, </w:t>
            </w:r>
            <w:r w:rsidRPr="0027189E">
              <w:rPr>
                <w:sz w:val="20"/>
                <w:szCs w:val="20"/>
                <w:lang w:val="en-US"/>
              </w:rPr>
              <w:t>we have adaptively</w:t>
            </w:r>
            <w:r>
              <w:rPr>
                <w:sz w:val="20"/>
                <w:szCs w:val="20"/>
                <w:lang w:val="en-US"/>
              </w:rPr>
              <w:t>. F</w:t>
            </w:r>
            <w:r w:rsidRPr="0027189E">
              <w:rPr>
                <w:sz w:val="20"/>
                <w:szCs w:val="20"/>
                <w:lang w:val="en-US"/>
              </w:rPr>
              <w:t>or example</w:t>
            </w:r>
            <w:r>
              <w:rPr>
                <w:sz w:val="20"/>
                <w:szCs w:val="20"/>
                <w:lang w:val="en-US"/>
              </w:rPr>
              <w:t>,</w:t>
            </w:r>
            <w:r w:rsidRPr="0027189E">
              <w:rPr>
                <w:sz w:val="20"/>
                <w:szCs w:val="20"/>
                <w:lang w:val="en-US"/>
              </w:rPr>
              <w:t xml:space="preserve"> emotional model change within agent, information seeking behavior</w:t>
            </w:r>
            <w:r>
              <w:rPr>
                <w:sz w:val="20"/>
                <w:szCs w:val="20"/>
                <w:lang w:val="en-US"/>
              </w:rPr>
              <w:t xml:space="preserve"> that adapts</w:t>
            </w:r>
            <w:r w:rsidRPr="0027189E">
              <w:rPr>
                <w:sz w:val="20"/>
                <w:szCs w:val="20"/>
                <w:lang w:val="en-US"/>
              </w:rPr>
              <w:t>.</w:t>
            </w:r>
            <w:r>
              <w:rPr>
                <w:sz w:val="20"/>
                <w:szCs w:val="20"/>
                <w:lang w:val="en-US"/>
              </w:rPr>
              <w:t xml:space="preserve"> Beside, we did sensitivity analysis and soft validation.</w:t>
            </w:r>
          </w:p>
        </w:tc>
      </w:tr>
    </w:tbl>
    <w:p w:rsidR="006F6D70" w:rsidRDefault="006F6D70"/>
    <w:p w:rsidR="007B4E6E" w:rsidRDefault="007B4E6E"/>
    <w:p w:rsidR="007B4E6E" w:rsidRDefault="007B4E6E"/>
    <w:p w:rsidR="007B4E6E" w:rsidRDefault="007B4E6E"/>
    <w:p w:rsidR="007B4E6E" w:rsidRDefault="007B4E6E"/>
    <w:p w:rsidR="007B4E6E" w:rsidRDefault="007B4E6E"/>
    <w:p w:rsidR="007B4E6E" w:rsidRDefault="007B4E6E"/>
    <w:p w:rsidR="007B4E6E" w:rsidRDefault="007B4E6E"/>
    <w:p w:rsidR="007B4E6E" w:rsidRDefault="007B4E6E"/>
    <w:p w:rsidR="007B4E6E" w:rsidRDefault="007B4E6E"/>
    <w:p w:rsidR="007B4E6E" w:rsidRDefault="007B4E6E"/>
    <w:p w:rsidR="00B7312C" w:rsidRDefault="00B7312C"/>
    <w:p w:rsidR="007B4E6E" w:rsidRPr="007B4E6E" w:rsidRDefault="007B4E6E">
      <w:pPr>
        <w:rPr>
          <w:b/>
          <w:bCs/>
          <w:sz w:val="28"/>
          <w:szCs w:val="28"/>
        </w:rPr>
      </w:pPr>
      <w:r w:rsidRPr="007B4E6E">
        <w:rPr>
          <w:b/>
          <w:bCs/>
          <w:sz w:val="28"/>
          <w:szCs w:val="28"/>
        </w:rPr>
        <w:lastRenderedPageBreak/>
        <w:t>References:</w:t>
      </w:r>
    </w:p>
    <w:p w:rsidR="007B4E6E" w:rsidRDefault="007B4E6E"/>
    <w:p w:rsidR="007B4E6E" w:rsidRDefault="007B4E6E" w:rsidP="007B4E6E">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Müller, Birgit, Friedrich Bohn, Gunnar Dreßler, Jürgen Groeneveld, Christian Klassert, Romina Martin, Maja Schlüter, Jule Schulze, Hanna Weise, and Nina Schwarz. "Describing human decisions in agent-based models–ODD+ D, an extension of the ODD protocol." </w:t>
      </w:r>
      <w:r>
        <w:rPr>
          <w:rFonts w:ascii="Arial" w:hAnsi="Arial" w:cs="Arial"/>
          <w:i/>
          <w:iCs/>
          <w:color w:val="222222"/>
          <w:sz w:val="20"/>
          <w:szCs w:val="20"/>
          <w:shd w:val="clear" w:color="auto" w:fill="FFFFFF"/>
        </w:rPr>
        <w:t>Environmental Modelling &amp; Software</w:t>
      </w:r>
      <w:r>
        <w:rPr>
          <w:rFonts w:ascii="Arial" w:hAnsi="Arial" w:cs="Arial"/>
          <w:color w:val="222222"/>
          <w:sz w:val="20"/>
          <w:szCs w:val="20"/>
          <w:shd w:val="clear" w:color="auto" w:fill="FFFFFF"/>
        </w:rPr>
        <w:t> 48 (2013): 37-48.</w:t>
      </w:r>
    </w:p>
    <w:p w:rsidR="007B4E6E" w:rsidRDefault="007B4E6E" w:rsidP="007B4E6E">
      <w:pPr>
        <w:rPr>
          <w:rFonts w:ascii="Arial" w:hAnsi="Arial" w:cs="Arial"/>
          <w:color w:val="222222"/>
          <w:sz w:val="20"/>
          <w:szCs w:val="20"/>
          <w:shd w:val="clear" w:color="auto" w:fill="FFFFFF"/>
        </w:rPr>
      </w:pPr>
    </w:p>
    <w:p w:rsidR="007B4E6E" w:rsidRDefault="007B4E6E" w:rsidP="007B4E6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Grimm, Volker, Uta Berger, Finn Bastiansen, Sigrunn Eliassen, Vincent Ginot, Jarl Giske, John Goss-Custard et al. "A standard protocol for describing individual-based and agent-based </w:t>
      </w:r>
    </w:p>
    <w:p w:rsidR="007B4E6E" w:rsidRDefault="007B4E6E" w:rsidP="007B4E6E">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models." </w:t>
      </w:r>
      <w:r>
        <w:rPr>
          <w:rFonts w:ascii="Arial" w:hAnsi="Arial" w:cs="Arial"/>
          <w:i/>
          <w:iCs/>
          <w:color w:val="222222"/>
          <w:sz w:val="20"/>
          <w:szCs w:val="20"/>
          <w:shd w:val="clear" w:color="auto" w:fill="FFFFFF"/>
        </w:rPr>
        <w:t>Ecological modelling</w:t>
      </w:r>
      <w:r>
        <w:rPr>
          <w:rFonts w:ascii="Arial" w:hAnsi="Arial" w:cs="Arial"/>
          <w:color w:val="222222"/>
          <w:sz w:val="20"/>
          <w:szCs w:val="20"/>
          <w:shd w:val="clear" w:color="auto" w:fill="FFFFFF"/>
        </w:rPr>
        <w:t> 198, no. 1-2 (2006): 115-126.</w:t>
      </w:r>
    </w:p>
    <w:p w:rsidR="007B4E6E" w:rsidRDefault="007B4E6E">
      <w:pPr>
        <w:rPr>
          <w:rFonts w:ascii="Arial" w:hAnsi="Arial" w:cs="Arial"/>
          <w:color w:val="222222"/>
          <w:sz w:val="20"/>
          <w:szCs w:val="20"/>
          <w:shd w:val="clear" w:color="auto" w:fill="FFFFFF"/>
        </w:rPr>
      </w:pPr>
    </w:p>
    <w:p w:rsidR="007B4E6E" w:rsidRDefault="007B4E6E">
      <w:r>
        <w:rPr>
          <w:rFonts w:ascii="Arial" w:hAnsi="Arial" w:cs="Arial"/>
          <w:color w:val="222222"/>
          <w:sz w:val="20"/>
          <w:szCs w:val="20"/>
          <w:shd w:val="clear" w:color="auto" w:fill="FFFFFF"/>
        </w:rPr>
        <w:t>[3] Grimm, Volker, Uta Berger, Donald L. DeAngelis, J. Gary Polhill, Jarl Giske, and Steven F. Railsback. "The ODD protocol: a review and first update." </w:t>
      </w:r>
      <w:r>
        <w:rPr>
          <w:rFonts w:ascii="Arial" w:hAnsi="Arial" w:cs="Arial"/>
          <w:i/>
          <w:iCs/>
          <w:color w:val="222222"/>
          <w:sz w:val="20"/>
          <w:szCs w:val="20"/>
          <w:shd w:val="clear" w:color="auto" w:fill="FFFFFF"/>
        </w:rPr>
        <w:t>Ecological modelling</w:t>
      </w:r>
      <w:r>
        <w:rPr>
          <w:rFonts w:ascii="Arial" w:hAnsi="Arial" w:cs="Arial"/>
          <w:color w:val="222222"/>
          <w:sz w:val="20"/>
          <w:szCs w:val="20"/>
          <w:shd w:val="clear" w:color="auto" w:fill="FFFFFF"/>
        </w:rPr>
        <w:t> 221, no. 23 (2010): 2760-2768.</w:t>
      </w:r>
    </w:p>
    <w:sectPr w:rsidR="007B4E6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B34" w:rsidRDefault="008C3B34">
      <w:r>
        <w:separator/>
      </w:r>
    </w:p>
  </w:endnote>
  <w:endnote w:type="continuationSeparator" w:id="0">
    <w:p w:rsidR="008C3B34" w:rsidRDefault="008C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B34" w:rsidRDefault="008C3B34">
      <w:r>
        <w:separator/>
      </w:r>
    </w:p>
  </w:footnote>
  <w:footnote w:type="continuationSeparator" w:id="0">
    <w:p w:rsidR="008C3B34" w:rsidRDefault="008C3B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FC5" w:rsidRDefault="00C82FC5" w:rsidP="00F62F43">
    <w:pPr>
      <w:pStyle w:val="Header"/>
      <w:jc w:val="center"/>
    </w:pPr>
    <w:r>
      <w:rPr>
        <w:rStyle w:val="PageNumber"/>
      </w:rPr>
      <w:fldChar w:fldCharType="begin"/>
    </w:r>
    <w:r>
      <w:rPr>
        <w:rStyle w:val="PageNumber"/>
      </w:rPr>
      <w:instrText xml:space="preserve"> PAGE </w:instrText>
    </w:r>
    <w:r>
      <w:rPr>
        <w:rStyle w:val="PageNumber"/>
      </w:rPr>
      <w:fldChar w:fldCharType="separate"/>
    </w:r>
    <w:r w:rsidR="001A1136">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C42"/>
    <w:multiLevelType w:val="hybridMultilevel"/>
    <w:tmpl w:val="D90C6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9064D"/>
    <w:multiLevelType w:val="hybridMultilevel"/>
    <w:tmpl w:val="BB52D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4"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9EB"/>
    <w:rsid w:val="000103F0"/>
    <w:rsid w:val="0001615A"/>
    <w:rsid w:val="0003053C"/>
    <w:rsid w:val="00047E58"/>
    <w:rsid w:val="00092B25"/>
    <w:rsid w:val="000969CF"/>
    <w:rsid w:val="000A6498"/>
    <w:rsid w:val="000B0813"/>
    <w:rsid w:val="000B36A0"/>
    <w:rsid w:val="000C49EB"/>
    <w:rsid w:val="000D56B0"/>
    <w:rsid w:val="00106BD5"/>
    <w:rsid w:val="00106E81"/>
    <w:rsid w:val="001271B9"/>
    <w:rsid w:val="00137A9D"/>
    <w:rsid w:val="00164C42"/>
    <w:rsid w:val="00166920"/>
    <w:rsid w:val="00180A51"/>
    <w:rsid w:val="001A1136"/>
    <w:rsid w:val="001A411F"/>
    <w:rsid w:val="00211780"/>
    <w:rsid w:val="0024499B"/>
    <w:rsid w:val="00256AEC"/>
    <w:rsid w:val="002741F7"/>
    <w:rsid w:val="00282703"/>
    <w:rsid w:val="002B2BF8"/>
    <w:rsid w:val="002C15C6"/>
    <w:rsid w:val="002F6C57"/>
    <w:rsid w:val="00301D28"/>
    <w:rsid w:val="00311A87"/>
    <w:rsid w:val="00387A27"/>
    <w:rsid w:val="003C300B"/>
    <w:rsid w:val="003D14F1"/>
    <w:rsid w:val="003E38F9"/>
    <w:rsid w:val="004603B8"/>
    <w:rsid w:val="004B64D4"/>
    <w:rsid w:val="004C60F8"/>
    <w:rsid w:val="00506F11"/>
    <w:rsid w:val="005109D2"/>
    <w:rsid w:val="005139F9"/>
    <w:rsid w:val="00576419"/>
    <w:rsid w:val="005872F8"/>
    <w:rsid w:val="005D0B07"/>
    <w:rsid w:val="005D2D2D"/>
    <w:rsid w:val="0062017F"/>
    <w:rsid w:val="00637A17"/>
    <w:rsid w:val="006456F7"/>
    <w:rsid w:val="0065051A"/>
    <w:rsid w:val="006A1DEE"/>
    <w:rsid w:val="006D1081"/>
    <w:rsid w:val="006F6D70"/>
    <w:rsid w:val="0075179A"/>
    <w:rsid w:val="00783012"/>
    <w:rsid w:val="00796DCD"/>
    <w:rsid w:val="007A703C"/>
    <w:rsid w:val="007B4E6E"/>
    <w:rsid w:val="007D35DA"/>
    <w:rsid w:val="007F141C"/>
    <w:rsid w:val="008407CC"/>
    <w:rsid w:val="008664F0"/>
    <w:rsid w:val="008708B4"/>
    <w:rsid w:val="008A3F3F"/>
    <w:rsid w:val="008A4335"/>
    <w:rsid w:val="008C095F"/>
    <w:rsid w:val="008C3B34"/>
    <w:rsid w:val="00902638"/>
    <w:rsid w:val="0093104D"/>
    <w:rsid w:val="00972710"/>
    <w:rsid w:val="009832E2"/>
    <w:rsid w:val="009A215B"/>
    <w:rsid w:val="009A21E4"/>
    <w:rsid w:val="009E142F"/>
    <w:rsid w:val="00A3710A"/>
    <w:rsid w:val="00A40CA8"/>
    <w:rsid w:val="00AA0848"/>
    <w:rsid w:val="00AA1144"/>
    <w:rsid w:val="00AB6B7D"/>
    <w:rsid w:val="00AD558B"/>
    <w:rsid w:val="00B119EB"/>
    <w:rsid w:val="00B15FC5"/>
    <w:rsid w:val="00B631AD"/>
    <w:rsid w:val="00B7312C"/>
    <w:rsid w:val="00B76129"/>
    <w:rsid w:val="00B9251E"/>
    <w:rsid w:val="00B92732"/>
    <w:rsid w:val="00BB6AB6"/>
    <w:rsid w:val="00BD415E"/>
    <w:rsid w:val="00BD59CE"/>
    <w:rsid w:val="00BE2BC4"/>
    <w:rsid w:val="00BF7855"/>
    <w:rsid w:val="00C30022"/>
    <w:rsid w:val="00C352F0"/>
    <w:rsid w:val="00C74D56"/>
    <w:rsid w:val="00C82FC5"/>
    <w:rsid w:val="00CA0156"/>
    <w:rsid w:val="00CA53D2"/>
    <w:rsid w:val="00CB4532"/>
    <w:rsid w:val="00D16072"/>
    <w:rsid w:val="00D37968"/>
    <w:rsid w:val="00D41455"/>
    <w:rsid w:val="00D7615B"/>
    <w:rsid w:val="00D9403B"/>
    <w:rsid w:val="00E019B7"/>
    <w:rsid w:val="00E42405"/>
    <w:rsid w:val="00E435EB"/>
    <w:rsid w:val="00ED68B4"/>
    <w:rsid w:val="00F1197A"/>
    <w:rsid w:val="00F50922"/>
    <w:rsid w:val="00F61119"/>
    <w:rsid w:val="00F62F43"/>
    <w:rsid w:val="00F758D5"/>
    <w:rsid w:val="00F81074"/>
    <w:rsid w:val="00FA26D1"/>
    <w:rsid w:val="00FD1101"/>
    <w:rsid w:val="00FE1A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5483"/>
  <w15:docId w15:val="{614C8581-D4FE-47D2-A467-11E8BDB4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9EB"/>
    <w:pPr>
      <w:spacing w:after="0" w:line="240" w:lineRule="auto"/>
    </w:pPr>
    <w:rPr>
      <w:rFonts w:ascii="Times New Roman" w:eastAsia="Times New Roman" w:hAnsi="Times New Roman" w:cs="Times New Roman"/>
      <w:sz w:val="24"/>
      <w:szCs w:val="24"/>
      <w:lang w:eastAsia="de-DE"/>
    </w:rPr>
  </w:style>
  <w:style w:type="paragraph" w:styleId="Heading1">
    <w:name w:val="heading 1"/>
    <w:aliases w:val="Überschrift 1_ODD"/>
    <w:basedOn w:val="Normal"/>
    <w:next w:val="Normal"/>
    <w:link w:val="Heading1Char"/>
    <w:qFormat/>
    <w:rsid w:val="00B119EB"/>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B119EB"/>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B119EB"/>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B119EB"/>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B119EB"/>
    <w:pPr>
      <w:numPr>
        <w:ilvl w:val="4"/>
        <w:numId w:val="1"/>
      </w:numPr>
      <w:spacing w:before="240" w:after="60"/>
      <w:outlineLvl w:val="4"/>
    </w:pPr>
    <w:rPr>
      <w:bCs/>
      <w:iCs/>
      <w:szCs w:val="26"/>
    </w:rPr>
  </w:style>
  <w:style w:type="paragraph" w:styleId="Heading6">
    <w:name w:val="heading 6"/>
    <w:basedOn w:val="Normal"/>
    <w:next w:val="Normal"/>
    <w:link w:val="Heading6Char"/>
    <w:qFormat/>
    <w:rsid w:val="00B119EB"/>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119EB"/>
    <w:pPr>
      <w:numPr>
        <w:ilvl w:val="6"/>
        <w:numId w:val="1"/>
      </w:numPr>
      <w:spacing w:before="240" w:after="60"/>
      <w:outlineLvl w:val="6"/>
    </w:pPr>
  </w:style>
  <w:style w:type="paragraph" w:styleId="Heading8">
    <w:name w:val="heading 8"/>
    <w:basedOn w:val="Normal"/>
    <w:next w:val="Normal"/>
    <w:link w:val="Heading8Char"/>
    <w:qFormat/>
    <w:rsid w:val="00B119EB"/>
    <w:pPr>
      <w:numPr>
        <w:ilvl w:val="7"/>
        <w:numId w:val="1"/>
      </w:numPr>
      <w:spacing w:before="240" w:after="60"/>
      <w:outlineLvl w:val="7"/>
    </w:pPr>
    <w:rPr>
      <w:i/>
      <w:iCs/>
    </w:rPr>
  </w:style>
  <w:style w:type="paragraph" w:styleId="Heading9">
    <w:name w:val="heading 9"/>
    <w:basedOn w:val="Normal"/>
    <w:next w:val="Normal"/>
    <w:link w:val="Heading9Char"/>
    <w:qFormat/>
    <w:rsid w:val="00B119E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_ODD Char"/>
    <w:basedOn w:val="DefaultParagraphFont"/>
    <w:link w:val="Heading1"/>
    <w:rsid w:val="00B119EB"/>
    <w:rPr>
      <w:rFonts w:ascii="Arial" w:eastAsia="Times New Roman" w:hAnsi="Arial" w:cs="Arial"/>
      <w:b/>
      <w:bCs/>
      <w:kern w:val="32"/>
      <w:sz w:val="32"/>
      <w:szCs w:val="32"/>
      <w:lang w:eastAsia="de-DE"/>
    </w:rPr>
  </w:style>
  <w:style w:type="character" w:customStyle="1" w:styleId="Heading2Char">
    <w:name w:val="Heading 2 Char"/>
    <w:aliases w:val="Überschrift 2_ODD Char"/>
    <w:basedOn w:val="DefaultParagraphFont"/>
    <w:link w:val="Heading2"/>
    <w:rsid w:val="00B119EB"/>
    <w:rPr>
      <w:rFonts w:ascii="Times New Roman" w:eastAsia="Times New Roman" w:hAnsi="Times New Roman" w:cs="Arial"/>
      <w:b/>
      <w:bCs/>
      <w:iCs/>
      <w:sz w:val="28"/>
      <w:szCs w:val="28"/>
      <w:lang w:eastAsia="de-DE"/>
    </w:rPr>
  </w:style>
  <w:style w:type="character" w:customStyle="1" w:styleId="Heading3Char">
    <w:name w:val="Heading 3 Char"/>
    <w:aliases w:val="Überschrift 3_ODD Char"/>
    <w:basedOn w:val="DefaultParagraphFont"/>
    <w:link w:val="Heading3"/>
    <w:rsid w:val="00B119EB"/>
    <w:rPr>
      <w:rFonts w:ascii="Times New Roman" w:eastAsia="Times New Roman" w:hAnsi="Times New Roman" w:cs="Arial"/>
      <w:b/>
      <w:bCs/>
      <w:sz w:val="28"/>
      <w:szCs w:val="26"/>
      <w:lang w:eastAsia="de-DE"/>
    </w:rPr>
  </w:style>
  <w:style w:type="character" w:customStyle="1" w:styleId="Heading4Char">
    <w:name w:val="Heading 4 Char"/>
    <w:aliases w:val="Überschrift 4_ODD Char"/>
    <w:basedOn w:val="DefaultParagraphFont"/>
    <w:link w:val="Heading4"/>
    <w:rsid w:val="00B119EB"/>
    <w:rPr>
      <w:rFonts w:ascii="Times New Roman" w:eastAsia="Times New Roman" w:hAnsi="Times New Roman" w:cs="Times New Roman"/>
      <w:b/>
      <w:bCs/>
      <w:sz w:val="24"/>
      <w:szCs w:val="28"/>
      <w:lang w:eastAsia="de-DE"/>
    </w:rPr>
  </w:style>
  <w:style w:type="character" w:customStyle="1" w:styleId="Heading5Char">
    <w:name w:val="Heading 5 Char"/>
    <w:aliases w:val="Überschrift 5_ODD Char"/>
    <w:basedOn w:val="DefaultParagraphFont"/>
    <w:link w:val="Heading5"/>
    <w:rsid w:val="00B119EB"/>
    <w:rPr>
      <w:rFonts w:ascii="Times New Roman" w:eastAsia="Times New Roman" w:hAnsi="Times New Roman" w:cs="Times New Roman"/>
      <w:bCs/>
      <w:iCs/>
      <w:sz w:val="24"/>
      <w:szCs w:val="26"/>
      <w:lang w:eastAsia="de-DE"/>
    </w:rPr>
  </w:style>
  <w:style w:type="character" w:customStyle="1" w:styleId="Heading6Char">
    <w:name w:val="Heading 6 Char"/>
    <w:basedOn w:val="DefaultParagraphFont"/>
    <w:link w:val="Heading6"/>
    <w:rsid w:val="00B119EB"/>
    <w:rPr>
      <w:rFonts w:ascii="Times New Roman" w:eastAsia="Times New Roman" w:hAnsi="Times New Roman" w:cs="Times New Roman"/>
      <w:b/>
      <w:bCs/>
      <w:lang w:eastAsia="de-DE"/>
    </w:rPr>
  </w:style>
  <w:style w:type="character" w:customStyle="1" w:styleId="Heading7Char">
    <w:name w:val="Heading 7 Char"/>
    <w:basedOn w:val="DefaultParagraphFont"/>
    <w:link w:val="Heading7"/>
    <w:rsid w:val="00B119EB"/>
    <w:rPr>
      <w:rFonts w:ascii="Times New Roman" w:eastAsia="Times New Roman" w:hAnsi="Times New Roman" w:cs="Times New Roman"/>
      <w:sz w:val="24"/>
      <w:szCs w:val="24"/>
      <w:lang w:eastAsia="de-DE"/>
    </w:rPr>
  </w:style>
  <w:style w:type="character" w:customStyle="1" w:styleId="Heading8Char">
    <w:name w:val="Heading 8 Char"/>
    <w:basedOn w:val="DefaultParagraphFont"/>
    <w:link w:val="Heading8"/>
    <w:rsid w:val="00B119EB"/>
    <w:rPr>
      <w:rFonts w:ascii="Times New Roman" w:eastAsia="Times New Roman" w:hAnsi="Times New Roman" w:cs="Times New Roman"/>
      <w:i/>
      <w:iCs/>
      <w:sz w:val="24"/>
      <w:szCs w:val="24"/>
      <w:lang w:eastAsia="de-DE"/>
    </w:rPr>
  </w:style>
  <w:style w:type="character" w:customStyle="1" w:styleId="Heading9Char">
    <w:name w:val="Heading 9 Char"/>
    <w:basedOn w:val="DefaultParagraphFont"/>
    <w:link w:val="Heading9"/>
    <w:rsid w:val="00B119EB"/>
    <w:rPr>
      <w:rFonts w:ascii="Arial" w:eastAsia="Times New Roman" w:hAnsi="Arial" w:cs="Arial"/>
      <w:lang w:eastAsia="de-DE"/>
    </w:rPr>
  </w:style>
  <w:style w:type="paragraph" w:styleId="Header">
    <w:name w:val="header"/>
    <w:basedOn w:val="Normal"/>
    <w:link w:val="HeaderChar"/>
    <w:rsid w:val="00B119EB"/>
    <w:pPr>
      <w:tabs>
        <w:tab w:val="center" w:pos="4536"/>
        <w:tab w:val="right" w:pos="9072"/>
      </w:tabs>
    </w:pPr>
  </w:style>
  <w:style w:type="character" w:customStyle="1" w:styleId="HeaderChar">
    <w:name w:val="Header Char"/>
    <w:basedOn w:val="DefaultParagraphFont"/>
    <w:link w:val="Header"/>
    <w:rsid w:val="00B119EB"/>
    <w:rPr>
      <w:rFonts w:ascii="Times New Roman" w:eastAsia="Times New Roman" w:hAnsi="Times New Roman" w:cs="Times New Roman"/>
      <w:sz w:val="24"/>
      <w:szCs w:val="24"/>
      <w:lang w:eastAsia="de-DE"/>
    </w:rPr>
  </w:style>
  <w:style w:type="character" w:styleId="PageNumber">
    <w:name w:val="page number"/>
    <w:basedOn w:val="DefaultParagraphFont"/>
    <w:rsid w:val="00B119EB"/>
  </w:style>
  <w:style w:type="paragraph" w:styleId="BalloonText">
    <w:name w:val="Balloon Text"/>
    <w:basedOn w:val="Normal"/>
    <w:link w:val="BalloonTextChar"/>
    <w:uiPriority w:val="99"/>
    <w:semiHidden/>
    <w:unhideWhenUsed/>
    <w:rsid w:val="00B119EB"/>
    <w:rPr>
      <w:rFonts w:ascii="Tahoma" w:hAnsi="Tahoma" w:cs="Tahoma"/>
      <w:sz w:val="16"/>
      <w:szCs w:val="16"/>
    </w:rPr>
  </w:style>
  <w:style w:type="character" w:customStyle="1" w:styleId="BalloonTextChar">
    <w:name w:val="Balloon Text Char"/>
    <w:basedOn w:val="DefaultParagraphFont"/>
    <w:link w:val="BalloonText"/>
    <w:uiPriority w:val="99"/>
    <w:semiHidden/>
    <w:rsid w:val="00B119EB"/>
    <w:rPr>
      <w:rFonts w:ascii="Tahoma" w:eastAsia="Times New Roman" w:hAnsi="Tahoma" w:cs="Tahoma"/>
      <w:sz w:val="16"/>
      <w:szCs w:val="16"/>
      <w:lang w:eastAsia="de-DE"/>
    </w:rPr>
  </w:style>
  <w:style w:type="character" w:styleId="CommentReference">
    <w:name w:val="annotation reference"/>
    <w:basedOn w:val="DefaultParagraphFont"/>
    <w:uiPriority w:val="99"/>
    <w:semiHidden/>
    <w:rsid w:val="00972710"/>
    <w:rPr>
      <w:rFonts w:cs="Times New Roman"/>
      <w:sz w:val="16"/>
      <w:szCs w:val="16"/>
    </w:rPr>
  </w:style>
  <w:style w:type="paragraph" w:styleId="CommentText">
    <w:name w:val="annotation text"/>
    <w:basedOn w:val="Normal"/>
    <w:link w:val="CommentTextChar"/>
    <w:uiPriority w:val="99"/>
    <w:semiHidden/>
    <w:rsid w:val="00972710"/>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972710"/>
    <w:rPr>
      <w:rFonts w:ascii="Calibri" w:eastAsia="Calibri" w:hAnsi="Calibri" w:cs="Times New Roman"/>
      <w:sz w:val="20"/>
      <w:szCs w:val="20"/>
      <w:lang w:val="en-US"/>
    </w:rPr>
  </w:style>
  <w:style w:type="paragraph" w:styleId="ListParagraph">
    <w:name w:val="List Paragraph"/>
    <w:basedOn w:val="Normal"/>
    <w:uiPriority w:val="99"/>
    <w:qFormat/>
    <w:rsid w:val="00972710"/>
    <w:pPr>
      <w:ind w:left="720"/>
      <w:contextualSpacing/>
    </w:pPr>
    <w:rPr>
      <w:lang w:val="de-DE"/>
    </w:rPr>
  </w:style>
  <w:style w:type="paragraph" w:styleId="Revision">
    <w:name w:val="Revision"/>
    <w:hidden/>
    <w:uiPriority w:val="99"/>
    <w:semiHidden/>
    <w:rsid w:val="00F62F43"/>
    <w:pPr>
      <w:spacing w:after="0"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7B4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B4E6E"/>
    <w:rPr>
      <w:rFonts w:ascii="Courier New" w:eastAsia="Times New Roman" w:hAnsi="Courier New" w:cs="Courier New"/>
      <w:sz w:val="20"/>
      <w:szCs w:val="20"/>
      <w:lang w:val="en-US"/>
    </w:rPr>
  </w:style>
  <w:style w:type="paragraph" w:styleId="Footer">
    <w:name w:val="footer"/>
    <w:basedOn w:val="Normal"/>
    <w:link w:val="FooterChar"/>
    <w:uiPriority w:val="99"/>
    <w:unhideWhenUsed/>
    <w:rsid w:val="007B4E6E"/>
    <w:pPr>
      <w:tabs>
        <w:tab w:val="center" w:pos="4680"/>
        <w:tab w:val="right" w:pos="9360"/>
      </w:tabs>
    </w:pPr>
  </w:style>
  <w:style w:type="character" w:customStyle="1" w:styleId="FooterChar">
    <w:name w:val="Footer Char"/>
    <w:basedOn w:val="DefaultParagraphFont"/>
    <w:link w:val="Footer"/>
    <w:uiPriority w:val="99"/>
    <w:rsid w:val="007B4E6E"/>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524149">
      <w:bodyDiv w:val="1"/>
      <w:marLeft w:val="0"/>
      <w:marRight w:val="0"/>
      <w:marTop w:val="0"/>
      <w:marBottom w:val="0"/>
      <w:divBdr>
        <w:top w:val="none" w:sz="0" w:space="0" w:color="auto"/>
        <w:left w:val="none" w:sz="0" w:space="0" w:color="auto"/>
        <w:bottom w:val="none" w:sz="0" w:space="0" w:color="auto"/>
        <w:right w:val="none" w:sz="0" w:space="0" w:color="auto"/>
      </w:divBdr>
    </w:div>
    <w:div w:id="126997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C12DE-5ADB-4A2F-B356-D4C58EB2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2688</Words>
  <Characters>15323</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Helmholtz-Zentrum für Umweltforschung GmbH - UFZ</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 Müller bimu</dc:creator>
  <cp:lastModifiedBy>Windows User</cp:lastModifiedBy>
  <cp:revision>86</cp:revision>
  <dcterms:created xsi:type="dcterms:W3CDTF">2013-06-13T11:28:00Z</dcterms:created>
  <dcterms:modified xsi:type="dcterms:W3CDTF">2020-06-07T04:53:00Z</dcterms:modified>
</cp:coreProperties>
</file>