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EB" w:rsidRPr="00A924FE" w:rsidRDefault="00BD59CE" w:rsidP="00B119EB">
      <w:pPr>
        <w:pStyle w:val="Heading1"/>
        <w:numPr>
          <w:ilvl w:val="0"/>
          <w:numId w:val="0"/>
        </w:numPr>
        <w:ind w:left="432" w:hanging="432"/>
      </w:pPr>
      <w:r>
        <w:t>Online Appendix</w:t>
      </w:r>
      <w:bookmarkStart w:id="0" w:name="_GoBack"/>
      <w:bookmarkEnd w:id="0"/>
      <w:r w:rsidR="00B119EB" w:rsidRPr="00A924FE">
        <w:t xml:space="preserve">: </w:t>
      </w:r>
    </w:p>
    <w:p w:rsidR="00B119EB" w:rsidRDefault="00B119EB" w:rsidP="00B119EB">
      <w:pPr>
        <w:rPr>
          <w:b/>
        </w:rPr>
      </w:pPr>
    </w:p>
    <w:p w:rsidR="00F50922" w:rsidRPr="008A3F3F" w:rsidRDefault="00F50922" w:rsidP="008A3F3F">
      <w:pPr>
        <w:autoSpaceDE w:val="0"/>
        <w:autoSpaceDN w:val="0"/>
        <w:adjustRightInd w:val="0"/>
        <w:rPr>
          <w:b/>
          <w:bCs/>
        </w:rPr>
      </w:pPr>
      <w:r w:rsidRPr="008A3F3F">
        <w:rPr>
          <w:b/>
          <w:bCs/>
        </w:rPr>
        <w:t xml:space="preserve">Table </w:t>
      </w:r>
      <w:r w:rsidR="008A3F3F">
        <w:rPr>
          <w:b/>
          <w:bCs/>
        </w:rPr>
        <w:t>A</w:t>
      </w:r>
      <w:r w:rsidRPr="008A3F3F">
        <w:rPr>
          <w:b/>
          <w:bCs/>
        </w:rPr>
        <w:t xml:space="preserve">: ODD+D protocol for </w:t>
      </w:r>
      <w:r w:rsidR="008A3F3F" w:rsidRPr="008A3F3F">
        <w:rPr>
          <w:b/>
          <w:bCs/>
        </w:rPr>
        <w:t>Multi-Agent-Based Stochastic Dynamical Model to Measure Community Resilience</w:t>
      </w:r>
    </w:p>
    <w:p w:rsidR="00F50922" w:rsidRDefault="00F50922" w:rsidP="00F50922"/>
    <w:p w:rsidR="00F50922" w:rsidRPr="00950ABC" w:rsidRDefault="00F50922" w:rsidP="00F50922"/>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1128"/>
        <w:gridCol w:w="6"/>
        <w:gridCol w:w="1128"/>
        <w:gridCol w:w="21"/>
        <w:gridCol w:w="6"/>
        <w:gridCol w:w="2950"/>
        <w:gridCol w:w="26"/>
        <w:gridCol w:w="6"/>
        <w:gridCol w:w="4581"/>
        <w:gridCol w:w="6"/>
        <w:gridCol w:w="59"/>
      </w:tblGrid>
      <w:tr w:rsidR="00F50922" w:rsidRPr="00047E58" w:rsidTr="00C82FC5">
        <w:tc>
          <w:tcPr>
            <w:tcW w:w="1134" w:type="dxa"/>
            <w:gridSpan w:val="2"/>
            <w:tcBorders>
              <w:bottom w:val="single" w:sz="12" w:space="0" w:color="auto"/>
            </w:tcBorders>
          </w:tcPr>
          <w:p w:rsidR="00F50922" w:rsidRPr="00047E58" w:rsidRDefault="00F50922" w:rsidP="00C82FC5">
            <w:pPr>
              <w:jc w:val="both"/>
              <w:rPr>
                <w:sz w:val="18"/>
                <w:szCs w:val="18"/>
              </w:rPr>
            </w:pPr>
          </w:p>
        </w:tc>
        <w:tc>
          <w:tcPr>
            <w:tcW w:w="1134" w:type="dxa"/>
            <w:gridSpan w:val="2"/>
            <w:tcBorders>
              <w:bottom w:val="single" w:sz="12" w:space="0" w:color="auto"/>
            </w:tcBorders>
            <w:vAlign w:val="center"/>
          </w:tcPr>
          <w:p w:rsidR="00F50922" w:rsidRPr="00047E58" w:rsidRDefault="00F50922" w:rsidP="00C82FC5">
            <w:pPr>
              <w:jc w:val="both"/>
              <w:rPr>
                <w:sz w:val="18"/>
                <w:szCs w:val="18"/>
              </w:rPr>
            </w:pPr>
          </w:p>
        </w:tc>
        <w:tc>
          <w:tcPr>
            <w:tcW w:w="2977" w:type="dxa"/>
            <w:gridSpan w:val="3"/>
            <w:vAlign w:val="center"/>
          </w:tcPr>
          <w:p w:rsidR="00F50922" w:rsidRPr="00047E58" w:rsidRDefault="00F50922" w:rsidP="00C82FC5">
            <w:pPr>
              <w:rPr>
                <w:sz w:val="18"/>
                <w:szCs w:val="18"/>
              </w:rPr>
            </w:pPr>
            <w:r w:rsidRPr="00047E58">
              <w:rPr>
                <w:sz w:val="18"/>
                <w:szCs w:val="18"/>
              </w:rPr>
              <w:t>Guiding questions</w:t>
            </w:r>
          </w:p>
        </w:tc>
        <w:tc>
          <w:tcPr>
            <w:tcW w:w="4678" w:type="dxa"/>
            <w:gridSpan w:val="5"/>
          </w:tcPr>
          <w:p w:rsidR="00F50922" w:rsidRPr="00047E58" w:rsidRDefault="00F50922" w:rsidP="00C82FC5">
            <w:pPr>
              <w:rPr>
                <w:sz w:val="18"/>
                <w:szCs w:val="18"/>
              </w:rPr>
            </w:pPr>
            <w:r w:rsidRPr="00047E58">
              <w:rPr>
                <w:sz w:val="18"/>
                <w:szCs w:val="18"/>
              </w:rPr>
              <w:t>Example (</w:t>
            </w:r>
            <w:r w:rsidRPr="00047E58">
              <w:rPr>
                <w:sz w:val="18"/>
                <w:szCs w:val="18"/>
              </w:rPr>
              <w:fldChar w:fldCharType="begin"/>
            </w:r>
            <w:r w:rsidRPr="00047E58">
              <w:rPr>
                <w:sz w:val="18"/>
                <w:szCs w:val="18"/>
              </w:rPr>
              <w:instrText xml:space="preserve"> ADDIN REFMGR.CITE &lt;Refman&gt;&lt;Cite&gt;&lt;Author&gt;Schl&amp;#xFC;ter&lt;/Author&gt;&lt;Year&gt;2007&lt;/Year&gt;&lt;RecNum&gt;SCHL&amp;#xDC;TER2007A&lt;/RecNum&gt;&lt;IDText&gt;Mechanisms of resilience in common-pool resource management systems: an agent-based model of water use in a river basin&lt;/IDText&gt;&lt;MDL Ref_Type="Journal"&gt;&lt;Ref_Type&gt;Journal&lt;/Ref_Type&gt;&lt;Ref_ID&gt;SCHL&amp;#xDC;TER2007A&lt;/Ref_ID&gt;&lt;Title_Primary&gt;Mechanisms of resilience in common-pool resource management systems: an agent-based model of water use in a river basin&lt;/Title_Primary&gt;&lt;Authors_Primary&gt;Schl&amp;#xFC;ter,M.&lt;/Authors_Primary&gt;&lt;Authors_Primary&gt;Pahl-Wostl,C.&lt;/Authors_Primary&gt;&lt;Date_Primary&gt;2007&lt;/Date_Primary&gt;&lt;Keywords&gt;agent-based&lt;/Keywords&gt;&lt;Keywords&gt;agent-based modeling&lt;/Keywords&gt;&lt;Keywords&gt;agriculture&lt;/Keywords&gt;&lt;Keywords&gt;allocation&lt;/Keywords&gt;&lt;Keywords&gt;analysis&lt;/Keywords&gt;&lt;Keywords&gt;aquatic&lt;/Keywords&gt;&lt;Keywords&gt;case study&lt;/Keywords&gt;&lt;Keywords&gt;concept&lt;/Keywords&gt;&lt;Keywords&gt;decision&lt;/Keywords&gt;&lt;Keywords&gt;decision making&lt;/Keywords&gt;&lt;Keywords&gt;decision-making&lt;/Keywords&gt;&lt;Keywords&gt;development&lt;/Keywords&gt;&lt;Keywords&gt;diversification&lt;/Keywords&gt;&lt;Keywords&gt;diversity&lt;/Keywords&gt;&lt;Keywords&gt;ecosystem&lt;/Keywords&gt;&lt;Keywords&gt;ECOSYSTEMS&lt;/Keywords&gt;&lt;Keywords&gt;evaluation&lt;/Keywords&gt;&lt;Keywords&gt;experiment&lt;/Keywords&gt;&lt;Keywords&gt;fish&lt;/Keywords&gt;&lt;Keywords&gt;fluctuating&lt;/Keywords&gt;&lt;Keywords&gt;impact&lt;/Keywords&gt;&lt;Keywords&gt;information&lt;/Keywords&gt;&lt;Keywords&gt;intervention&lt;/Keywords&gt;&lt;Keywords&gt;Irrigation&lt;/Keywords&gt;&lt;Keywords&gt;LEVEL&lt;/Keywords&gt;&lt;Keywords&gt;long term&lt;/Keywords&gt;&lt;Keywords&gt;LONG-TERM&lt;/Keywords&gt;&lt;Keywords&gt;management&lt;/Keywords&gt;&lt;Keywords&gt;model&lt;/Keywords&gt;&lt;Keywords&gt;OESA paper&lt;/Keywords&gt;&lt;Keywords&gt;REGIME&lt;/Keywords&gt;&lt;Keywords&gt;resilience&lt;/Keywords&gt;&lt;Keywords&gt;resource&lt;/Keywords&gt;&lt;Keywords&gt;resource management&lt;/Keywords&gt;&lt;Keywords&gt;RESOURCE-MANAGEMENT&lt;/Keywords&gt;&lt;Keywords&gt;resources&lt;/Keywords&gt;&lt;Keywords&gt;response&lt;/Keywords&gt;&lt;Keywords&gt;river&lt;/Keywords&gt;&lt;Keywords&gt;river basin&lt;/Keywords&gt;&lt;Keywords&gt;scale&lt;/Keywords&gt;&lt;Keywords&gt;scenario&lt;/Keywords&gt;&lt;Keywords&gt;scenarios&lt;/Keywords&gt;&lt;Keywords&gt;semiarid&lt;/Keywords&gt;&lt;Keywords&gt;simulation&lt;/Keywords&gt;&lt;Keywords&gt;social-ecological system&lt;/Keywords&gt;&lt;Keywords&gt;structure&lt;/Keywords&gt;&lt;Keywords&gt;SYSTEM&lt;/Keywords&gt;&lt;Keywords&gt;SYSTEMS&lt;/Keywords&gt;&lt;Keywords&gt;uncertainty&lt;/Keywords&gt;&lt;Keywords&gt;use&lt;/Keywords&gt;&lt;Keywords&gt;variability&lt;/Keywords&gt;&lt;Keywords&gt;water&lt;/Keywords&gt;&lt;Keywords&gt;Water management&lt;/Keywords&gt;&lt;Keywords&gt;water use&lt;/Keywords&gt;&lt;Keywords&gt;WATER-USE&lt;/Keywords&gt;&lt;Reprint&gt;In File&lt;/Reprint&gt;&lt;Start_Page&gt;Art. no. 4 [online]&lt;/Start_Page&gt;&lt;Periodical&gt;Ecology and Society&lt;/Periodical&gt;&lt;Volume&gt;12&lt;/Volume&gt;&lt;Issue&gt;2&lt;/Issue&gt;&lt;User_Def_1&gt;01.08.07&lt;/User_Def_1&gt;&lt;User_Def_3&gt;524Drittmittel: RESES&lt;/User_Def_3&gt;&lt;User_Def_4&gt;3,204&lt;/User_Def_4&gt;&lt;User_Def_5&gt;JC ABM, ODD+D&lt;/User_Def_5&gt;&lt;Availability&gt;Bib-&amp;#xD6;SA/Ver&amp;#xF6;ffentlichungen&lt;/Availability&gt;&lt;Web_URL&gt;&lt;u&gt;http://www.ecologyandsociety.org/vol12/iss2/art4/&lt;/u&gt;&lt;/Web_URL&gt;&lt;Web_URL_Link1&gt;&lt;u&gt;o:\Literature\papers\text\2007\S\SCHL&amp;#xDC;TER2007A.pdf&lt;/u&gt;&lt;/Web_URL_Link1&gt;&lt;ZZ_JournalFull&gt;&lt;f name="System"&gt;Ecology and Society&lt;/f&gt;&lt;/ZZ_JournalFull&gt;&lt;ZZ_JournalStdAbbrev&gt;&lt;f name="System"&gt;Ecol.Soc.&lt;/f&gt;&lt;/ZZ_JournalStdAbbrev&gt;&lt;ZZ_WorkformID&gt;1&lt;/ZZ_WorkformID&gt;&lt;/MDL&gt;&lt;/Cite&gt;&lt;/Refman&gt;</w:instrText>
            </w:r>
            <w:r w:rsidRPr="00047E58">
              <w:rPr>
                <w:sz w:val="18"/>
                <w:szCs w:val="18"/>
              </w:rPr>
              <w:fldChar w:fldCharType="separate"/>
            </w:r>
            <w:r w:rsidRPr="00047E58">
              <w:rPr>
                <w:sz w:val="18"/>
                <w:szCs w:val="18"/>
              </w:rPr>
              <w:t>Schlüter and Pahl-Wostl, 2007</w:t>
            </w:r>
            <w:r w:rsidRPr="00047E58">
              <w:rPr>
                <w:sz w:val="18"/>
                <w:szCs w:val="18"/>
              </w:rPr>
              <w:fldChar w:fldCharType="end"/>
            </w:r>
            <w:r w:rsidRPr="00047E58">
              <w:rPr>
                <w:sz w:val="18"/>
                <w:szCs w:val="18"/>
              </w:rPr>
              <w:t>)</w:t>
            </w:r>
          </w:p>
        </w:tc>
      </w:tr>
      <w:tr w:rsidR="00F50922" w:rsidRPr="00047E58" w:rsidTr="00C82FC5">
        <w:trPr>
          <w:gridAfter w:val="2"/>
          <w:wAfter w:w="65" w:type="dxa"/>
          <w:trHeight w:val="489"/>
        </w:trPr>
        <w:tc>
          <w:tcPr>
            <w:tcW w:w="1134" w:type="dxa"/>
            <w:gridSpan w:val="2"/>
            <w:vMerge w:val="restart"/>
            <w:tcBorders>
              <w:top w:val="single" w:sz="12" w:space="0" w:color="auto"/>
            </w:tcBorders>
            <w:textDirection w:val="btLr"/>
          </w:tcPr>
          <w:p w:rsidR="00F50922" w:rsidRPr="00106E81" w:rsidRDefault="00F50922" w:rsidP="00F50922">
            <w:pPr>
              <w:pStyle w:val="ListParagraph"/>
              <w:numPr>
                <w:ilvl w:val="0"/>
                <w:numId w:val="4"/>
              </w:numPr>
              <w:ind w:right="113"/>
              <w:jc w:val="right"/>
              <w:rPr>
                <w:sz w:val="18"/>
                <w:szCs w:val="18"/>
              </w:rPr>
            </w:pPr>
            <w:r w:rsidRPr="00106E81">
              <w:rPr>
                <w:sz w:val="18"/>
                <w:szCs w:val="18"/>
                <w:lang w:val="en-US"/>
              </w:rPr>
              <w:t>Overview</w:t>
            </w: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 Purpose</w:t>
            </w:r>
          </w:p>
        </w:tc>
        <w:tc>
          <w:tcPr>
            <w:tcW w:w="2982" w:type="dxa"/>
            <w:gridSpan w:val="3"/>
            <w:tcBorders>
              <w:top w:val="single" w:sz="12" w:space="0" w:color="auto"/>
            </w:tcBorders>
            <w:vAlign w:val="center"/>
          </w:tcPr>
          <w:p w:rsidR="00F50922" w:rsidRPr="00047E58" w:rsidRDefault="00F50922" w:rsidP="00C82FC5">
            <w:pPr>
              <w:rPr>
                <w:sz w:val="18"/>
                <w:szCs w:val="18"/>
              </w:rPr>
            </w:pPr>
            <w:r w:rsidRPr="00047E58">
              <w:rPr>
                <w:sz w:val="18"/>
                <w:szCs w:val="18"/>
              </w:rPr>
              <w:t>I.i.a What is the purpose of the study?</w:t>
            </w:r>
          </w:p>
        </w:tc>
        <w:tc>
          <w:tcPr>
            <w:tcW w:w="4587" w:type="dxa"/>
            <w:gridSpan w:val="2"/>
            <w:tcBorders>
              <w:top w:val="single" w:sz="12" w:space="0" w:color="auto"/>
            </w:tcBorders>
          </w:tcPr>
          <w:p w:rsidR="00F50922" w:rsidRPr="00783012" w:rsidRDefault="00F50922" w:rsidP="00E019B7">
            <w:pPr>
              <w:autoSpaceDE w:val="0"/>
              <w:autoSpaceDN w:val="0"/>
              <w:adjustRightInd w:val="0"/>
              <w:rPr>
                <w:sz w:val="18"/>
                <w:szCs w:val="18"/>
              </w:rPr>
            </w:pPr>
            <w:r w:rsidRPr="00047E58">
              <w:rPr>
                <w:sz w:val="18"/>
                <w:szCs w:val="18"/>
              </w:rPr>
              <w:t xml:space="preserve">To understand </w:t>
            </w:r>
            <w:r w:rsidR="00E019B7" w:rsidRPr="00783012">
              <w:rPr>
                <w:sz w:val="18"/>
                <w:szCs w:val="18"/>
              </w:rPr>
              <w:t>How critical infrastructures and social characteristics influence community resilience and How to measure community resilience.</w:t>
            </w:r>
          </w:p>
        </w:tc>
      </w:tr>
      <w:tr w:rsidR="00F50922" w:rsidRPr="00047E58" w:rsidTr="00C82FC5">
        <w:trPr>
          <w:gridAfter w:val="2"/>
          <w:wAfter w:w="65" w:type="dxa"/>
          <w:trHeight w:val="460"/>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I.i.b For whom is the model designed?</w:t>
            </w:r>
          </w:p>
        </w:tc>
        <w:tc>
          <w:tcPr>
            <w:tcW w:w="4587" w:type="dxa"/>
            <w:gridSpan w:val="2"/>
          </w:tcPr>
          <w:p w:rsidR="00F50922" w:rsidRPr="00047E58" w:rsidRDefault="00F50922" w:rsidP="00E019B7">
            <w:pPr>
              <w:rPr>
                <w:sz w:val="18"/>
                <w:szCs w:val="18"/>
              </w:rPr>
            </w:pPr>
            <w:r w:rsidRPr="00047E58">
              <w:rPr>
                <w:sz w:val="18"/>
                <w:szCs w:val="18"/>
              </w:rPr>
              <w:t>For scientists, particula</w:t>
            </w:r>
            <w:r w:rsidR="00E019B7">
              <w:rPr>
                <w:sz w:val="18"/>
                <w:szCs w:val="18"/>
              </w:rPr>
              <w:t xml:space="preserve">rly those interested in community </w:t>
            </w:r>
            <w:r w:rsidRPr="00047E58">
              <w:rPr>
                <w:sz w:val="18"/>
                <w:szCs w:val="18"/>
              </w:rPr>
              <w:t>resilience</w:t>
            </w:r>
            <w:r w:rsidR="00E019B7">
              <w:rPr>
                <w:sz w:val="18"/>
                <w:szCs w:val="18"/>
              </w:rPr>
              <w:t xml:space="preserve">, </w:t>
            </w:r>
            <w:r w:rsidR="00E019B7" w:rsidRPr="00C30022">
              <w:rPr>
                <w:sz w:val="18"/>
                <w:szCs w:val="18"/>
              </w:rPr>
              <w:t>decision makers, power system planners, emergency services planners</w:t>
            </w:r>
            <w:r w:rsidR="00796DCD">
              <w:rPr>
                <w:sz w:val="18"/>
                <w:szCs w:val="18"/>
              </w:rPr>
              <w:t>, s</w:t>
            </w:r>
            <w:r w:rsidR="00C30022" w:rsidRPr="00C30022">
              <w:rPr>
                <w:sz w:val="18"/>
                <w:szCs w:val="18"/>
              </w:rPr>
              <w:t>ocial scienti</w:t>
            </w:r>
            <w:r w:rsidR="00796DCD">
              <w:rPr>
                <w:sz w:val="18"/>
                <w:szCs w:val="18"/>
              </w:rPr>
              <w:t>sts, c</w:t>
            </w:r>
            <w:r w:rsidR="00C30022" w:rsidRPr="00C30022">
              <w:rPr>
                <w:sz w:val="18"/>
                <w:szCs w:val="18"/>
              </w:rPr>
              <w:t>omputer scientists</w:t>
            </w:r>
            <w:r w:rsidR="004C60F8">
              <w:rPr>
                <w:sz w:val="18"/>
                <w:szCs w:val="18"/>
              </w:rPr>
              <w:t>, Industrial engineers</w:t>
            </w:r>
            <w:r w:rsidR="00180A51">
              <w:rPr>
                <w:sz w:val="18"/>
                <w:szCs w:val="18"/>
              </w:rPr>
              <w:t>, Web scientists</w:t>
            </w:r>
            <w:r w:rsidR="004C60F8">
              <w:rPr>
                <w:sz w:val="18"/>
                <w:szCs w:val="18"/>
              </w:rPr>
              <w:t xml:space="preserve">  </w:t>
            </w:r>
            <w:r w:rsidR="00E019B7" w:rsidRPr="00C30022">
              <w:rPr>
                <w:sz w:val="18"/>
                <w:szCs w:val="18"/>
              </w:rPr>
              <w:t xml:space="preserve"> </w:t>
            </w:r>
          </w:p>
        </w:tc>
      </w:tr>
      <w:tr w:rsidR="00F50922" w:rsidRPr="00047E58" w:rsidTr="00C82FC5">
        <w:trPr>
          <w:gridAfter w:val="2"/>
          <w:wAfter w:w="65" w:type="dxa"/>
          <w:trHeight w:val="42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I.ii Entities, state variables and scales</w:t>
            </w:r>
          </w:p>
        </w:tc>
        <w:tc>
          <w:tcPr>
            <w:tcW w:w="2982" w:type="dxa"/>
            <w:gridSpan w:val="3"/>
            <w:vAlign w:val="center"/>
          </w:tcPr>
          <w:p w:rsidR="00F50922" w:rsidRPr="00047E58" w:rsidRDefault="00F50922" w:rsidP="00C82FC5">
            <w:pPr>
              <w:rPr>
                <w:sz w:val="18"/>
                <w:szCs w:val="18"/>
              </w:rPr>
            </w:pPr>
            <w:r w:rsidRPr="00047E58">
              <w:rPr>
                <w:sz w:val="18"/>
                <w:szCs w:val="18"/>
              </w:rPr>
              <w:t>I.ii.a What kinds of entities are in the model?</w:t>
            </w:r>
          </w:p>
        </w:tc>
        <w:tc>
          <w:tcPr>
            <w:tcW w:w="4587" w:type="dxa"/>
            <w:gridSpan w:val="2"/>
          </w:tcPr>
          <w:p w:rsidR="00F50922" w:rsidRPr="00783012" w:rsidRDefault="000C49EB" w:rsidP="000C49EB">
            <w:pPr>
              <w:pStyle w:val="ListParagraph"/>
              <w:numPr>
                <w:ilvl w:val="0"/>
                <w:numId w:val="3"/>
              </w:numPr>
              <w:ind w:left="162" w:hanging="180"/>
              <w:rPr>
                <w:sz w:val="18"/>
                <w:szCs w:val="18"/>
                <w:lang w:val="en-GB"/>
              </w:rPr>
            </w:pPr>
            <w:r w:rsidRPr="00783012">
              <w:rPr>
                <w:sz w:val="18"/>
                <w:szCs w:val="18"/>
                <w:lang w:val="en-GB"/>
              </w:rPr>
              <w:t>T</w:t>
            </w:r>
            <w:r w:rsidR="00F50922" w:rsidRPr="00783012">
              <w:rPr>
                <w:sz w:val="18"/>
                <w:szCs w:val="18"/>
                <w:lang w:val="en-GB"/>
              </w:rPr>
              <w:t>wo types of human agents - individual</w:t>
            </w:r>
            <w:r w:rsidRPr="00783012">
              <w:rPr>
                <w:sz w:val="18"/>
                <w:szCs w:val="18"/>
                <w:lang w:val="en-GB"/>
              </w:rPr>
              <w:t>s</w:t>
            </w:r>
            <w:r w:rsidR="00F50922" w:rsidRPr="00783012">
              <w:rPr>
                <w:sz w:val="18"/>
                <w:szCs w:val="18"/>
                <w:lang w:val="en-GB"/>
              </w:rPr>
              <w:t xml:space="preserve"> </w:t>
            </w:r>
            <w:r w:rsidRPr="00783012">
              <w:rPr>
                <w:sz w:val="18"/>
                <w:szCs w:val="18"/>
                <w:lang w:val="en-GB"/>
              </w:rPr>
              <w:t xml:space="preserve">as consumers </w:t>
            </w:r>
            <w:r w:rsidR="00F50922" w:rsidRPr="00783012">
              <w:rPr>
                <w:sz w:val="18"/>
                <w:szCs w:val="18"/>
                <w:lang w:val="en-GB"/>
              </w:rPr>
              <w:t xml:space="preserve">and </w:t>
            </w:r>
            <w:r w:rsidRPr="00783012">
              <w:rPr>
                <w:sz w:val="18"/>
                <w:szCs w:val="18"/>
                <w:lang w:val="en-GB"/>
              </w:rPr>
              <w:t>individuals as a prosumer who own distributed energy resources</w:t>
            </w:r>
          </w:p>
          <w:p w:rsidR="00137A9D" w:rsidRPr="00783012" w:rsidRDefault="00137A9D" w:rsidP="00F50922">
            <w:pPr>
              <w:pStyle w:val="ListParagraph"/>
              <w:numPr>
                <w:ilvl w:val="0"/>
                <w:numId w:val="3"/>
              </w:numPr>
              <w:ind w:left="162" w:hanging="180"/>
              <w:rPr>
                <w:sz w:val="18"/>
                <w:szCs w:val="18"/>
                <w:lang w:val="en-GB"/>
              </w:rPr>
            </w:pPr>
            <w:r w:rsidRPr="00783012">
              <w:rPr>
                <w:sz w:val="18"/>
                <w:szCs w:val="18"/>
                <w:lang w:val="en-GB"/>
              </w:rPr>
              <w:t>Collectives (groups of agents)</w:t>
            </w:r>
          </w:p>
          <w:p w:rsidR="00F50922" w:rsidRPr="00783012" w:rsidRDefault="00D7615B" w:rsidP="001A411F">
            <w:pPr>
              <w:pStyle w:val="ListParagraph"/>
              <w:numPr>
                <w:ilvl w:val="0"/>
                <w:numId w:val="3"/>
              </w:numPr>
              <w:ind w:left="162" w:hanging="180"/>
              <w:rPr>
                <w:sz w:val="18"/>
                <w:szCs w:val="18"/>
                <w:lang w:val="en-GB"/>
              </w:rPr>
            </w:pPr>
            <w:r w:rsidRPr="00783012">
              <w:rPr>
                <w:sz w:val="18"/>
                <w:szCs w:val="18"/>
                <w:lang w:val="en-GB"/>
              </w:rPr>
              <w:t>T</w:t>
            </w:r>
            <w:r w:rsidR="00F50922" w:rsidRPr="00783012">
              <w:rPr>
                <w:sz w:val="18"/>
                <w:szCs w:val="18"/>
                <w:lang w:val="en-GB"/>
              </w:rPr>
              <w:t>he</w:t>
            </w:r>
            <w:r w:rsidR="001A411F" w:rsidRPr="00783012">
              <w:rPr>
                <w:sz w:val="18"/>
                <w:szCs w:val="18"/>
                <w:lang w:val="en-GB"/>
              </w:rPr>
              <w:t xml:space="preserve"> power systems</w:t>
            </w:r>
            <w:r w:rsidR="00F50922" w:rsidRPr="00783012">
              <w:rPr>
                <w:sz w:val="18"/>
                <w:szCs w:val="18"/>
                <w:lang w:val="en-GB"/>
              </w:rPr>
              <w:t>, as a physical entity</w:t>
            </w:r>
          </w:p>
          <w:p w:rsidR="001A411F" w:rsidRPr="00783012" w:rsidRDefault="001A411F" w:rsidP="001A411F">
            <w:pPr>
              <w:pStyle w:val="ListParagraph"/>
              <w:numPr>
                <w:ilvl w:val="0"/>
                <w:numId w:val="3"/>
              </w:numPr>
              <w:ind w:left="162" w:hanging="180"/>
              <w:rPr>
                <w:sz w:val="18"/>
                <w:szCs w:val="18"/>
                <w:lang w:val="en-GB"/>
              </w:rPr>
            </w:pPr>
            <w:r w:rsidRPr="00783012">
              <w:rPr>
                <w:sz w:val="18"/>
                <w:szCs w:val="18"/>
                <w:lang w:val="en-GB"/>
              </w:rPr>
              <w:t>The emergency services a physical entity</w:t>
            </w:r>
          </w:p>
          <w:p w:rsidR="001A411F" w:rsidRPr="00783012" w:rsidRDefault="00796DCD" w:rsidP="001A411F">
            <w:pPr>
              <w:pStyle w:val="ListParagraph"/>
              <w:numPr>
                <w:ilvl w:val="0"/>
                <w:numId w:val="3"/>
              </w:numPr>
              <w:ind w:left="162" w:hanging="180"/>
              <w:rPr>
                <w:sz w:val="18"/>
                <w:szCs w:val="18"/>
                <w:lang w:val="en-GB"/>
              </w:rPr>
            </w:pPr>
            <w:r w:rsidRPr="00783012">
              <w:rPr>
                <w:sz w:val="18"/>
                <w:szCs w:val="18"/>
                <w:lang w:val="en-GB"/>
              </w:rPr>
              <w:t>The m</w:t>
            </w:r>
            <w:r w:rsidR="001A411F" w:rsidRPr="00783012">
              <w:rPr>
                <w:sz w:val="18"/>
                <w:szCs w:val="18"/>
                <w:lang w:val="en-GB"/>
              </w:rPr>
              <w:t>ass media</w:t>
            </w:r>
            <w:r w:rsidRPr="00783012">
              <w:rPr>
                <w:sz w:val="18"/>
                <w:szCs w:val="18"/>
                <w:lang w:val="en-GB"/>
              </w:rPr>
              <w:t xml:space="preserve"> platform as c</w:t>
            </w:r>
            <w:r w:rsidR="001A411F" w:rsidRPr="00783012">
              <w:rPr>
                <w:sz w:val="18"/>
                <w:szCs w:val="18"/>
                <w:lang w:val="en-GB"/>
              </w:rPr>
              <w:t>yber entity</w:t>
            </w:r>
          </w:p>
        </w:tc>
      </w:tr>
      <w:tr w:rsidR="00F50922" w:rsidRPr="00047E58" w:rsidTr="00C82FC5">
        <w:trPr>
          <w:gridAfter w:val="2"/>
          <w:wAfter w:w="65" w:type="dxa"/>
          <w:trHeight w:val="3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I.ii.b By what attributes (i.e. state variables and parameters) are these entities characterised?</w:t>
            </w:r>
          </w:p>
        </w:tc>
        <w:tc>
          <w:tcPr>
            <w:tcW w:w="4587" w:type="dxa"/>
            <w:gridSpan w:val="2"/>
          </w:tcPr>
          <w:p w:rsidR="00F50922" w:rsidRPr="00047E58" w:rsidRDefault="002F6C57" w:rsidP="009A215B">
            <w:pPr>
              <w:ind w:left="162" w:hanging="162"/>
              <w:rPr>
                <w:sz w:val="18"/>
                <w:szCs w:val="18"/>
              </w:rPr>
            </w:pPr>
            <w:r w:rsidRPr="00783012">
              <w:rPr>
                <w:sz w:val="18"/>
                <w:szCs w:val="18"/>
              </w:rPr>
              <w:t>Individuals as consumers</w:t>
            </w:r>
            <w:r w:rsidR="009A215B">
              <w:rPr>
                <w:sz w:val="18"/>
                <w:szCs w:val="18"/>
              </w:rPr>
              <w:t>:</w:t>
            </w:r>
            <w:r w:rsidR="00B9251E">
              <w:rPr>
                <w:sz w:val="18"/>
                <w:szCs w:val="18"/>
              </w:rPr>
              <w:t xml:space="preserve"> </w:t>
            </w:r>
            <w:r w:rsidR="009A215B">
              <w:rPr>
                <w:sz w:val="18"/>
                <w:szCs w:val="18"/>
              </w:rPr>
              <w:t xml:space="preserve">emotion, risk perception, information-seeking behaviour, </w:t>
            </w:r>
            <w:r w:rsidR="00211780">
              <w:rPr>
                <w:sz w:val="18"/>
                <w:szCs w:val="18"/>
              </w:rPr>
              <w:t xml:space="preserve">experience, flexibility, learning, </w:t>
            </w:r>
            <w:r w:rsidR="00D7615B">
              <w:rPr>
                <w:sz w:val="18"/>
                <w:szCs w:val="18"/>
              </w:rPr>
              <w:t xml:space="preserve">cooperation, </w:t>
            </w:r>
            <w:r w:rsidR="00D7615B" w:rsidRPr="00783012">
              <w:rPr>
                <w:sz w:val="18"/>
                <w:szCs w:val="18"/>
              </w:rPr>
              <w:t>personal characteristic, physical health</w:t>
            </w:r>
            <w:r w:rsidR="005872F8" w:rsidRPr="00783012">
              <w:rPr>
                <w:sz w:val="18"/>
                <w:szCs w:val="18"/>
              </w:rPr>
              <w:t>, severity of the injury</w:t>
            </w:r>
          </w:p>
          <w:p w:rsidR="00637A17" w:rsidRPr="00783012" w:rsidRDefault="00AD558B" w:rsidP="00B9251E">
            <w:pPr>
              <w:rPr>
                <w:sz w:val="18"/>
                <w:szCs w:val="18"/>
              </w:rPr>
            </w:pPr>
            <w:r w:rsidRPr="00783012">
              <w:rPr>
                <w:sz w:val="18"/>
                <w:szCs w:val="18"/>
              </w:rPr>
              <w:t xml:space="preserve">Individuals as </w:t>
            </w:r>
            <w:r w:rsidR="00637A17" w:rsidRPr="00783012">
              <w:rPr>
                <w:sz w:val="18"/>
                <w:szCs w:val="18"/>
              </w:rPr>
              <w:t>prosumers</w:t>
            </w:r>
            <w:r w:rsidR="00637A17" w:rsidRPr="00047E58">
              <w:rPr>
                <w:sz w:val="18"/>
                <w:szCs w:val="18"/>
              </w:rPr>
              <w:t>:</w:t>
            </w:r>
            <w:r w:rsidR="00637A17">
              <w:rPr>
                <w:sz w:val="18"/>
                <w:szCs w:val="18"/>
              </w:rPr>
              <w:t xml:space="preserve"> distributed energy resources capacity, emotion, risk perception, information-seeking behaviour, experience, flexibility, learning, cooperation, </w:t>
            </w:r>
            <w:r w:rsidR="00637A17" w:rsidRPr="00783012">
              <w:rPr>
                <w:sz w:val="18"/>
                <w:szCs w:val="18"/>
              </w:rPr>
              <w:t xml:space="preserve">personal characteristic, physical health, severity of the injury </w:t>
            </w:r>
          </w:p>
          <w:p w:rsidR="00B9251E" w:rsidRPr="00783012" w:rsidRDefault="00B9251E" w:rsidP="00B9251E">
            <w:pPr>
              <w:rPr>
                <w:sz w:val="18"/>
                <w:szCs w:val="18"/>
              </w:rPr>
            </w:pPr>
            <w:r w:rsidRPr="00783012">
              <w:rPr>
                <w:sz w:val="18"/>
                <w:szCs w:val="18"/>
              </w:rPr>
              <w:t>Collectives:</w:t>
            </w:r>
            <w:r w:rsidR="00D7615B" w:rsidRPr="00783012">
              <w:rPr>
                <w:sz w:val="18"/>
                <w:szCs w:val="18"/>
              </w:rPr>
              <w:t xml:space="preserve"> compassionate empathy, information-seeking behavior contagion, flexibility mirroring, experience diffusion</w:t>
            </w:r>
            <w:r w:rsidR="005109D2" w:rsidRPr="00783012">
              <w:rPr>
                <w:sz w:val="18"/>
                <w:szCs w:val="18"/>
              </w:rPr>
              <w:t>, social mental well-b</w:t>
            </w:r>
            <w:r w:rsidR="005872F8" w:rsidRPr="00783012">
              <w:rPr>
                <w:sz w:val="18"/>
                <w:szCs w:val="18"/>
              </w:rPr>
              <w:t>e</w:t>
            </w:r>
            <w:r w:rsidR="005109D2" w:rsidRPr="00783012">
              <w:rPr>
                <w:sz w:val="18"/>
                <w:szCs w:val="18"/>
              </w:rPr>
              <w:t xml:space="preserve">ing, social physical well-being, social well-being, </w:t>
            </w:r>
          </w:p>
          <w:p w:rsidR="00F50922" w:rsidRDefault="00CB4532" w:rsidP="002B2BF8">
            <w:pPr>
              <w:ind w:left="162" w:hanging="162"/>
              <w:rPr>
                <w:sz w:val="18"/>
                <w:szCs w:val="18"/>
              </w:rPr>
            </w:pPr>
            <w:r w:rsidRPr="00783012">
              <w:rPr>
                <w:sz w:val="18"/>
                <w:szCs w:val="18"/>
              </w:rPr>
              <w:t>The power systems</w:t>
            </w:r>
            <w:r w:rsidR="00F50922" w:rsidRPr="00047E58">
              <w:rPr>
                <w:sz w:val="18"/>
                <w:szCs w:val="18"/>
              </w:rPr>
              <w:t xml:space="preserve">: </w:t>
            </w:r>
            <w:r w:rsidR="002B2BF8">
              <w:rPr>
                <w:sz w:val="18"/>
                <w:szCs w:val="18"/>
              </w:rPr>
              <w:t>expectations of power</w:t>
            </w:r>
            <w:r w:rsidR="002B2BF8" w:rsidRPr="00047E58">
              <w:rPr>
                <w:sz w:val="18"/>
                <w:szCs w:val="18"/>
              </w:rPr>
              <w:t xml:space="preserve"> availability</w:t>
            </w:r>
          </w:p>
          <w:p w:rsidR="00CB4532" w:rsidRDefault="00CB4532" w:rsidP="00C82FC5">
            <w:pPr>
              <w:ind w:left="162" w:hanging="162"/>
              <w:rPr>
                <w:sz w:val="18"/>
                <w:szCs w:val="18"/>
              </w:rPr>
            </w:pPr>
            <w:r w:rsidRPr="00783012">
              <w:rPr>
                <w:sz w:val="18"/>
                <w:szCs w:val="18"/>
              </w:rPr>
              <w:t>The emergency services</w:t>
            </w:r>
            <w:r w:rsidRPr="00047E58">
              <w:rPr>
                <w:sz w:val="18"/>
                <w:szCs w:val="18"/>
              </w:rPr>
              <w:t>:</w:t>
            </w:r>
            <w:r w:rsidR="002B2BF8">
              <w:rPr>
                <w:sz w:val="18"/>
                <w:szCs w:val="18"/>
              </w:rPr>
              <w:t xml:space="preserve"> expectations of emergency services</w:t>
            </w:r>
            <w:r w:rsidR="002B2BF8" w:rsidRPr="00047E58">
              <w:rPr>
                <w:sz w:val="18"/>
                <w:szCs w:val="18"/>
              </w:rPr>
              <w:t xml:space="preserve"> availability</w:t>
            </w:r>
          </w:p>
          <w:p w:rsidR="00CB4532" w:rsidRPr="00047E58" w:rsidRDefault="00CB4532" w:rsidP="00C82FC5">
            <w:pPr>
              <w:ind w:left="162" w:hanging="162"/>
              <w:rPr>
                <w:sz w:val="18"/>
                <w:szCs w:val="18"/>
              </w:rPr>
            </w:pPr>
            <w:r>
              <w:rPr>
                <w:sz w:val="18"/>
                <w:szCs w:val="18"/>
              </w:rPr>
              <w:t>The Mass media platforms:</w:t>
            </w:r>
            <w:r w:rsidR="005872F8">
              <w:rPr>
                <w:sz w:val="18"/>
                <w:szCs w:val="18"/>
              </w:rPr>
              <w:t xml:space="preserve"> Related news and information, positive news and information</w:t>
            </w:r>
          </w:p>
        </w:tc>
      </w:tr>
      <w:tr w:rsidR="00F50922" w:rsidRPr="00047E58" w:rsidTr="00C82FC5">
        <w:trPr>
          <w:gridAfter w:val="2"/>
          <w:wAfter w:w="65" w:type="dxa"/>
          <w:trHeight w:val="3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I.ii.c What are the exogenous factors / drivers of the model?</w:t>
            </w:r>
          </w:p>
        </w:tc>
        <w:tc>
          <w:tcPr>
            <w:tcW w:w="4587" w:type="dxa"/>
            <w:gridSpan w:val="2"/>
          </w:tcPr>
          <w:p w:rsidR="00C352F0" w:rsidRPr="00783012" w:rsidRDefault="00C352F0" w:rsidP="00C352F0">
            <w:pPr>
              <w:pStyle w:val="ListParagraph"/>
              <w:numPr>
                <w:ilvl w:val="0"/>
                <w:numId w:val="5"/>
              </w:numPr>
              <w:autoSpaceDE w:val="0"/>
              <w:autoSpaceDN w:val="0"/>
              <w:adjustRightInd w:val="0"/>
              <w:rPr>
                <w:sz w:val="18"/>
                <w:szCs w:val="18"/>
                <w:lang w:val="en-GB"/>
              </w:rPr>
            </w:pPr>
            <w:r w:rsidRPr="00783012">
              <w:rPr>
                <w:sz w:val="18"/>
                <w:szCs w:val="18"/>
                <w:lang w:val="en-GB"/>
              </w:rPr>
              <w:t xml:space="preserve">A disaster induced by natural, human, or economic stressors. </w:t>
            </w:r>
          </w:p>
          <w:p w:rsidR="00C352F0" w:rsidRPr="00783012" w:rsidRDefault="00C352F0" w:rsidP="00C352F0">
            <w:pPr>
              <w:pStyle w:val="ListParagraph"/>
              <w:numPr>
                <w:ilvl w:val="0"/>
                <w:numId w:val="5"/>
              </w:numPr>
              <w:autoSpaceDE w:val="0"/>
              <w:autoSpaceDN w:val="0"/>
              <w:adjustRightInd w:val="0"/>
              <w:rPr>
                <w:sz w:val="18"/>
                <w:szCs w:val="18"/>
                <w:lang w:val="en-GB"/>
              </w:rPr>
            </w:pPr>
            <w:r w:rsidRPr="00783012">
              <w:rPr>
                <w:sz w:val="18"/>
                <w:szCs w:val="18"/>
                <w:lang w:val="en-GB"/>
              </w:rPr>
              <w:t>Natural and sudden disasters (tsunami and explosions), Gradually events like hurricane and social crisis.</w:t>
            </w:r>
          </w:p>
          <w:p w:rsidR="00C352F0" w:rsidRPr="00783012" w:rsidRDefault="00C352F0" w:rsidP="00C352F0">
            <w:pPr>
              <w:pStyle w:val="ListParagraph"/>
              <w:numPr>
                <w:ilvl w:val="0"/>
                <w:numId w:val="5"/>
              </w:numPr>
              <w:rPr>
                <w:sz w:val="18"/>
                <w:szCs w:val="18"/>
                <w:lang w:val="en-GB"/>
              </w:rPr>
            </w:pPr>
            <w:r w:rsidRPr="00783012">
              <w:rPr>
                <w:sz w:val="18"/>
                <w:szCs w:val="18"/>
                <w:lang w:val="en-GB"/>
              </w:rPr>
              <w:t>Natural disasters including droughts, earthquakes, extreme temperatures, floods, landslides, mass movements, storms, volcanoes, wildfires</w:t>
            </w:r>
          </w:p>
          <w:p w:rsidR="00C352F0" w:rsidRPr="00783012" w:rsidRDefault="00C352F0" w:rsidP="00C352F0">
            <w:pPr>
              <w:pStyle w:val="ListParagraph"/>
              <w:numPr>
                <w:ilvl w:val="0"/>
                <w:numId w:val="5"/>
              </w:numPr>
              <w:rPr>
                <w:sz w:val="18"/>
                <w:szCs w:val="18"/>
                <w:lang w:val="en-GB"/>
              </w:rPr>
            </w:pPr>
            <w:r w:rsidRPr="00783012">
              <w:rPr>
                <w:sz w:val="18"/>
                <w:szCs w:val="18"/>
                <w:lang w:val="en-GB"/>
              </w:rPr>
              <w:t>Terrorist attacks</w:t>
            </w:r>
          </w:p>
        </w:tc>
      </w:tr>
      <w:tr w:rsidR="00F50922" w:rsidRPr="00047E58" w:rsidTr="00C82FC5">
        <w:trPr>
          <w:gridAfter w:val="2"/>
          <w:wAfter w:w="65" w:type="dxa"/>
          <w:trHeight w:val="345"/>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I.ii.d If applicable, how is space included in the model?</w:t>
            </w:r>
          </w:p>
        </w:tc>
        <w:tc>
          <w:tcPr>
            <w:tcW w:w="4587" w:type="dxa"/>
            <w:gridSpan w:val="2"/>
          </w:tcPr>
          <w:p w:rsidR="00F50922" w:rsidRPr="00047E58" w:rsidRDefault="00F50922" w:rsidP="009E142F">
            <w:pPr>
              <w:rPr>
                <w:sz w:val="18"/>
                <w:szCs w:val="18"/>
              </w:rPr>
            </w:pPr>
            <w:r w:rsidRPr="00047E58">
              <w:rPr>
                <w:sz w:val="18"/>
                <w:szCs w:val="18"/>
              </w:rPr>
              <w:t xml:space="preserve">Implicitly through the location of each </w:t>
            </w:r>
            <w:r w:rsidR="009E142F">
              <w:rPr>
                <w:sz w:val="18"/>
                <w:szCs w:val="18"/>
              </w:rPr>
              <w:t>community which determines their</w:t>
            </w:r>
            <w:r w:rsidRPr="00047E58">
              <w:rPr>
                <w:sz w:val="18"/>
                <w:szCs w:val="18"/>
              </w:rPr>
              <w:t xml:space="preserve"> access to </w:t>
            </w:r>
            <w:r w:rsidR="009E142F">
              <w:rPr>
                <w:sz w:val="18"/>
                <w:szCs w:val="18"/>
              </w:rPr>
              <w:t xml:space="preserve">power systems </w:t>
            </w:r>
            <w:r w:rsidRPr="00047E58">
              <w:rPr>
                <w:sz w:val="18"/>
                <w:szCs w:val="18"/>
              </w:rPr>
              <w:t xml:space="preserve"> and </w:t>
            </w:r>
            <w:r w:rsidR="009E142F">
              <w:rPr>
                <w:sz w:val="18"/>
                <w:szCs w:val="18"/>
              </w:rPr>
              <w:t xml:space="preserve">emergency services </w:t>
            </w:r>
            <w:r w:rsidRPr="00047E58">
              <w:rPr>
                <w:sz w:val="18"/>
                <w:szCs w:val="18"/>
              </w:rPr>
              <w:t xml:space="preserve"> resources as well </w:t>
            </w:r>
            <w:r w:rsidR="009E142F">
              <w:rPr>
                <w:sz w:val="18"/>
                <w:szCs w:val="18"/>
              </w:rPr>
              <w:t xml:space="preserve">the geographical </w:t>
            </w:r>
            <w:r w:rsidR="009E142F" w:rsidRPr="009E142F">
              <w:rPr>
                <w:sz w:val="18"/>
                <w:szCs w:val="18"/>
              </w:rPr>
              <w:t>specifications</w:t>
            </w:r>
            <w:r w:rsidR="009E142F">
              <w:rPr>
                <w:sz w:val="18"/>
                <w:szCs w:val="18"/>
              </w:rPr>
              <w:t xml:space="preserve"> to disaters</w:t>
            </w:r>
            <w:r w:rsidR="009E142F" w:rsidRPr="00783012">
              <w:rPr>
                <w:rFonts w:hint="cs"/>
                <w:sz w:val="18"/>
                <w:szCs w:val="18"/>
                <w:rtl/>
              </w:rPr>
              <w:t xml:space="preserve"> </w:t>
            </w:r>
            <w:r w:rsidR="009E142F" w:rsidRPr="00783012">
              <w:rPr>
                <w:sz w:val="18"/>
                <w:szCs w:val="18"/>
              </w:rPr>
              <w:t xml:space="preserve"> </w:t>
            </w:r>
            <w:r w:rsidR="009E142F">
              <w:rPr>
                <w:sz w:val="18"/>
                <w:szCs w:val="18"/>
              </w:rPr>
              <w:t xml:space="preserve"> </w:t>
            </w:r>
          </w:p>
        </w:tc>
      </w:tr>
      <w:tr w:rsidR="00F50922" w:rsidRPr="00047E58" w:rsidTr="00C82FC5">
        <w:trPr>
          <w:gridAfter w:val="2"/>
          <w:wAfter w:w="65" w:type="dxa"/>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I.ii.e What are the temporal and spatial resolutions and extents of the model?</w:t>
            </w:r>
          </w:p>
        </w:tc>
        <w:tc>
          <w:tcPr>
            <w:tcW w:w="4587" w:type="dxa"/>
            <w:gridSpan w:val="2"/>
          </w:tcPr>
          <w:p w:rsidR="00F50922" w:rsidRPr="00047E58" w:rsidRDefault="000969CF" w:rsidP="000969CF">
            <w:pPr>
              <w:rPr>
                <w:sz w:val="18"/>
                <w:szCs w:val="18"/>
              </w:rPr>
            </w:pPr>
            <w:r>
              <w:rPr>
                <w:sz w:val="18"/>
                <w:szCs w:val="18"/>
              </w:rPr>
              <w:t>Prediction are started</w:t>
            </w:r>
            <w:r w:rsidR="00F50922" w:rsidRPr="00047E58">
              <w:rPr>
                <w:sz w:val="18"/>
                <w:szCs w:val="18"/>
              </w:rPr>
              <w:t xml:space="preserve"> at the beginning of a </w:t>
            </w:r>
            <w:r w:rsidR="00C74D56">
              <w:rPr>
                <w:sz w:val="18"/>
                <w:szCs w:val="18"/>
              </w:rPr>
              <w:t>disasters</w:t>
            </w:r>
            <w:r w:rsidR="00F50922">
              <w:rPr>
                <w:sz w:val="18"/>
                <w:szCs w:val="18"/>
              </w:rPr>
              <w:t>.</w:t>
            </w:r>
          </w:p>
          <w:p w:rsidR="00F50922" w:rsidRPr="00783012" w:rsidRDefault="00C74D56" w:rsidP="000969CF">
            <w:pPr>
              <w:autoSpaceDE w:val="0"/>
              <w:autoSpaceDN w:val="0"/>
              <w:adjustRightInd w:val="0"/>
              <w:rPr>
                <w:sz w:val="18"/>
                <w:szCs w:val="18"/>
              </w:rPr>
            </w:pPr>
            <w:r>
              <w:rPr>
                <w:sz w:val="18"/>
                <w:szCs w:val="18"/>
              </w:rPr>
              <w:t xml:space="preserve">Please see case study 1 </w:t>
            </w:r>
            <w:r w:rsidR="000969CF">
              <w:rPr>
                <w:sz w:val="18"/>
                <w:szCs w:val="18"/>
              </w:rPr>
              <w:t>(</w:t>
            </w:r>
            <w:r w:rsidR="000969CF" w:rsidRPr="00783012">
              <w:rPr>
                <w:sz w:val="18"/>
                <w:szCs w:val="18"/>
              </w:rPr>
              <w:t xml:space="preserve">COMMUNITY OF NINE AGENTS FACING A HURRICANE </w:t>
            </w:r>
            <w:r w:rsidR="000969CF">
              <w:rPr>
                <w:sz w:val="18"/>
                <w:szCs w:val="18"/>
              </w:rPr>
              <w:t>)</w:t>
            </w:r>
            <w:r>
              <w:rPr>
                <w:sz w:val="18"/>
                <w:szCs w:val="18"/>
              </w:rPr>
              <w:t>and 2</w:t>
            </w:r>
            <w:r w:rsidR="000969CF">
              <w:rPr>
                <w:sz w:val="18"/>
                <w:szCs w:val="18"/>
              </w:rPr>
              <w:t xml:space="preserve"> (</w:t>
            </w:r>
            <w:r w:rsidR="000969CF" w:rsidRPr="00783012">
              <w:rPr>
                <w:sz w:val="18"/>
                <w:szCs w:val="18"/>
              </w:rPr>
              <w:t>SOCIETY OF SIX SEPARATE COMMUNITIES</w:t>
            </w:r>
            <w:r w:rsidR="000969CF">
              <w:rPr>
                <w:sz w:val="18"/>
                <w:szCs w:val="18"/>
              </w:rPr>
              <w:t>)</w:t>
            </w:r>
            <w:r w:rsidR="00F50922">
              <w:rPr>
                <w:sz w:val="18"/>
                <w:szCs w:val="18"/>
              </w:rPr>
              <w:t>.</w:t>
            </w:r>
          </w:p>
        </w:tc>
      </w:tr>
      <w:tr w:rsidR="00F50922" w:rsidRPr="00047E58" w:rsidTr="00C82FC5">
        <w:trPr>
          <w:gridAfter w:val="2"/>
          <w:wAfter w:w="65" w:type="dxa"/>
          <w:trHeight w:val="661"/>
        </w:trPr>
        <w:tc>
          <w:tcPr>
            <w:tcW w:w="1134" w:type="dxa"/>
            <w:gridSpan w:val="2"/>
            <w:vMerge/>
            <w:tcBorders>
              <w:bottom w:val="single" w:sz="12" w:space="0" w:color="auto"/>
            </w:tcBorders>
          </w:tcPr>
          <w:p w:rsidR="00F50922" w:rsidRPr="00047E58" w:rsidRDefault="00F50922" w:rsidP="00C82FC5">
            <w:pPr>
              <w:jc w:val="both"/>
              <w:rPr>
                <w:sz w:val="18"/>
                <w:szCs w:val="18"/>
              </w:rPr>
            </w:pPr>
          </w:p>
        </w:tc>
        <w:tc>
          <w:tcPr>
            <w:tcW w:w="1155" w:type="dxa"/>
            <w:gridSpan w:val="3"/>
            <w:tcBorders>
              <w:bottom w:val="single" w:sz="12" w:space="0" w:color="auto"/>
            </w:tcBorders>
            <w:vAlign w:val="center"/>
          </w:tcPr>
          <w:p w:rsidR="00F50922" w:rsidRPr="00047E58" w:rsidRDefault="00F50922" w:rsidP="00C82FC5">
            <w:pPr>
              <w:jc w:val="both"/>
              <w:rPr>
                <w:sz w:val="18"/>
                <w:szCs w:val="18"/>
              </w:rPr>
            </w:pPr>
            <w:r w:rsidRPr="00047E58">
              <w:rPr>
                <w:sz w:val="18"/>
                <w:szCs w:val="18"/>
              </w:rPr>
              <w:t>I.iii Process overview and scheduling</w:t>
            </w:r>
          </w:p>
        </w:tc>
        <w:tc>
          <w:tcPr>
            <w:tcW w:w="2982" w:type="dxa"/>
            <w:gridSpan w:val="3"/>
            <w:tcBorders>
              <w:bottom w:val="single" w:sz="12" w:space="0" w:color="auto"/>
            </w:tcBorders>
            <w:vAlign w:val="center"/>
          </w:tcPr>
          <w:p w:rsidR="00F50922" w:rsidRPr="00047E58" w:rsidRDefault="00F50922" w:rsidP="00C82FC5">
            <w:pPr>
              <w:rPr>
                <w:sz w:val="18"/>
                <w:szCs w:val="18"/>
              </w:rPr>
            </w:pPr>
            <w:r w:rsidRPr="00047E58">
              <w:rPr>
                <w:sz w:val="18"/>
                <w:szCs w:val="18"/>
              </w:rPr>
              <w:t>I.iii.a What entity does what, and in what order?</w:t>
            </w:r>
          </w:p>
        </w:tc>
        <w:tc>
          <w:tcPr>
            <w:tcW w:w="4587" w:type="dxa"/>
            <w:gridSpan w:val="2"/>
            <w:tcBorders>
              <w:bottom w:val="single" w:sz="12" w:space="0" w:color="auto"/>
            </w:tcBorders>
          </w:tcPr>
          <w:p w:rsidR="00506F11" w:rsidRDefault="003C300B" w:rsidP="00C82FC5">
            <w:pPr>
              <w:rPr>
                <w:sz w:val="18"/>
                <w:szCs w:val="18"/>
              </w:rPr>
            </w:pPr>
            <w:r>
              <w:rPr>
                <w:sz w:val="18"/>
                <w:szCs w:val="18"/>
              </w:rPr>
              <w:t>Weather a human-made or natural disaster happen. It affects the availability of electricity depending the type of event.</w:t>
            </w:r>
          </w:p>
          <w:p w:rsidR="00FE1AAE" w:rsidRPr="00047E58" w:rsidRDefault="00506F11" w:rsidP="00FE1AAE">
            <w:pPr>
              <w:rPr>
                <w:sz w:val="18"/>
                <w:szCs w:val="18"/>
              </w:rPr>
            </w:pPr>
            <w:r>
              <w:rPr>
                <w:sz w:val="18"/>
                <w:szCs w:val="18"/>
              </w:rPr>
              <w:t xml:space="preserve"> During the disaster, the level of fear of the people is increased and the physical health of them may be threatened according to the type of an event.  </w:t>
            </w:r>
            <w:r w:rsidR="003C300B">
              <w:rPr>
                <w:sz w:val="18"/>
                <w:szCs w:val="18"/>
              </w:rPr>
              <w:t xml:space="preserve"> </w:t>
            </w:r>
            <w:r>
              <w:rPr>
                <w:sz w:val="18"/>
                <w:szCs w:val="18"/>
              </w:rPr>
              <w:t xml:space="preserve">In this situation, the emergency services start to help the people in the community under event. </w:t>
            </w:r>
            <w:r w:rsidR="00FE1AAE">
              <w:rPr>
                <w:sz w:val="18"/>
                <w:szCs w:val="18"/>
              </w:rPr>
              <w:t xml:space="preserve">The availability of emergency services depends of different parameters such the </w:t>
            </w:r>
            <w:r w:rsidR="00FE1AAE">
              <w:rPr>
                <w:sz w:val="18"/>
                <w:szCs w:val="18"/>
              </w:rPr>
              <w:lastRenderedPageBreak/>
              <w:t>geographical place of the community.</w:t>
            </w:r>
            <w:r w:rsidR="003C300B">
              <w:rPr>
                <w:sz w:val="18"/>
                <w:szCs w:val="18"/>
              </w:rPr>
              <w:t xml:space="preserve"> </w:t>
            </w:r>
            <w:r w:rsidR="00FE1AAE">
              <w:rPr>
                <w:sz w:val="18"/>
                <w:szCs w:val="18"/>
              </w:rPr>
              <w:t>When disaster happen, various news is propagated though mass media platforms. An increase in the level of fear and uncertainty of consumers and prosumers is associated with an increase in the level of risk perception. As a result, to reduce their fear, they seek information regarding the disaster, hope to receive help from emergency services and other people. The people cooperate each other to overcome the situation based on their experience and the level of flexibly.</w:t>
            </w:r>
            <w:r w:rsidR="00A3710A">
              <w:rPr>
                <w:sz w:val="18"/>
                <w:szCs w:val="18"/>
              </w:rPr>
              <w:t xml:space="preserve"> Prosumers can help consumers by sharing the electricity generated by distributed energy resources where the electricity from the utility is disconnected.</w:t>
            </w:r>
          </w:p>
        </w:tc>
      </w:tr>
      <w:tr w:rsidR="00F50922" w:rsidRPr="00047E58" w:rsidTr="00C82FC5">
        <w:trPr>
          <w:gridAfter w:val="2"/>
          <w:wAfter w:w="65" w:type="dxa"/>
          <w:trHeight w:val="630"/>
        </w:trPr>
        <w:tc>
          <w:tcPr>
            <w:tcW w:w="1134" w:type="dxa"/>
            <w:gridSpan w:val="2"/>
            <w:vMerge w:val="restart"/>
            <w:tcBorders>
              <w:top w:val="single" w:sz="12" w:space="0" w:color="auto"/>
            </w:tcBorders>
            <w:textDirection w:val="btLr"/>
          </w:tcPr>
          <w:p w:rsidR="00F50922" w:rsidRPr="00047E58" w:rsidRDefault="00F50922" w:rsidP="00F50922">
            <w:pPr>
              <w:pStyle w:val="ListParagraph"/>
              <w:numPr>
                <w:ilvl w:val="0"/>
                <w:numId w:val="4"/>
              </w:numPr>
              <w:ind w:right="113"/>
              <w:rPr>
                <w:sz w:val="18"/>
                <w:szCs w:val="18"/>
              </w:rPr>
            </w:pPr>
            <w:r w:rsidRPr="00106E81">
              <w:rPr>
                <w:sz w:val="18"/>
                <w:szCs w:val="18"/>
                <w:lang w:val="en-US"/>
              </w:rPr>
              <w:lastRenderedPageBreak/>
              <w:t>Design Concepts</w:t>
            </w:r>
          </w:p>
        </w:tc>
        <w:tc>
          <w:tcPr>
            <w:tcW w:w="1155" w:type="dxa"/>
            <w:gridSpan w:val="3"/>
            <w:vMerge w:val="restart"/>
            <w:tcBorders>
              <w:top w:val="single" w:sz="12" w:space="0" w:color="auto"/>
            </w:tcBorders>
            <w:vAlign w:val="center"/>
          </w:tcPr>
          <w:p w:rsidR="00F50922" w:rsidRPr="00047E58" w:rsidRDefault="00F50922" w:rsidP="00C82FC5">
            <w:pPr>
              <w:jc w:val="both"/>
              <w:rPr>
                <w:sz w:val="18"/>
                <w:szCs w:val="18"/>
              </w:rPr>
            </w:pPr>
            <w:r w:rsidRPr="00047E58">
              <w:rPr>
                <w:sz w:val="18"/>
                <w:szCs w:val="18"/>
              </w:rPr>
              <w:t>II.i Theoretical and Empirical Background</w:t>
            </w:r>
          </w:p>
        </w:tc>
        <w:tc>
          <w:tcPr>
            <w:tcW w:w="2982" w:type="dxa"/>
            <w:gridSpan w:val="3"/>
            <w:tcBorders>
              <w:top w:val="single" w:sz="12" w:space="0" w:color="auto"/>
            </w:tcBorders>
            <w:vAlign w:val="center"/>
          </w:tcPr>
          <w:p w:rsidR="00F50922" w:rsidRPr="00047E58" w:rsidRDefault="00F50922" w:rsidP="00C82FC5">
            <w:pPr>
              <w:rPr>
                <w:sz w:val="18"/>
                <w:szCs w:val="18"/>
              </w:rPr>
            </w:pPr>
            <w:r w:rsidRPr="00047E58">
              <w:rPr>
                <w:sz w:val="18"/>
                <w:szCs w:val="18"/>
              </w:rPr>
              <w:t xml:space="preserve">II.i.a Which general concepts, theories or hypotheses are underlying the model’s design at the system level or at the level(s) of the submodel(s) (apart from the decision model)? </w:t>
            </w:r>
            <w:r w:rsidRPr="00A40CA8">
              <w:rPr>
                <w:sz w:val="18"/>
                <w:szCs w:val="18"/>
              </w:rPr>
              <w:t>What is the link to complexity and the purpose of the model?</w:t>
            </w:r>
          </w:p>
        </w:tc>
        <w:tc>
          <w:tcPr>
            <w:tcW w:w="4587" w:type="dxa"/>
            <w:gridSpan w:val="2"/>
            <w:tcBorders>
              <w:top w:val="single" w:sz="12" w:space="0" w:color="auto"/>
            </w:tcBorders>
          </w:tcPr>
          <w:p w:rsidR="0003053C" w:rsidRPr="0003053C" w:rsidRDefault="0003053C" w:rsidP="00F81074">
            <w:pPr>
              <w:rPr>
                <w:sz w:val="18"/>
                <w:szCs w:val="18"/>
              </w:rPr>
            </w:pPr>
            <w:r w:rsidRPr="0003053C">
              <w:rPr>
                <w:sz w:val="18"/>
                <w:szCs w:val="18"/>
              </w:rPr>
              <w:t>Fredrickson theory,</w:t>
            </w:r>
            <w:r>
              <w:rPr>
                <w:sz w:val="18"/>
                <w:szCs w:val="18"/>
              </w:rPr>
              <w:t xml:space="preserve"> </w:t>
            </w:r>
            <w:r w:rsidRPr="0003053C">
              <w:rPr>
                <w:sz w:val="18"/>
                <w:szCs w:val="18"/>
              </w:rPr>
              <w:t>Barsade theory, bottom-up approach. Absorption model</w:t>
            </w:r>
            <w:r w:rsidR="00F81074">
              <w:rPr>
                <w:sz w:val="18"/>
                <w:szCs w:val="18"/>
              </w:rPr>
              <w:t>,</w:t>
            </w:r>
            <w:r>
              <w:rPr>
                <w:sz w:val="18"/>
                <w:szCs w:val="18"/>
              </w:rPr>
              <w:t xml:space="preserve"> amplification model</w:t>
            </w:r>
          </w:p>
          <w:p w:rsidR="00F50922" w:rsidRPr="00047E58" w:rsidRDefault="00F50922" w:rsidP="00C82FC5">
            <w:pPr>
              <w:rPr>
                <w:sz w:val="18"/>
                <w:szCs w:val="18"/>
              </w:rPr>
            </w:pPr>
          </w:p>
        </w:tc>
      </w:tr>
      <w:tr w:rsidR="00F50922" w:rsidRPr="00047E58" w:rsidTr="00C82FC5">
        <w:trPr>
          <w:gridAfter w:val="2"/>
          <w:wAfter w:w="65" w:type="dxa"/>
          <w:trHeight w:val="445"/>
        </w:trPr>
        <w:tc>
          <w:tcPr>
            <w:tcW w:w="1134" w:type="dxa"/>
            <w:gridSpan w:val="2"/>
            <w:vMerge/>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bCs/>
                <w:sz w:val="18"/>
                <w:szCs w:val="18"/>
              </w:rPr>
            </w:pPr>
            <w:r w:rsidRPr="00047E58">
              <w:rPr>
                <w:bCs/>
                <w:sz w:val="18"/>
                <w:szCs w:val="18"/>
              </w:rPr>
              <w:t>II.i.b On what assumptions is/are the agents’ decision model(s) based?</w:t>
            </w:r>
          </w:p>
        </w:tc>
        <w:tc>
          <w:tcPr>
            <w:tcW w:w="4587" w:type="dxa"/>
            <w:gridSpan w:val="2"/>
          </w:tcPr>
          <w:p w:rsidR="00F50922" w:rsidRPr="003D14F1" w:rsidRDefault="00F81074" w:rsidP="003D14F1">
            <w:pPr>
              <w:rPr>
                <w:bCs/>
                <w:sz w:val="18"/>
                <w:szCs w:val="18"/>
              </w:rPr>
            </w:pPr>
            <w:r w:rsidRPr="0003053C">
              <w:rPr>
                <w:sz w:val="18"/>
                <w:szCs w:val="18"/>
              </w:rPr>
              <w:t xml:space="preserve">broaden-and-build theory, </w:t>
            </w:r>
            <w:r w:rsidRPr="00282703">
              <w:rPr>
                <w:sz w:val="18"/>
                <w:szCs w:val="18"/>
              </w:rPr>
              <w:t>Damasio’s Somatic Marker Hypothesis</w:t>
            </w:r>
            <w:r>
              <w:rPr>
                <w:sz w:val="18"/>
                <w:szCs w:val="18"/>
              </w:rPr>
              <w:t xml:space="preserve">. </w:t>
            </w:r>
            <w:r>
              <w:rPr>
                <w:bCs/>
                <w:sz w:val="18"/>
                <w:szCs w:val="18"/>
              </w:rPr>
              <w:t>Once the level of fear is above</w:t>
            </w:r>
            <w:r w:rsidR="00F50922" w:rsidRPr="00047E58">
              <w:rPr>
                <w:bCs/>
                <w:sz w:val="18"/>
                <w:szCs w:val="18"/>
              </w:rPr>
              <w:t xml:space="preserve"> a certain minimum </w:t>
            </w:r>
            <w:r>
              <w:rPr>
                <w:bCs/>
                <w:sz w:val="18"/>
                <w:szCs w:val="18"/>
              </w:rPr>
              <w:t>fear</w:t>
            </w:r>
            <w:r w:rsidR="003D14F1">
              <w:rPr>
                <w:bCs/>
                <w:sz w:val="18"/>
                <w:szCs w:val="18"/>
              </w:rPr>
              <w:t xml:space="preserve"> threshold</w:t>
            </w:r>
            <w:r>
              <w:rPr>
                <w:bCs/>
                <w:sz w:val="18"/>
                <w:szCs w:val="18"/>
              </w:rPr>
              <w:t xml:space="preserve">, it </w:t>
            </w:r>
            <w:r w:rsidR="003D14F1">
              <w:rPr>
                <w:bCs/>
                <w:sz w:val="18"/>
                <w:szCs w:val="18"/>
              </w:rPr>
              <w:t>influences</w:t>
            </w:r>
            <w:r>
              <w:rPr>
                <w:bCs/>
                <w:sz w:val="18"/>
                <w:szCs w:val="18"/>
              </w:rPr>
              <w:t xml:space="preserve"> the level of risk perception, physical health, </w:t>
            </w:r>
            <w:r w:rsidR="003D14F1">
              <w:rPr>
                <w:bCs/>
                <w:sz w:val="18"/>
                <w:szCs w:val="18"/>
              </w:rPr>
              <w:t>and cooperation.</w:t>
            </w:r>
          </w:p>
        </w:tc>
      </w:tr>
      <w:tr w:rsidR="00F50922" w:rsidRPr="00047E58" w:rsidTr="00C82FC5">
        <w:trPr>
          <w:gridAfter w:val="2"/>
          <w:wAfter w:w="65" w:type="dxa"/>
          <w:trHeight w:val="432"/>
        </w:trPr>
        <w:tc>
          <w:tcPr>
            <w:tcW w:w="1134" w:type="dxa"/>
            <w:gridSpan w:val="2"/>
            <w:vMerge/>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II.i.c Why is /are certain decision model(s) chosen?</w:t>
            </w:r>
          </w:p>
        </w:tc>
        <w:tc>
          <w:tcPr>
            <w:tcW w:w="4587" w:type="dxa"/>
            <w:gridSpan w:val="2"/>
          </w:tcPr>
          <w:p w:rsidR="0024499B" w:rsidRPr="0024499B" w:rsidRDefault="0024499B" w:rsidP="0024499B">
            <w:pPr>
              <w:pStyle w:val="ListParagraph"/>
              <w:numPr>
                <w:ilvl w:val="0"/>
                <w:numId w:val="6"/>
              </w:numPr>
              <w:autoSpaceDE w:val="0"/>
              <w:autoSpaceDN w:val="0"/>
              <w:adjustRightInd w:val="0"/>
              <w:rPr>
                <w:sz w:val="18"/>
                <w:szCs w:val="18"/>
              </w:rPr>
            </w:pPr>
            <w:r w:rsidRPr="0024499B">
              <w:rPr>
                <w:sz w:val="18"/>
                <w:szCs w:val="18"/>
              </w:rPr>
              <w:t xml:space="preserve">The </w:t>
            </w:r>
            <w:r w:rsidRPr="0024499B">
              <w:rPr>
                <w:sz w:val="18"/>
                <w:szCs w:val="18"/>
                <w:lang w:val="en-GB"/>
              </w:rPr>
              <w:t>negative emotion res</w:t>
            </w:r>
            <w:r w:rsidRPr="0024499B">
              <w:rPr>
                <w:sz w:val="18"/>
                <w:szCs w:val="18"/>
              </w:rPr>
              <w:t xml:space="preserve">tricts individuals thoughts and </w:t>
            </w:r>
            <w:r w:rsidRPr="0024499B">
              <w:rPr>
                <w:sz w:val="18"/>
                <w:szCs w:val="18"/>
                <w:lang w:val="en-GB"/>
              </w:rPr>
              <w:t>actions while positive emotion b</w:t>
            </w:r>
            <w:r w:rsidRPr="0024499B">
              <w:rPr>
                <w:sz w:val="18"/>
                <w:szCs w:val="18"/>
              </w:rPr>
              <w:t xml:space="preserve">roadens the set of thoughts and </w:t>
            </w:r>
            <w:r w:rsidRPr="0024499B">
              <w:rPr>
                <w:sz w:val="18"/>
                <w:szCs w:val="18"/>
                <w:lang w:val="en-GB"/>
              </w:rPr>
              <w:t>actions of people. On the other</w:t>
            </w:r>
            <w:r w:rsidRPr="0024499B">
              <w:rPr>
                <w:sz w:val="18"/>
                <w:szCs w:val="18"/>
              </w:rPr>
              <w:t xml:space="preserve"> hand, joy prompts a feeling to </w:t>
            </w:r>
            <w:r w:rsidRPr="0024499B">
              <w:rPr>
                <w:sz w:val="18"/>
                <w:szCs w:val="18"/>
                <w:lang w:val="en-GB"/>
              </w:rPr>
              <w:t>play, contributing to physical, so</w:t>
            </w:r>
            <w:r w:rsidRPr="0024499B">
              <w:rPr>
                <w:sz w:val="18"/>
                <w:szCs w:val="18"/>
              </w:rPr>
              <w:t xml:space="preserve">cio-emotional, and intellectual </w:t>
            </w:r>
            <w:r w:rsidRPr="0024499B">
              <w:rPr>
                <w:sz w:val="18"/>
                <w:szCs w:val="18"/>
                <w:lang w:val="en-GB"/>
              </w:rPr>
              <w:t>resources (ski</w:t>
            </w:r>
            <w:r w:rsidRPr="0024499B">
              <w:rPr>
                <w:sz w:val="18"/>
                <w:szCs w:val="18"/>
              </w:rPr>
              <w:t xml:space="preserve">lls) so that they lead to brain </w:t>
            </w:r>
            <w:r w:rsidRPr="0024499B">
              <w:rPr>
                <w:sz w:val="18"/>
                <w:szCs w:val="18"/>
                <w:lang w:val="en-GB"/>
              </w:rPr>
              <w:t>development.</w:t>
            </w:r>
          </w:p>
          <w:p w:rsidR="0024499B" w:rsidRPr="0024499B" w:rsidRDefault="0024499B" w:rsidP="0024499B">
            <w:pPr>
              <w:pStyle w:val="ListParagraph"/>
              <w:numPr>
                <w:ilvl w:val="0"/>
                <w:numId w:val="6"/>
              </w:numPr>
              <w:autoSpaceDE w:val="0"/>
              <w:autoSpaceDN w:val="0"/>
              <w:adjustRightInd w:val="0"/>
              <w:rPr>
                <w:sz w:val="18"/>
                <w:szCs w:val="18"/>
              </w:rPr>
            </w:pPr>
            <w:r w:rsidRPr="0024499B">
              <w:rPr>
                <w:sz w:val="18"/>
                <w:szCs w:val="18"/>
              </w:rPr>
              <w:t xml:space="preserve">In this model, all mantel and physical characteristics are assumed to be Gaussian random variables, as most psychological variables are approximately normally distributed. </w:t>
            </w:r>
            <w:r w:rsidRPr="0024499B">
              <w:rPr>
                <w:sz w:val="18"/>
                <w:szCs w:val="18"/>
                <w:lang w:val="en-GB"/>
              </w:rPr>
              <w:t>Similarly, the level of int</w:t>
            </w:r>
            <w:r w:rsidRPr="0024499B">
              <w:rPr>
                <w:sz w:val="18"/>
                <w:szCs w:val="18"/>
              </w:rPr>
              <w:t xml:space="preserve">er and intra-community behaviour </w:t>
            </w:r>
            <w:r w:rsidRPr="0024499B">
              <w:rPr>
                <w:sz w:val="18"/>
                <w:szCs w:val="18"/>
                <w:lang w:val="en-GB"/>
              </w:rPr>
              <w:t>diffusion are assumed to b</w:t>
            </w:r>
            <w:r w:rsidRPr="0024499B">
              <w:rPr>
                <w:sz w:val="18"/>
                <w:szCs w:val="18"/>
              </w:rPr>
              <w:t xml:space="preserve">e Gaussian variables. Given the </w:t>
            </w:r>
            <w:r w:rsidRPr="0024499B">
              <w:rPr>
                <w:sz w:val="18"/>
                <w:szCs w:val="18"/>
                <w:lang w:val="en-GB"/>
              </w:rPr>
              <w:t>mean and the standard deviation of each of these random</w:t>
            </w:r>
          </w:p>
        </w:tc>
      </w:tr>
      <w:tr w:rsidR="00F50922" w:rsidRPr="00047E58" w:rsidTr="00C82FC5">
        <w:trPr>
          <w:gridAfter w:val="2"/>
          <w:wAfter w:w="65" w:type="dxa"/>
          <w:trHeight w:val="398"/>
        </w:trPr>
        <w:tc>
          <w:tcPr>
            <w:tcW w:w="1134" w:type="dxa"/>
            <w:gridSpan w:val="2"/>
            <w:vMerge/>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II.i.d If the model / submodel (e.g. the decision model) is based on empirical data, where do the data come from?</w:t>
            </w:r>
          </w:p>
        </w:tc>
        <w:tc>
          <w:tcPr>
            <w:tcW w:w="4587" w:type="dxa"/>
            <w:gridSpan w:val="2"/>
          </w:tcPr>
          <w:p w:rsidR="00F50922" w:rsidRPr="00047E58" w:rsidRDefault="0024499B" w:rsidP="00C82FC5">
            <w:pPr>
              <w:rPr>
                <w:sz w:val="18"/>
                <w:szCs w:val="18"/>
              </w:rPr>
            </w:pPr>
            <w:r>
              <w:rPr>
                <w:sz w:val="18"/>
                <w:szCs w:val="18"/>
              </w:rPr>
              <w:t xml:space="preserve">This model use the normal distribution for generation various parameters, states, strength contagion , and population  </w:t>
            </w:r>
          </w:p>
        </w:tc>
      </w:tr>
      <w:tr w:rsidR="00F50922" w:rsidRPr="00047E58" w:rsidTr="00C82FC5">
        <w:trPr>
          <w:gridAfter w:val="2"/>
          <w:wAfter w:w="65" w:type="dxa"/>
          <w:trHeight w:val="462"/>
        </w:trPr>
        <w:tc>
          <w:tcPr>
            <w:tcW w:w="1134" w:type="dxa"/>
            <w:gridSpan w:val="2"/>
            <w:vMerge/>
            <w:textDirection w:val="btLr"/>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II.i.e At which level of aggregation were the data available?</w:t>
            </w:r>
          </w:p>
        </w:tc>
        <w:tc>
          <w:tcPr>
            <w:tcW w:w="4587" w:type="dxa"/>
            <w:gridSpan w:val="2"/>
          </w:tcPr>
          <w:p w:rsidR="00F50922" w:rsidRPr="006A1DEE" w:rsidRDefault="006A1DEE" w:rsidP="00C82FC5">
            <w:pPr>
              <w:rPr>
                <w:sz w:val="18"/>
                <w:szCs w:val="18"/>
                <w:lang w:val="de-DE"/>
              </w:rPr>
            </w:pPr>
            <w:r>
              <w:rPr>
                <w:sz w:val="18"/>
                <w:szCs w:val="18"/>
                <w:lang w:val="de-DE"/>
              </w:rPr>
              <w:t>Household , individual level,</w:t>
            </w:r>
            <w:r w:rsidRPr="006A1DEE">
              <w:rPr>
                <w:sz w:val="18"/>
                <w:szCs w:val="18"/>
                <w:lang w:val="de-DE"/>
              </w:rPr>
              <w:t xml:space="preserve"> group level</w:t>
            </w:r>
            <w:r>
              <w:rPr>
                <w:sz w:val="18"/>
                <w:szCs w:val="18"/>
                <w:lang w:val="de-DE"/>
              </w:rPr>
              <w:t>, community</w:t>
            </w:r>
          </w:p>
        </w:tc>
      </w:tr>
      <w:tr w:rsidR="00F50922" w:rsidRPr="00047E58" w:rsidTr="00C82FC5">
        <w:trPr>
          <w:gridAfter w:val="2"/>
          <w:wAfter w:w="65" w:type="dxa"/>
          <w:trHeight w:val="540"/>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p>
          <w:p w:rsidR="00F50922" w:rsidRPr="00047E58" w:rsidRDefault="00F50922" w:rsidP="00C82FC5">
            <w:pPr>
              <w:jc w:val="both"/>
              <w:rPr>
                <w:sz w:val="18"/>
                <w:szCs w:val="18"/>
              </w:rPr>
            </w:pPr>
            <w:r w:rsidRPr="00047E58">
              <w:rPr>
                <w:sz w:val="18"/>
                <w:szCs w:val="18"/>
              </w:rPr>
              <w:t>II.ii Individual Decision Making</w:t>
            </w:r>
          </w:p>
        </w:tc>
        <w:tc>
          <w:tcPr>
            <w:tcW w:w="2982" w:type="dxa"/>
            <w:gridSpan w:val="3"/>
            <w:vAlign w:val="center"/>
          </w:tcPr>
          <w:p w:rsidR="00F50922" w:rsidRPr="00047E58" w:rsidRDefault="00F50922" w:rsidP="00C82FC5">
            <w:pPr>
              <w:rPr>
                <w:sz w:val="18"/>
                <w:szCs w:val="18"/>
              </w:rPr>
            </w:pPr>
            <w:r w:rsidRPr="00047E58">
              <w:rPr>
                <w:sz w:val="18"/>
                <w:szCs w:val="18"/>
              </w:rPr>
              <w:t>II.ii.a What are the subjects and objects of the decision-making? On which level of aggregation is decision-making modelled? Are multiple levels of decision making included?</w:t>
            </w:r>
          </w:p>
        </w:tc>
        <w:tc>
          <w:tcPr>
            <w:tcW w:w="4587" w:type="dxa"/>
            <w:gridSpan w:val="2"/>
          </w:tcPr>
          <w:p w:rsidR="00B15FC5" w:rsidRPr="00AB6B7D" w:rsidRDefault="00B15FC5" w:rsidP="00B15FC5">
            <w:pPr>
              <w:rPr>
                <w:sz w:val="18"/>
                <w:szCs w:val="18"/>
                <w:lang w:val="de-DE"/>
              </w:rPr>
            </w:pPr>
            <w:r w:rsidRPr="00AB6B7D">
              <w:rPr>
                <w:sz w:val="18"/>
                <w:szCs w:val="18"/>
                <w:lang w:val="de-DE"/>
              </w:rPr>
              <w:t>Subjects: Prosumers, consumers, community, power utility, emergency services</w:t>
            </w:r>
          </w:p>
          <w:p w:rsidR="00F50922" w:rsidRDefault="00B15FC5" w:rsidP="00256AEC">
            <w:pPr>
              <w:rPr>
                <w:sz w:val="18"/>
                <w:szCs w:val="18"/>
                <w:lang w:val="de-DE"/>
              </w:rPr>
            </w:pPr>
            <w:r w:rsidRPr="00AB6B7D">
              <w:rPr>
                <w:sz w:val="18"/>
                <w:szCs w:val="18"/>
                <w:lang w:val="de-DE"/>
              </w:rPr>
              <w:t xml:space="preserve">Objects:  an increase in the level of cooperation, empathy, the level of sharing electricity, </w:t>
            </w:r>
            <w:r w:rsidR="00D41455">
              <w:rPr>
                <w:sz w:val="18"/>
                <w:szCs w:val="18"/>
                <w:lang w:val="de-DE"/>
              </w:rPr>
              <w:t xml:space="preserve">the </w:t>
            </w:r>
            <w:r w:rsidR="00AB6B7D">
              <w:rPr>
                <w:sz w:val="18"/>
                <w:szCs w:val="18"/>
                <w:lang w:val="de-DE"/>
              </w:rPr>
              <w:t>a</w:t>
            </w:r>
            <w:r w:rsidR="00D41455">
              <w:rPr>
                <w:sz w:val="18"/>
                <w:szCs w:val="18"/>
                <w:lang w:val="de-DE"/>
              </w:rPr>
              <w:t>va</w:t>
            </w:r>
            <w:r w:rsidR="00AB6B7D">
              <w:rPr>
                <w:sz w:val="18"/>
                <w:szCs w:val="18"/>
                <w:lang w:val="de-DE"/>
              </w:rPr>
              <w:t>ilabilty of emergency services in d</w:t>
            </w:r>
            <w:r w:rsidR="00256AEC" w:rsidRPr="00AB6B7D">
              <w:rPr>
                <w:sz w:val="18"/>
                <w:szCs w:val="18"/>
                <w:lang w:val="de-DE"/>
              </w:rPr>
              <w:t>eprived area</w:t>
            </w:r>
            <w:r w:rsidR="00AB6B7D" w:rsidRPr="00AB6B7D">
              <w:rPr>
                <w:sz w:val="18"/>
                <w:szCs w:val="18"/>
                <w:lang w:val="de-DE"/>
              </w:rPr>
              <w:t xml:space="preserve">, </w:t>
            </w:r>
            <w:r w:rsidR="00AB6B7D">
              <w:rPr>
                <w:sz w:val="18"/>
                <w:szCs w:val="18"/>
                <w:lang w:val="de-DE"/>
              </w:rPr>
              <w:t xml:space="preserve">and </w:t>
            </w:r>
            <w:r w:rsidR="00AB6B7D" w:rsidRPr="00AB6B7D">
              <w:rPr>
                <w:sz w:val="18"/>
                <w:szCs w:val="18"/>
                <w:lang w:val="de-DE"/>
              </w:rPr>
              <w:t>enhancing community resilince</w:t>
            </w:r>
            <w:r w:rsidR="00256AEC" w:rsidRPr="00AB6B7D">
              <w:rPr>
                <w:sz w:val="18"/>
                <w:szCs w:val="18"/>
                <w:lang w:val="de-DE"/>
              </w:rPr>
              <w:t xml:space="preserve"> </w:t>
            </w:r>
          </w:p>
          <w:p w:rsidR="006D1081" w:rsidRPr="00AB6B7D" w:rsidRDefault="006D1081" w:rsidP="00256AEC">
            <w:pPr>
              <w:rPr>
                <w:sz w:val="18"/>
                <w:szCs w:val="18"/>
                <w:lang w:val="de-DE"/>
              </w:rPr>
            </w:pPr>
            <w:r>
              <w:rPr>
                <w:sz w:val="18"/>
                <w:szCs w:val="18"/>
                <w:lang w:val="de-DE"/>
              </w:rPr>
              <w:t>Multiple levels of decion-making: individual levels, power system , and emergency services</w:t>
            </w:r>
          </w:p>
        </w:tc>
      </w:tr>
      <w:tr w:rsidR="00F50922" w:rsidRPr="00047E58" w:rsidTr="00C82FC5">
        <w:trPr>
          <w:gridAfter w:val="2"/>
          <w:wAfter w:w="65" w:type="dxa"/>
          <w:trHeight w:val="347"/>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II.ii.b What is the basic rationality behind agent decision-making in the model? Do agents pursue an explicit objective or have other success criteria?</w:t>
            </w:r>
          </w:p>
        </w:tc>
        <w:tc>
          <w:tcPr>
            <w:tcW w:w="4587" w:type="dxa"/>
            <w:gridSpan w:val="2"/>
          </w:tcPr>
          <w:p w:rsidR="00F50922" w:rsidRPr="00047E58" w:rsidRDefault="00F50922" w:rsidP="00301D28">
            <w:pPr>
              <w:rPr>
                <w:sz w:val="18"/>
                <w:szCs w:val="18"/>
              </w:rPr>
            </w:pPr>
            <w:r w:rsidRPr="00047E58">
              <w:rPr>
                <w:sz w:val="18"/>
                <w:szCs w:val="18"/>
              </w:rPr>
              <w:t xml:space="preserve">Agents pursue the objective of </w:t>
            </w:r>
            <w:r w:rsidR="00301D28">
              <w:rPr>
                <w:sz w:val="18"/>
                <w:szCs w:val="18"/>
              </w:rPr>
              <w:t>increasing the level of mental and physical well-being</w:t>
            </w:r>
            <w:r w:rsidRPr="00047E58">
              <w:rPr>
                <w:sz w:val="18"/>
                <w:szCs w:val="18"/>
              </w:rPr>
              <w:t xml:space="preserve"> </w:t>
            </w:r>
          </w:p>
        </w:tc>
      </w:tr>
      <w:tr w:rsidR="00F50922" w:rsidRPr="00047E58" w:rsidTr="00C82FC5">
        <w:trPr>
          <w:gridAfter w:val="2"/>
          <w:wAfter w:w="65" w:type="dxa"/>
          <w:trHeight w:val="70"/>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bCs/>
                <w:sz w:val="18"/>
                <w:szCs w:val="18"/>
              </w:rPr>
              <w:t>II.ii.c How do agents make their decisions?</w:t>
            </w:r>
          </w:p>
        </w:tc>
        <w:tc>
          <w:tcPr>
            <w:tcW w:w="4587" w:type="dxa"/>
            <w:gridSpan w:val="2"/>
          </w:tcPr>
          <w:p w:rsidR="00F50922" w:rsidRPr="00047E58" w:rsidRDefault="008407CC" w:rsidP="00C82FC5">
            <w:pPr>
              <w:rPr>
                <w:sz w:val="18"/>
                <w:szCs w:val="18"/>
              </w:rPr>
            </w:pPr>
            <w:r>
              <w:rPr>
                <w:sz w:val="18"/>
                <w:szCs w:val="18"/>
              </w:rPr>
              <w:t>Based on the type of event, experience,  the availability of electricity, emergency service and capacity of distributed energy resources</w:t>
            </w:r>
          </w:p>
        </w:tc>
      </w:tr>
      <w:tr w:rsidR="00F50922" w:rsidRPr="00047E58" w:rsidTr="00C82FC5">
        <w:trPr>
          <w:gridAfter w:val="2"/>
          <w:wAfter w:w="65" w:type="dxa"/>
          <w:trHeight w:val="5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bCs/>
                <w:sz w:val="18"/>
                <w:szCs w:val="18"/>
              </w:rPr>
            </w:pPr>
            <w:r w:rsidRPr="00047E58">
              <w:rPr>
                <w:sz w:val="18"/>
                <w:szCs w:val="18"/>
              </w:rPr>
              <w:t>II.ii.d Do the agents adapt their behaviour to changing endogenous and exogenous state variables? And if yes, how?</w:t>
            </w:r>
          </w:p>
        </w:tc>
        <w:tc>
          <w:tcPr>
            <w:tcW w:w="4587" w:type="dxa"/>
            <w:gridSpan w:val="2"/>
          </w:tcPr>
          <w:p w:rsidR="008407CC" w:rsidRDefault="008407CC" w:rsidP="00C82FC5">
            <w:pPr>
              <w:rPr>
                <w:sz w:val="18"/>
                <w:szCs w:val="18"/>
              </w:rPr>
            </w:pPr>
            <w:r>
              <w:rPr>
                <w:sz w:val="18"/>
                <w:szCs w:val="18"/>
              </w:rPr>
              <w:t xml:space="preserve">Yes, we consider the feature of flexibility of agents so that the more flexible people can adapt them self to the event better than the people with the low level of flexibility. </w:t>
            </w:r>
          </w:p>
          <w:p w:rsidR="00F50922" w:rsidRPr="00047E58" w:rsidRDefault="008407CC" w:rsidP="00C82FC5">
            <w:pPr>
              <w:rPr>
                <w:bCs/>
                <w:sz w:val="18"/>
                <w:szCs w:val="18"/>
              </w:rPr>
            </w:pPr>
            <w:r>
              <w:rPr>
                <w:sz w:val="18"/>
                <w:szCs w:val="18"/>
              </w:rPr>
              <w:t>The level of flexibility influence on the level of cooperation, fear, risk perception of agents.</w:t>
            </w:r>
          </w:p>
        </w:tc>
      </w:tr>
      <w:tr w:rsidR="00F50922" w:rsidRPr="00047E58" w:rsidTr="00C82FC5">
        <w:trPr>
          <w:gridAfter w:val="2"/>
          <w:wAfter w:w="65" w:type="dxa"/>
          <w:trHeight w:val="5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II.ii.e Do social norms or cultural values play a role in the decision-making process?</w:t>
            </w:r>
          </w:p>
        </w:tc>
        <w:tc>
          <w:tcPr>
            <w:tcW w:w="4587" w:type="dxa"/>
            <w:gridSpan w:val="2"/>
          </w:tcPr>
          <w:p w:rsidR="00F50922" w:rsidRPr="00047E58" w:rsidRDefault="008407CC" w:rsidP="00C82FC5">
            <w:pPr>
              <w:rPr>
                <w:sz w:val="18"/>
                <w:szCs w:val="18"/>
              </w:rPr>
            </w:pPr>
            <w:r>
              <w:rPr>
                <w:sz w:val="18"/>
                <w:szCs w:val="18"/>
              </w:rPr>
              <w:t>Yes</w:t>
            </w:r>
          </w:p>
        </w:tc>
      </w:tr>
      <w:tr w:rsidR="00F50922" w:rsidRPr="00047E58" w:rsidTr="00C82FC5">
        <w:trPr>
          <w:gridAfter w:val="2"/>
          <w:wAfter w:w="65" w:type="dxa"/>
          <w:trHeight w:val="508"/>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II.ii.f Do spatial aspects play a role in the decision process?</w:t>
            </w:r>
          </w:p>
        </w:tc>
        <w:tc>
          <w:tcPr>
            <w:tcW w:w="4587" w:type="dxa"/>
            <w:gridSpan w:val="2"/>
          </w:tcPr>
          <w:p w:rsidR="00F50922" w:rsidRPr="00047E58" w:rsidRDefault="008407CC" w:rsidP="008407CC">
            <w:pPr>
              <w:rPr>
                <w:sz w:val="18"/>
                <w:szCs w:val="18"/>
              </w:rPr>
            </w:pPr>
            <w:r>
              <w:rPr>
                <w:sz w:val="18"/>
                <w:szCs w:val="18"/>
              </w:rPr>
              <w:t>Yes</w:t>
            </w:r>
          </w:p>
        </w:tc>
      </w:tr>
      <w:tr w:rsidR="00F50922" w:rsidRPr="00047E58" w:rsidTr="00C82FC5">
        <w:trPr>
          <w:gridAfter w:val="2"/>
          <w:wAfter w:w="65" w:type="dxa"/>
          <w:trHeight w:val="365"/>
        </w:trPr>
        <w:tc>
          <w:tcPr>
            <w:tcW w:w="1134" w:type="dxa"/>
            <w:gridSpan w:val="2"/>
            <w:vMerge/>
            <w:tcBorders>
              <w:bottom w:val="nil"/>
            </w:tcBorders>
          </w:tcPr>
          <w:p w:rsidR="00F50922" w:rsidRPr="00047E58" w:rsidRDefault="00F50922" w:rsidP="00C82FC5">
            <w:pPr>
              <w:jc w:val="both"/>
              <w:rPr>
                <w:sz w:val="18"/>
                <w:szCs w:val="18"/>
              </w:rPr>
            </w:pPr>
          </w:p>
        </w:tc>
        <w:tc>
          <w:tcPr>
            <w:tcW w:w="1155" w:type="dxa"/>
            <w:gridSpan w:val="3"/>
            <w:vMerge/>
            <w:tcBorders>
              <w:bottom w:val="nil"/>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II.ii.g Do temporal aspects play a role in the decision process?</w:t>
            </w:r>
          </w:p>
        </w:tc>
        <w:tc>
          <w:tcPr>
            <w:tcW w:w="4587" w:type="dxa"/>
            <w:gridSpan w:val="2"/>
          </w:tcPr>
          <w:p w:rsidR="00F50922" w:rsidRPr="00047E58" w:rsidRDefault="008407CC" w:rsidP="008407CC">
            <w:pPr>
              <w:rPr>
                <w:sz w:val="18"/>
                <w:szCs w:val="18"/>
              </w:rPr>
            </w:pPr>
            <w:r>
              <w:rPr>
                <w:sz w:val="18"/>
                <w:szCs w:val="18"/>
              </w:rPr>
              <w:t xml:space="preserve">Yes </w:t>
            </w:r>
          </w:p>
        </w:tc>
      </w:tr>
      <w:tr w:rsidR="00F50922" w:rsidRPr="00047E58" w:rsidTr="00C82FC5">
        <w:trPr>
          <w:gridBefore w:val="1"/>
          <w:gridAfter w:val="1"/>
          <w:wBefore w:w="6" w:type="dxa"/>
          <w:wAfter w:w="59" w:type="dxa"/>
          <w:trHeight w:val="824"/>
        </w:trPr>
        <w:tc>
          <w:tcPr>
            <w:tcW w:w="1134" w:type="dxa"/>
            <w:gridSpan w:val="2"/>
            <w:vMerge w:val="restart"/>
            <w:tcBorders>
              <w:top w:val="nil"/>
            </w:tcBorders>
          </w:tcPr>
          <w:p w:rsidR="00F50922" w:rsidRPr="00047E58" w:rsidRDefault="00F50922" w:rsidP="00C82FC5">
            <w:pPr>
              <w:jc w:val="both"/>
              <w:rPr>
                <w:sz w:val="18"/>
                <w:szCs w:val="18"/>
              </w:rPr>
            </w:pPr>
          </w:p>
        </w:tc>
        <w:tc>
          <w:tcPr>
            <w:tcW w:w="1155" w:type="dxa"/>
            <w:gridSpan w:val="3"/>
            <w:tcBorders>
              <w:top w:val="nil"/>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II.ii.h To which extent and how is uncertainty included in the agents’ decision rules?</w:t>
            </w:r>
          </w:p>
        </w:tc>
        <w:tc>
          <w:tcPr>
            <w:tcW w:w="4587" w:type="dxa"/>
            <w:gridSpan w:val="2"/>
          </w:tcPr>
          <w:p w:rsidR="00F50922" w:rsidRPr="00047E58" w:rsidRDefault="008407CC" w:rsidP="00C82FC5">
            <w:pPr>
              <w:rPr>
                <w:sz w:val="18"/>
                <w:szCs w:val="18"/>
              </w:rPr>
            </w:pPr>
            <w:r>
              <w:rPr>
                <w:sz w:val="18"/>
                <w:szCs w:val="18"/>
              </w:rPr>
              <w:t xml:space="preserve">The level of fear, risk perception, cooperation, flexibility, personal characteristic, experience and learning, information-seeking behaviour, contagion strength of communities follow normal distribution.    </w:t>
            </w:r>
            <w:r w:rsidR="00F50922" w:rsidRPr="00047E58">
              <w:rPr>
                <w:sz w:val="18"/>
                <w:szCs w:val="18"/>
              </w:rPr>
              <w:t xml:space="preserve"> </w:t>
            </w:r>
          </w:p>
        </w:tc>
      </w:tr>
      <w:tr w:rsidR="00F50922" w:rsidRPr="00047E58" w:rsidTr="00C82FC5">
        <w:trPr>
          <w:gridBefore w:val="1"/>
          <w:gridAfter w:val="1"/>
          <w:wBefore w:w="6" w:type="dxa"/>
          <w:wAfter w:w="59" w:type="dxa"/>
          <w:trHeight w:val="685"/>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 xml:space="preserve">II.iii Learning </w:t>
            </w:r>
          </w:p>
        </w:tc>
        <w:tc>
          <w:tcPr>
            <w:tcW w:w="2982" w:type="dxa"/>
            <w:gridSpan w:val="3"/>
            <w:vAlign w:val="center"/>
          </w:tcPr>
          <w:p w:rsidR="00F50922" w:rsidRPr="00047E58" w:rsidRDefault="00F50922" w:rsidP="00C82FC5">
            <w:pPr>
              <w:rPr>
                <w:sz w:val="18"/>
                <w:szCs w:val="18"/>
              </w:rPr>
            </w:pPr>
            <w:r w:rsidRPr="00047E58">
              <w:rPr>
                <w:sz w:val="18"/>
                <w:szCs w:val="18"/>
              </w:rPr>
              <w:t>II.iii.a Is individual learning included in the decision process? How do individuals change their decision rules over time as consequence of their experience?</w:t>
            </w:r>
          </w:p>
        </w:tc>
        <w:tc>
          <w:tcPr>
            <w:tcW w:w="4587" w:type="dxa"/>
            <w:gridSpan w:val="2"/>
          </w:tcPr>
          <w:p w:rsidR="00F50922" w:rsidRPr="00047E58" w:rsidRDefault="008407CC" w:rsidP="00C82FC5">
            <w:pPr>
              <w:rPr>
                <w:sz w:val="18"/>
                <w:szCs w:val="18"/>
              </w:rPr>
            </w:pPr>
            <w:r>
              <w:rPr>
                <w:sz w:val="18"/>
                <w:szCs w:val="18"/>
              </w:rPr>
              <w:t>Yes</w:t>
            </w:r>
            <w:r w:rsidR="00F50922">
              <w:rPr>
                <w:sz w:val="18"/>
                <w:szCs w:val="18"/>
              </w:rPr>
              <w:t>.</w:t>
            </w:r>
            <w:r>
              <w:rPr>
                <w:sz w:val="18"/>
                <w:szCs w:val="18"/>
              </w:rPr>
              <w:t xml:space="preserve"> We model the feature of experience and learning. By seeking information through mass media platforms and commutating with the </w:t>
            </w:r>
            <w:r w:rsidR="00C82FC5">
              <w:rPr>
                <w:sz w:val="18"/>
                <w:szCs w:val="18"/>
              </w:rPr>
              <w:t>people</w:t>
            </w:r>
            <w:r>
              <w:rPr>
                <w:sz w:val="18"/>
                <w:szCs w:val="18"/>
              </w:rPr>
              <w:t xml:space="preserve"> in  </w:t>
            </w:r>
            <w:r w:rsidR="00C82FC5">
              <w:rPr>
                <w:sz w:val="18"/>
                <w:szCs w:val="18"/>
              </w:rPr>
              <w:t>their</w:t>
            </w:r>
            <w:r>
              <w:rPr>
                <w:sz w:val="18"/>
                <w:szCs w:val="18"/>
              </w:rPr>
              <w:t xml:space="preserve"> network, one </w:t>
            </w:r>
            <w:r w:rsidR="00C82FC5">
              <w:rPr>
                <w:sz w:val="18"/>
                <w:szCs w:val="18"/>
              </w:rPr>
              <w:t xml:space="preserve">can </w:t>
            </w:r>
            <w:r>
              <w:rPr>
                <w:sz w:val="18"/>
                <w:szCs w:val="18"/>
              </w:rPr>
              <w:t xml:space="preserve">increase the level of </w:t>
            </w:r>
            <w:r w:rsidR="00BF7855">
              <w:rPr>
                <w:sz w:val="18"/>
                <w:szCs w:val="18"/>
              </w:rPr>
              <w:t>experience</w:t>
            </w:r>
            <w:r w:rsidR="00C82FC5">
              <w:rPr>
                <w:sz w:val="18"/>
                <w:szCs w:val="18"/>
              </w:rPr>
              <w:t xml:space="preserve"> and </w:t>
            </w:r>
            <w:r w:rsidR="00BF7855">
              <w:rPr>
                <w:sz w:val="18"/>
                <w:szCs w:val="18"/>
              </w:rPr>
              <w:t xml:space="preserve">learn how to overcome the situation and </w:t>
            </w:r>
            <w:r w:rsidR="00C82FC5">
              <w:rPr>
                <w:sz w:val="18"/>
                <w:szCs w:val="18"/>
              </w:rPr>
              <w:t xml:space="preserve"> </w:t>
            </w:r>
            <w:r>
              <w:rPr>
                <w:sz w:val="18"/>
                <w:szCs w:val="18"/>
              </w:rPr>
              <w:t xml:space="preserve"> </w:t>
            </w:r>
            <w:r w:rsidR="00BF7855">
              <w:rPr>
                <w:sz w:val="18"/>
                <w:szCs w:val="18"/>
              </w:rPr>
              <w:t>increase the level of mental and physical well-Bing.</w:t>
            </w:r>
          </w:p>
        </w:tc>
      </w:tr>
      <w:tr w:rsidR="00F50922" w:rsidRPr="00047E58" w:rsidTr="00C82FC5">
        <w:trPr>
          <w:gridBefore w:val="1"/>
          <w:gridAfter w:val="1"/>
          <w:wBefore w:w="6" w:type="dxa"/>
          <w:wAfter w:w="59" w:type="dxa"/>
          <w:trHeight w:val="92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II.iii.b Is collective learning implemented in the model?</w:t>
            </w:r>
          </w:p>
        </w:tc>
        <w:tc>
          <w:tcPr>
            <w:tcW w:w="4587" w:type="dxa"/>
            <w:gridSpan w:val="2"/>
          </w:tcPr>
          <w:p w:rsidR="00F50922" w:rsidRPr="00D37968" w:rsidRDefault="00D37968" w:rsidP="00D37968">
            <w:pPr>
              <w:autoSpaceDE w:val="0"/>
              <w:autoSpaceDN w:val="0"/>
              <w:adjustRightInd w:val="0"/>
              <w:rPr>
                <w:sz w:val="18"/>
                <w:szCs w:val="18"/>
              </w:rPr>
            </w:pPr>
            <w:r>
              <w:rPr>
                <w:sz w:val="18"/>
                <w:szCs w:val="18"/>
              </w:rPr>
              <w:t>Yes</w:t>
            </w:r>
            <w:r w:rsidR="00F50922">
              <w:rPr>
                <w:sz w:val="18"/>
                <w:szCs w:val="18"/>
              </w:rPr>
              <w:t>.</w:t>
            </w:r>
            <w:r>
              <w:rPr>
                <w:sz w:val="18"/>
                <w:szCs w:val="18"/>
              </w:rPr>
              <w:t xml:space="preserve"> According to information diffusion among the agents, the people at the macro level can learn. In our model, </w:t>
            </w:r>
            <w:r w:rsidRPr="00D37968">
              <w:rPr>
                <w:sz w:val="18"/>
                <w:szCs w:val="18"/>
              </w:rPr>
              <w:t>not only</w:t>
            </w:r>
            <w:r>
              <w:rPr>
                <w:sz w:val="18"/>
                <w:szCs w:val="18"/>
              </w:rPr>
              <w:t xml:space="preserve"> </w:t>
            </w:r>
            <w:r w:rsidR="005139F9">
              <w:rPr>
                <w:sz w:val="18"/>
                <w:szCs w:val="18"/>
              </w:rPr>
              <w:t>l</w:t>
            </w:r>
            <w:r w:rsidRPr="00D37968">
              <w:rPr>
                <w:sz w:val="18"/>
                <w:szCs w:val="18"/>
              </w:rPr>
              <w:t xml:space="preserve">earning </w:t>
            </w:r>
            <w:r w:rsidR="00783012" w:rsidRPr="00D37968">
              <w:rPr>
                <w:sz w:val="18"/>
                <w:szCs w:val="18"/>
              </w:rPr>
              <w:t>happens</w:t>
            </w:r>
            <w:r w:rsidRPr="00D37968">
              <w:rPr>
                <w:sz w:val="18"/>
                <w:szCs w:val="18"/>
              </w:rPr>
              <w:t xml:space="preserve"> on an individual level</w:t>
            </w:r>
            <w:r w:rsidRPr="00D37968">
              <w:rPr>
                <w:sz w:val="18"/>
                <w:szCs w:val="18"/>
              </w:rPr>
              <w:t>,</w:t>
            </w:r>
            <w:r w:rsidRPr="00D37968">
              <w:rPr>
                <w:sz w:val="18"/>
                <w:szCs w:val="18"/>
              </w:rPr>
              <w:t xml:space="preserve"> but also </w:t>
            </w:r>
            <w:r w:rsidRPr="00D37968">
              <w:rPr>
                <w:sz w:val="18"/>
                <w:szCs w:val="18"/>
              </w:rPr>
              <w:t xml:space="preserve">happen on a collective </w:t>
            </w:r>
            <w:r w:rsidRPr="00D37968">
              <w:rPr>
                <w:sz w:val="18"/>
                <w:szCs w:val="18"/>
              </w:rPr>
              <w:t>level, when agents are able to exchange information.</w:t>
            </w:r>
          </w:p>
          <w:p w:rsidR="00F50922" w:rsidRPr="00047E58" w:rsidRDefault="00F50922" w:rsidP="00C82FC5">
            <w:pPr>
              <w:rPr>
                <w:sz w:val="18"/>
                <w:szCs w:val="18"/>
              </w:rPr>
            </w:pPr>
          </w:p>
        </w:tc>
      </w:tr>
      <w:tr w:rsidR="00F50922" w:rsidRPr="00047E58" w:rsidTr="00C82FC5">
        <w:trPr>
          <w:gridBefore w:val="1"/>
          <w:gridAfter w:val="1"/>
          <w:wBefore w:w="6" w:type="dxa"/>
          <w:wAfter w:w="59" w:type="dxa"/>
          <w:trHeight w:val="685"/>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II.iv Individual Sensing</w:t>
            </w:r>
          </w:p>
        </w:tc>
        <w:tc>
          <w:tcPr>
            <w:tcW w:w="2982" w:type="dxa"/>
            <w:gridSpan w:val="3"/>
            <w:vAlign w:val="center"/>
          </w:tcPr>
          <w:p w:rsidR="00F50922" w:rsidRPr="00047E58" w:rsidRDefault="00F50922" w:rsidP="00C82FC5">
            <w:pPr>
              <w:rPr>
                <w:sz w:val="18"/>
                <w:szCs w:val="18"/>
              </w:rPr>
            </w:pPr>
            <w:r w:rsidRPr="00047E58">
              <w:rPr>
                <w:sz w:val="18"/>
                <w:szCs w:val="18"/>
              </w:rPr>
              <w:t>II.iv.a What endogenous and exogenous state variables are individuals assumed to sense and consider in their decisions? Is the sensing process erroneous?</w:t>
            </w:r>
          </w:p>
        </w:tc>
        <w:tc>
          <w:tcPr>
            <w:tcW w:w="4587" w:type="dxa"/>
            <w:gridSpan w:val="2"/>
          </w:tcPr>
          <w:p w:rsidR="00F50922" w:rsidRPr="00047E58" w:rsidRDefault="00F50922" w:rsidP="00783012">
            <w:pPr>
              <w:rPr>
                <w:sz w:val="18"/>
                <w:szCs w:val="18"/>
              </w:rPr>
            </w:pPr>
            <w:r w:rsidRPr="00047E58">
              <w:rPr>
                <w:sz w:val="18"/>
                <w:szCs w:val="18"/>
              </w:rPr>
              <w:t>Individuals sense</w:t>
            </w:r>
            <w:r w:rsidR="004B64D4">
              <w:rPr>
                <w:sz w:val="18"/>
                <w:szCs w:val="18"/>
              </w:rPr>
              <w:t xml:space="preserve"> the availability of electricity, emergency services, </w:t>
            </w:r>
            <w:r w:rsidR="005139F9">
              <w:rPr>
                <w:sz w:val="18"/>
                <w:szCs w:val="18"/>
              </w:rPr>
              <w:t>and news from mass media, and social trends</w:t>
            </w:r>
            <w:r w:rsidRPr="00047E58">
              <w:rPr>
                <w:sz w:val="18"/>
                <w:szCs w:val="18"/>
              </w:rPr>
              <w:t xml:space="preserve">. The sensing </w:t>
            </w:r>
            <w:r w:rsidR="005139F9">
              <w:rPr>
                <w:sz w:val="18"/>
                <w:szCs w:val="18"/>
              </w:rPr>
              <w:t xml:space="preserve">process is </w:t>
            </w:r>
            <w:r w:rsidR="00783012">
              <w:rPr>
                <w:sz w:val="18"/>
                <w:szCs w:val="18"/>
              </w:rPr>
              <w:t>stochastic and together with uncertainty</w:t>
            </w:r>
            <w:r w:rsidR="00F758D5">
              <w:rPr>
                <w:sz w:val="18"/>
                <w:szCs w:val="18"/>
              </w:rPr>
              <w:t xml:space="preserve"> and is</w:t>
            </w:r>
            <w:r w:rsidR="00F758D5">
              <w:rPr>
                <w:sz w:val="18"/>
                <w:szCs w:val="18"/>
              </w:rPr>
              <w:t xml:space="preserve"> errorless. </w:t>
            </w:r>
            <w:r w:rsidRPr="00047E58">
              <w:rPr>
                <w:sz w:val="18"/>
                <w:szCs w:val="18"/>
              </w:rPr>
              <w:t xml:space="preserve"> </w:t>
            </w:r>
          </w:p>
        </w:tc>
      </w:tr>
      <w:tr w:rsidR="00F50922" w:rsidRPr="00047E58" w:rsidTr="00C82FC5">
        <w:trPr>
          <w:gridBefore w:val="1"/>
          <w:gridAfter w:val="1"/>
          <w:wBefore w:w="6" w:type="dxa"/>
          <w:wAfter w:w="59" w:type="dxa"/>
          <w:trHeight w:val="685"/>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II.iv.b What state variables of which other individuals can an individual perceive? Is the sensing process erroneous?</w:t>
            </w:r>
          </w:p>
          <w:p w:rsidR="00F50922" w:rsidRPr="00047E58" w:rsidRDefault="00F50922" w:rsidP="00C82FC5">
            <w:pPr>
              <w:rPr>
                <w:sz w:val="18"/>
                <w:szCs w:val="18"/>
              </w:rPr>
            </w:pPr>
          </w:p>
        </w:tc>
        <w:tc>
          <w:tcPr>
            <w:tcW w:w="4587" w:type="dxa"/>
            <w:gridSpan w:val="2"/>
          </w:tcPr>
          <w:p w:rsidR="00F50922" w:rsidRDefault="00783012" w:rsidP="00C82FC5">
            <w:pPr>
              <w:rPr>
                <w:sz w:val="18"/>
                <w:szCs w:val="18"/>
              </w:rPr>
            </w:pPr>
            <w:r>
              <w:rPr>
                <w:sz w:val="18"/>
                <w:szCs w:val="18"/>
              </w:rPr>
              <w:t xml:space="preserve">Emotion contagion, information-seeking behaviour mirroring, flexibility contagion, and experience diffusion. </w:t>
            </w:r>
            <w:r w:rsidRPr="00047E58">
              <w:rPr>
                <w:sz w:val="18"/>
                <w:szCs w:val="18"/>
              </w:rPr>
              <w:t xml:space="preserve">The sensing </w:t>
            </w:r>
            <w:r>
              <w:rPr>
                <w:sz w:val="18"/>
                <w:szCs w:val="18"/>
              </w:rPr>
              <w:t>process is stochastic and together with uncertainty</w:t>
            </w:r>
            <w:r w:rsidR="00F758D5">
              <w:rPr>
                <w:sz w:val="18"/>
                <w:szCs w:val="18"/>
              </w:rPr>
              <w:t xml:space="preserve"> </w:t>
            </w:r>
            <w:r w:rsidR="00F758D5">
              <w:rPr>
                <w:sz w:val="18"/>
                <w:szCs w:val="18"/>
              </w:rPr>
              <w:t xml:space="preserve">and is errorless. </w:t>
            </w:r>
            <w:r w:rsidR="00F758D5" w:rsidRPr="00047E58">
              <w:rPr>
                <w:sz w:val="18"/>
                <w:szCs w:val="18"/>
              </w:rPr>
              <w:t xml:space="preserve"> </w:t>
            </w:r>
          </w:p>
          <w:p w:rsidR="00F50922" w:rsidRPr="00047E58" w:rsidRDefault="00F50922" w:rsidP="00C82FC5">
            <w:pPr>
              <w:rPr>
                <w:sz w:val="18"/>
                <w:szCs w:val="18"/>
              </w:rPr>
            </w:pPr>
          </w:p>
        </w:tc>
      </w:tr>
      <w:tr w:rsidR="00F50922" w:rsidRPr="00047E58" w:rsidTr="00C82FC5">
        <w:trPr>
          <w:gridBefore w:val="1"/>
          <w:gridAfter w:val="1"/>
          <w:wBefore w:w="6" w:type="dxa"/>
          <w:wAfter w:w="59" w:type="dxa"/>
          <w:trHeight w:val="72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Default="00F50922" w:rsidP="00C82FC5">
            <w:pPr>
              <w:rPr>
                <w:sz w:val="18"/>
                <w:szCs w:val="18"/>
              </w:rPr>
            </w:pPr>
          </w:p>
          <w:p w:rsidR="00F50922" w:rsidRPr="00047E58" w:rsidRDefault="00F50922" w:rsidP="00C82FC5">
            <w:pPr>
              <w:rPr>
                <w:sz w:val="18"/>
                <w:szCs w:val="18"/>
              </w:rPr>
            </w:pPr>
            <w:r w:rsidRPr="00047E58">
              <w:rPr>
                <w:sz w:val="18"/>
                <w:szCs w:val="18"/>
              </w:rPr>
              <w:t>II.iv.c What is the spatial scale of sensing?</w:t>
            </w:r>
          </w:p>
        </w:tc>
        <w:tc>
          <w:tcPr>
            <w:tcW w:w="4587" w:type="dxa"/>
            <w:gridSpan w:val="2"/>
          </w:tcPr>
          <w:p w:rsidR="00F50922" w:rsidRPr="00047E58" w:rsidRDefault="0075179A" w:rsidP="0075179A">
            <w:pPr>
              <w:rPr>
                <w:sz w:val="18"/>
                <w:szCs w:val="18"/>
              </w:rPr>
            </w:pPr>
            <w:r>
              <w:rPr>
                <w:sz w:val="18"/>
                <w:szCs w:val="18"/>
              </w:rPr>
              <w:t xml:space="preserve">At Global level, the </w:t>
            </w:r>
            <w:r w:rsidRPr="00047E58">
              <w:rPr>
                <w:sz w:val="18"/>
                <w:szCs w:val="18"/>
              </w:rPr>
              <w:t>spatial scale</w:t>
            </w:r>
            <w:r>
              <w:rPr>
                <w:sz w:val="18"/>
                <w:szCs w:val="18"/>
              </w:rPr>
              <w:t xml:space="preserve"> can be a group of people, county, city</w:t>
            </w:r>
            <w:r w:rsidR="00F50922" w:rsidRPr="00047E58">
              <w:rPr>
                <w:sz w:val="18"/>
                <w:szCs w:val="18"/>
              </w:rPr>
              <w:t>,</w:t>
            </w:r>
            <w:r>
              <w:rPr>
                <w:sz w:val="18"/>
                <w:szCs w:val="18"/>
              </w:rPr>
              <w:t xml:space="preserve"> states/province, and country. At </w:t>
            </w:r>
            <w:r w:rsidR="00F50922" w:rsidRPr="00047E58">
              <w:rPr>
                <w:sz w:val="18"/>
                <w:szCs w:val="18"/>
              </w:rPr>
              <w:t xml:space="preserve">local </w:t>
            </w:r>
            <w:r>
              <w:rPr>
                <w:sz w:val="18"/>
                <w:szCs w:val="18"/>
              </w:rPr>
              <w:t xml:space="preserve">level, the </w:t>
            </w:r>
            <w:r w:rsidRPr="00047E58">
              <w:rPr>
                <w:sz w:val="18"/>
                <w:szCs w:val="18"/>
              </w:rPr>
              <w:t>spatial scale</w:t>
            </w:r>
            <w:r>
              <w:rPr>
                <w:sz w:val="18"/>
                <w:szCs w:val="18"/>
              </w:rPr>
              <w:t xml:space="preserve"> is consumers and prosumers.</w:t>
            </w:r>
          </w:p>
        </w:tc>
      </w:tr>
      <w:tr w:rsidR="00F50922" w:rsidRPr="00047E58" w:rsidTr="00C82FC5">
        <w:trPr>
          <w:gridBefore w:val="1"/>
          <w:gridAfter w:val="1"/>
          <w:wBefore w:w="6" w:type="dxa"/>
          <w:wAfter w:w="59" w:type="dxa"/>
          <w:trHeight w:val="388"/>
        </w:trPr>
        <w:tc>
          <w:tcPr>
            <w:tcW w:w="1134" w:type="dxa"/>
            <w:gridSpan w:val="2"/>
            <w:vMerge/>
          </w:tcPr>
          <w:p w:rsidR="00F50922" w:rsidRPr="00047E58" w:rsidRDefault="00F50922" w:rsidP="00C82FC5">
            <w:pPr>
              <w:jc w:val="both"/>
              <w:rPr>
                <w:sz w:val="18"/>
                <w:szCs w:val="18"/>
              </w:rPr>
            </w:pPr>
          </w:p>
        </w:tc>
        <w:tc>
          <w:tcPr>
            <w:tcW w:w="1155" w:type="dxa"/>
            <w:gridSpan w:val="3"/>
            <w:vMerge/>
            <w:tcBorders>
              <w:top w:val="nil"/>
            </w:tcBorders>
            <w:vAlign w:val="center"/>
          </w:tcPr>
          <w:p w:rsidR="00F50922" w:rsidRPr="00047E58" w:rsidRDefault="00F50922" w:rsidP="00C82FC5">
            <w:pPr>
              <w:jc w:val="both"/>
              <w:rPr>
                <w:sz w:val="18"/>
                <w:szCs w:val="18"/>
              </w:rPr>
            </w:pPr>
          </w:p>
        </w:tc>
        <w:tc>
          <w:tcPr>
            <w:tcW w:w="2982" w:type="dxa"/>
            <w:gridSpan w:val="3"/>
            <w:tcBorders>
              <w:top w:val="nil"/>
            </w:tcBorders>
            <w:vAlign w:val="center"/>
          </w:tcPr>
          <w:p w:rsidR="00F50922" w:rsidRPr="00047E58" w:rsidRDefault="00F50922" w:rsidP="00C82FC5">
            <w:pPr>
              <w:rPr>
                <w:sz w:val="18"/>
                <w:szCs w:val="18"/>
              </w:rPr>
            </w:pPr>
            <w:r w:rsidRPr="00047E58">
              <w:rPr>
                <w:sz w:val="18"/>
                <w:szCs w:val="18"/>
              </w:rPr>
              <w:t>II.iv.d Are the mechanisms by which agents obtain information modelled explicitly, or are individuals simply assumed to know these variables?</w:t>
            </w:r>
          </w:p>
        </w:tc>
        <w:tc>
          <w:tcPr>
            <w:tcW w:w="4587" w:type="dxa"/>
            <w:gridSpan w:val="2"/>
          </w:tcPr>
          <w:p w:rsidR="008708B4" w:rsidRPr="00783012" w:rsidRDefault="00F50922" w:rsidP="008708B4">
            <w:pPr>
              <w:rPr>
                <w:sz w:val="18"/>
                <w:szCs w:val="18"/>
              </w:rPr>
            </w:pPr>
            <w:r w:rsidRPr="00047E58">
              <w:rPr>
                <w:sz w:val="18"/>
                <w:szCs w:val="18"/>
              </w:rPr>
              <w:t xml:space="preserve">The calculation of </w:t>
            </w:r>
            <w:r w:rsidR="008708B4">
              <w:rPr>
                <w:sz w:val="18"/>
                <w:szCs w:val="18"/>
              </w:rPr>
              <w:t>emotion, risk perception, information-seeking behaviour, experience, flexibility, learning, cooperation,</w:t>
            </w:r>
            <w:r w:rsidR="008708B4">
              <w:rPr>
                <w:sz w:val="18"/>
                <w:szCs w:val="18"/>
              </w:rPr>
              <w:t xml:space="preserve"> availability of electricity, </w:t>
            </w:r>
            <w:r w:rsidR="008708B4">
              <w:rPr>
                <w:sz w:val="18"/>
                <w:szCs w:val="18"/>
              </w:rPr>
              <w:t>and</w:t>
            </w:r>
            <w:r w:rsidR="008708B4" w:rsidRPr="00783012">
              <w:rPr>
                <w:sz w:val="18"/>
                <w:szCs w:val="18"/>
              </w:rPr>
              <w:t xml:space="preserve"> physical health </w:t>
            </w:r>
          </w:p>
          <w:p w:rsidR="000A6498" w:rsidRPr="00047E58" w:rsidRDefault="00F50922" w:rsidP="00AA0848">
            <w:pPr>
              <w:rPr>
                <w:sz w:val="18"/>
                <w:szCs w:val="18"/>
              </w:rPr>
            </w:pPr>
            <w:r w:rsidRPr="00047E58">
              <w:rPr>
                <w:sz w:val="18"/>
                <w:szCs w:val="18"/>
              </w:rPr>
              <w:t xml:space="preserve"> is modelled explicitly</w:t>
            </w:r>
            <w:r w:rsidR="008708B4">
              <w:rPr>
                <w:sz w:val="18"/>
                <w:szCs w:val="18"/>
              </w:rPr>
              <w:t>.</w:t>
            </w:r>
            <w:r w:rsidRPr="00047E58">
              <w:rPr>
                <w:sz w:val="18"/>
                <w:szCs w:val="18"/>
              </w:rPr>
              <w:t xml:space="preserve"> All other variables</w:t>
            </w:r>
            <w:r w:rsidR="008708B4">
              <w:rPr>
                <w:sz w:val="18"/>
                <w:szCs w:val="18"/>
              </w:rPr>
              <w:t xml:space="preserve">, i.e., type of disaster, </w:t>
            </w:r>
            <w:r w:rsidR="000A6498" w:rsidRPr="00783012">
              <w:rPr>
                <w:sz w:val="18"/>
                <w:szCs w:val="18"/>
              </w:rPr>
              <w:t>severity of the injury</w:t>
            </w:r>
            <w:r w:rsidR="008708B4">
              <w:rPr>
                <w:sz w:val="18"/>
                <w:szCs w:val="18"/>
              </w:rPr>
              <w:t>,</w:t>
            </w:r>
            <w:r w:rsidR="008708B4" w:rsidRPr="00783012">
              <w:rPr>
                <w:sz w:val="18"/>
                <w:szCs w:val="18"/>
              </w:rPr>
              <w:t xml:space="preserve"> </w:t>
            </w:r>
            <w:r w:rsidR="008708B4" w:rsidRPr="00783012">
              <w:rPr>
                <w:sz w:val="18"/>
                <w:szCs w:val="18"/>
              </w:rPr>
              <w:t>personal characteristic,</w:t>
            </w:r>
            <w:r w:rsidR="008708B4" w:rsidRPr="00783012">
              <w:rPr>
                <w:sz w:val="18"/>
                <w:szCs w:val="18"/>
              </w:rPr>
              <w:t xml:space="preserve"> </w:t>
            </w:r>
            <w:r w:rsidR="008708B4" w:rsidRPr="00783012">
              <w:rPr>
                <w:sz w:val="18"/>
                <w:szCs w:val="18"/>
              </w:rPr>
              <w:t xml:space="preserve">compassionate empathy, information-seeking </w:t>
            </w:r>
            <w:r w:rsidR="008708B4" w:rsidRPr="00783012">
              <w:rPr>
                <w:sz w:val="18"/>
                <w:szCs w:val="18"/>
              </w:rPr>
              <w:t>behaviour</w:t>
            </w:r>
            <w:r w:rsidR="008708B4" w:rsidRPr="00783012">
              <w:rPr>
                <w:sz w:val="18"/>
                <w:szCs w:val="18"/>
              </w:rPr>
              <w:t xml:space="preserve"> contagion, </w:t>
            </w:r>
            <w:r w:rsidR="008708B4">
              <w:rPr>
                <w:sz w:val="18"/>
                <w:szCs w:val="18"/>
              </w:rPr>
              <w:t xml:space="preserve">capacity of distributed energy resources, </w:t>
            </w:r>
            <w:r w:rsidR="008708B4" w:rsidRPr="00783012">
              <w:rPr>
                <w:sz w:val="18"/>
                <w:szCs w:val="18"/>
              </w:rPr>
              <w:t>flexibility mirroring, experience diffusion,</w:t>
            </w:r>
            <w:r w:rsidR="008708B4">
              <w:rPr>
                <w:sz w:val="18"/>
                <w:szCs w:val="18"/>
              </w:rPr>
              <w:t xml:space="preserve"> r</w:t>
            </w:r>
            <w:r w:rsidR="008708B4">
              <w:rPr>
                <w:sz w:val="18"/>
                <w:szCs w:val="18"/>
              </w:rPr>
              <w:t>elated news and information, positive news</w:t>
            </w:r>
            <w:r w:rsidR="008708B4">
              <w:rPr>
                <w:sz w:val="18"/>
                <w:szCs w:val="18"/>
              </w:rPr>
              <w:t xml:space="preserve">, </w:t>
            </w:r>
            <w:r w:rsidR="008708B4">
              <w:rPr>
                <w:sz w:val="18"/>
                <w:szCs w:val="18"/>
              </w:rPr>
              <w:t>emergency services</w:t>
            </w:r>
            <w:r w:rsidR="008708B4" w:rsidRPr="00047E58">
              <w:rPr>
                <w:sz w:val="18"/>
                <w:szCs w:val="18"/>
              </w:rPr>
              <w:t xml:space="preserve"> availability</w:t>
            </w:r>
            <w:r w:rsidR="008708B4">
              <w:rPr>
                <w:sz w:val="18"/>
                <w:szCs w:val="18"/>
              </w:rPr>
              <w:t xml:space="preserve">, </w:t>
            </w:r>
            <w:r w:rsidR="008708B4" w:rsidRPr="00047E58">
              <w:rPr>
                <w:sz w:val="18"/>
                <w:szCs w:val="18"/>
              </w:rPr>
              <w:t>availability</w:t>
            </w:r>
            <w:r w:rsidR="008708B4">
              <w:rPr>
                <w:sz w:val="18"/>
                <w:szCs w:val="18"/>
              </w:rPr>
              <w:t xml:space="preserve"> of electricity supplied by utility </w:t>
            </w:r>
            <w:r w:rsidR="008708B4" w:rsidRPr="00047E58">
              <w:rPr>
                <w:sz w:val="18"/>
                <w:szCs w:val="18"/>
              </w:rPr>
              <w:t>are known by the agents.</w:t>
            </w:r>
          </w:p>
        </w:tc>
      </w:tr>
      <w:tr w:rsidR="00F50922" w:rsidRPr="00047E58" w:rsidTr="00C82FC5">
        <w:trPr>
          <w:gridBefore w:val="1"/>
          <w:gridAfter w:val="1"/>
          <w:wBefore w:w="6" w:type="dxa"/>
          <w:wAfter w:w="59" w:type="dxa"/>
          <w:trHeight w:val="972"/>
        </w:trPr>
        <w:tc>
          <w:tcPr>
            <w:tcW w:w="1134" w:type="dxa"/>
            <w:gridSpan w:val="2"/>
            <w:vMerge/>
          </w:tcPr>
          <w:p w:rsidR="00F50922" w:rsidRPr="00047E58" w:rsidRDefault="00F50922" w:rsidP="00C82FC5">
            <w:pPr>
              <w:jc w:val="both"/>
              <w:rPr>
                <w:sz w:val="18"/>
                <w:szCs w:val="18"/>
              </w:rPr>
            </w:pPr>
          </w:p>
        </w:tc>
        <w:tc>
          <w:tcPr>
            <w:tcW w:w="1155" w:type="dxa"/>
            <w:gridSpan w:val="3"/>
            <w:vMerge/>
            <w:tcBorders>
              <w:top w:val="nil"/>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 xml:space="preserve">II.iv.e Are the costs for cognition and the costs </w:t>
            </w:r>
            <w:r w:rsidRPr="005A328D">
              <w:rPr>
                <w:sz w:val="18"/>
                <w:szCs w:val="18"/>
              </w:rPr>
              <w:t>for gathering information</w:t>
            </w:r>
            <w:r w:rsidRPr="00047E58">
              <w:rPr>
                <w:sz w:val="18"/>
                <w:szCs w:val="18"/>
              </w:rPr>
              <w:t xml:space="preserve"> explicitly included in the model?</w:t>
            </w:r>
          </w:p>
        </w:tc>
        <w:tc>
          <w:tcPr>
            <w:tcW w:w="4587" w:type="dxa"/>
            <w:gridSpan w:val="2"/>
          </w:tcPr>
          <w:p w:rsidR="00F50922" w:rsidRPr="00047E58" w:rsidRDefault="00F50922" w:rsidP="00C82FC5">
            <w:pPr>
              <w:rPr>
                <w:sz w:val="18"/>
                <w:szCs w:val="18"/>
              </w:rPr>
            </w:pPr>
            <w:r w:rsidRPr="00047E58">
              <w:rPr>
                <w:sz w:val="18"/>
                <w:szCs w:val="18"/>
              </w:rPr>
              <w:t>No</w:t>
            </w:r>
            <w:r>
              <w:rPr>
                <w:sz w:val="18"/>
                <w:szCs w:val="18"/>
              </w:rPr>
              <w:t>.</w:t>
            </w:r>
          </w:p>
        </w:tc>
      </w:tr>
      <w:tr w:rsidR="00F50922" w:rsidRPr="00047E58" w:rsidTr="00C82FC5">
        <w:trPr>
          <w:gridBefore w:val="1"/>
          <w:gridAfter w:val="1"/>
          <w:wBefore w:w="6" w:type="dxa"/>
          <w:wAfter w:w="59" w:type="dxa"/>
          <w:trHeight w:val="52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 Individual Prediction</w:t>
            </w:r>
          </w:p>
          <w:p w:rsidR="00F50922" w:rsidRPr="00047E58" w:rsidRDefault="00F50922" w:rsidP="00C82FC5">
            <w:pPr>
              <w:jc w:val="both"/>
              <w:rPr>
                <w:sz w:val="18"/>
                <w:szCs w:val="18"/>
              </w:rPr>
            </w:pPr>
            <w:r w:rsidRPr="00047E58">
              <w:rPr>
                <w:sz w:val="18"/>
                <w:szCs w:val="18"/>
              </w:rPr>
              <w:t xml:space="preserve"> </w:t>
            </w:r>
          </w:p>
        </w:tc>
        <w:tc>
          <w:tcPr>
            <w:tcW w:w="2982" w:type="dxa"/>
            <w:gridSpan w:val="3"/>
            <w:vAlign w:val="center"/>
          </w:tcPr>
          <w:p w:rsidR="00F50922" w:rsidRPr="00047E58" w:rsidRDefault="00F50922" w:rsidP="00C82FC5">
            <w:pPr>
              <w:rPr>
                <w:sz w:val="18"/>
                <w:szCs w:val="18"/>
              </w:rPr>
            </w:pPr>
            <w:r w:rsidRPr="00047E58">
              <w:rPr>
                <w:sz w:val="18"/>
                <w:szCs w:val="18"/>
              </w:rPr>
              <w:t>II.v.a Which data do the agents use to predict future conditions?</w:t>
            </w:r>
          </w:p>
        </w:tc>
        <w:tc>
          <w:tcPr>
            <w:tcW w:w="4587" w:type="dxa"/>
            <w:gridSpan w:val="2"/>
          </w:tcPr>
          <w:p w:rsidR="00AA0848" w:rsidRDefault="00F50922" w:rsidP="00AA0848">
            <w:pPr>
              <w:rPr>
                <w:sz w:val="18"/>
                <w:szCs w:val="18"/>
              </w:rPr>
            </w:pPr>
            <w:r w:rsidRPr="00047E58">
              <w:rPr>
                <w:sz w:val="18"/>
                <w:szCs w:val="18"/>
              </w:rPr>
              <w:t xml:space="preserve">Data on past </w:t>
            </w:r>
            <w:r w:rsidR="00AA0848">
              <w:rPr>
                <w:sz w:val="18"/>
                <w:szCs w:val="18"/>
              </w:rPr>
              <w:t>emotion, risk perception, information-seeking behaviour, experience, flexibility, learning, cooperation, availability of electricity, and</w:t>
            </w:r>
            <w:r w:rsidR="00AA0848" w:rsidRPr="00783012">
              <w:rPr>
                <w:sz w:val="18"/>
                <w:szCs w:val="18"/>
              </w:rPr>
              <w:t xml:space="preserve"> physical health </w:t>
            </w:r>
          </w:p>
          <w:p w:rsidR="00AA0848" w:rsidRPr="00047E58" w:rsidRDefault="00AA0848" w:rsidP="00AA0848">
            <w:pPr>
              <w:rPr>
                <w:sz w:val="18"/>
                <w:szCs w:val="18"/>
              </w:rPr>
            </w:pPr>
            <w:r>
              <w:rPr>
                <w:sz w:val="18"/>
                <w:szCs w:val="18"/>
              </w:rPr>
              <w:t xml:space="preserve">In addition, the </w:t>
            </w:r>
            <w:r w:rsidRPr="00047E58">
              <w:rPr>
                <w:sz w:val="18"/>
                <w:szCs w:val="18"/>
              </w:rPr>
              <w:t>other variables</w:t>
            </w:r>
            <w:r>
              <w:rPr>
                <w:sz w:val="18"/>
                <w:szCs w:val="18"/>
              </w:rPr>
              <w:t xml:space="preserve">, i.e., type of disaster, </w:t>
            </w:r>
            <w:r w:rsidRPr="00783012">
              <w:rPr>
                <w:sz w:val="18"/>
                <w:szCs w:val="18"/>
              </w:rPr>
              <w:t>severity of the injury</w:t>
            </w:r>
            <w:r>
              <w:rPr>
                <w:sz w:val="18"/>
                <w:szCs w:val="18"/>
              </w:rPr>
              <w:t>,</w:t>
            </w:r>
            <w:r w:rsidRPr="00783012">
              <w:rPr>
                <w:sz w:val="18"/>
                <w:szCs w:val="18"/>
              </w:rPr>
              <w:t xml:space="preserve"> personal characteristic, compassionate empathy, information-seeking behaviour contagion, </w:t>
            </w:r>
            <w:r>
              <w:rPr>
                <w:sz w:val="18"/>
                <w:szCs w:val="18"/>
              </w:rPr>
              <w:t xml:space="preserve">capacity of distributed energy resources, </w:t>
            </w:r>
            <w:r w:rsidRPr="00783012">
              <w:rPr>
                <w:sz w:val="18"/>
                <w:szCs w:val="18"/>
              </w:rPr>
              <w:t>flexibility mirroring, experience diffusion,</w:t>
            </w:r>
            <w:r>
              <w:rPr>
                <w:sz w:val="18"/>
                <w:szCs w:val="18"/>
              </w:rPr>
              <w:t xml:space="preserve"> related news and information, positive news, emergency services</w:t>
            </w:r>
            <w:r w:rsidRPr="00047E58">
              <w:rPr>
                <w:sz w:val="18"/>
                <w:szCs w:val="18"/>
              </w:rPr>
              <w:t xml:space="preserve"> availability</w:t>
            </w:r>
            <w:r>
              <w:rPr>
                <w:sz w:val="18"/>
                <w:szCs w:val="18"/>
              </w:rPr>
              <w:t xml:space="preserve">, </w:t>
            </w:r>
            <w:r w:rsidRPr="00047E58">
              <w:rPr>
                <w:sz w:val="18"/>
                <w:szCs w:val="18"/>
              </w:rPr>
              <w:t>availability</w:t>
            </w:r>
            <w:r>
              <w:rPr>
                <w:sz w:val="18"/>
                <w:szCs w:val="18"/>
              </w:rPr>
              <w:t xml:space="preserve"> of electricity supplied by utility </w:t>
            </w:r>
            <w:r w:rsidRPr="00047E58">
              <w:rPr>
                <w:sz w:val="18"/>
                <w:szCs w:val="18"/>
              </w:rPr>
              <w:t xml:space="preserve">are </w:t>
            </w:r>
            <w:r>
              <w:rPr>
                <w:sz w:val="18"/>
                <w:szCs w:val="18"/>
              </w:rPr>
              <w:t>known by the agents are necessary to measure the states at the same time.</w:t>
            </w:r>
          </w:p>
        </w:tc>
      </w:tr>
      <w:tr w:rsidR="00F50922" w:rsidRPr="00047E58" w:rsidTr="00C82FC5">
        <w:trPr>
          <w:gridBefore w:val="1"/>
          <w:gridAfter w:val="1"/>
          <w:wBefore w:w="6" w:type="dxa"/>
          <w:wAfter w:w="59" w:type="dxa"/>
          <w:trHeight w:val="52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II.v.b What internal models are agents assumed to use to estimate future conditions or consequences of their decisions?</w:t>
            </w:r>
          </w:p>
        </w:tc>
        <w:tc>
          <w:tcPr>
            <w:tcW w:w="4587" w:type="dxa"/>
            <w:gridSpan w:val="2"/>
          </w:tcPr>
          <w:p w:rsidR="00F50922" w:rsidRPr="00047E58" w:rsidRDefault="00AA0848" w:rsidP="00AA0848">
            <w:pPr>
              <w:rPr>
                <w:sz w:val="18"/>
                <w:szCs w:val="18"/>
              </w:rPr>
            </w:pPr>
            <w:r>
              <w:rPr>
                <w:sz w:val="18"/>
                <w:szCs w:val="18"/>
              </w:rPr>
              <w:t xml:space="preserve">Each agent is characterized by a set of features, i.e., </w:t>
            </w:r>
            <w:r>
              <w:rPr>
                <w:sz w:val="18"/>
                <w:szCs w:val="18"/>
              </w:rPr>
              <w:t>emotion, risk perception, information-seeking behaviour, experience, flexibility, learning, cooperation, electricity, and</w:t>
            </w:r>
            <w:r w:rsidRPr="00783012">
              <w:rPr>
                <w:sz w:val="18"/>
                <w:szCs w:val="18"/>
              </w:rPr>
              <w:t xml:space="preserve"> physical health</w:t>
            </w:r>
            <w:r>
              <w:rPr>
                <w:sz w:val="18"/>
                <w:szCs w:val="18"/>
              </w:rPr>
              <w:t>, and</w:t>
            </w:r>
            <w:r w:rsidRPr="00783012">
              <w:rPr>
                <w:sz w:val="18"/>
                <w:szCs w:val="18"/>
              </w:rPr>
              <w:t xml:space="preserve"> personal characteristic</w:t>
            </w:r>
            <w:r>
              <w:rPr>
                <w:sz w:val="18"/>
                <w:szCs w:val="18"/>
              </w:rPr>
              <w:t>.</w:t>
            </w:r>
            <w:r>
              <w:rPr>
                <w:sz w:val="18"/>
                <w:szCs w:val="18"/>
              </w:rPr>
              <w:t xml:space="preserve"> </w:t>
            </w:r>
          </w:p>
        </w:tc>
      </w:tr>
      <w:tr w:rsidR="00F50922" w:rsidRPr="00047E58" w:rsidTr="00C82FC5">
        <w:trPr>
          <w:gridBefore w:val="1"/>
          <w:gridAfter w:val="1"/>
          <w:wBefore w:w="6" w:type="dxa"/>
          <w:wAfter w:w="59" w:type="dxa"/>
          <w:trHeight w:val="124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5A328D">
              <w:rPr>
                <w:sz w:val="18"/>
                <w:szCs w:val="18"/>
              </w:rPr>
              <w:t>II.v.c Might agents be erroneous in the prediction process, and how is it implemented?</w:t>
            </w:r>
          </w:p>
        </w:tc>
        <w:tc>
          <w:tcPr>
            <w:tcW w:w="4587" w:type="dxa"/>
            <w:gridSpan w:val="2"/>
          </w:tcPr>
          <w:p w:rsidR="00F50922" w:rsidRPr="00047E58" w:rsidRDefault="00F50922" w:rsidP="00AA0848">
            <w:pPr>
              <w:rPr>
                <w:sz w:val="18"/>
                <w:szCs w:val="18"/>
              </w:rPr>
            </w:pPr>
            <w:r w:rsidRPr="00047E58">
              <w:rPr>
                <w:sz w:val="18"/>
                <w:szCs w:val="18"/>
              </w:rPr>
              <w:t xml:space="preserve">Agents’ predictions are </w:t>
            </w:r>
            <w:r w:rsidR="00AA0848">
              <w:rPr>
                <w:sz w:val="18"/>
                <w:szCs w:val="18"/>
              </w:rPr>
              <w:t xml:space="preserve">based on the past situations of </w:t>
            </w:r>
            <w:r w:rsidR="007F141C">
              <w:rPr>
                <w:sz w:val="18"/>
                <w:szCs w:val="18"/>
              </w:rPr>
              <w:t xml:space="preserve">the </w:t>
            </w:r>
            <w:r w:rsidR="00AA0848">
              <w:rPr>
                <w:sz w:val="18"/>
                <w:szCs w:val="18"/>
              </w:rPr>
              <w:t xml:space="preserve">various states and is errorless.  </w:t>
            </w:r>
          </w:p>
        </w:tc>
      </w:tr>
      <w:tr w:rsidR="00F50922" w:rsidRPr="00047E58" w:rsidTr="00C82FC5">
        <w:trPr>
          <w:gridBefore w:val="1"/>
          <w:gridAfter w:val="1"/>
          <w:wBefore w:w="6" w:type="dxa"/>
          <w:wAfter w:w="59" w:type="dxa"/>
          <w:trHeight w:val="38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II.vi Interaction</w:t>
            </w:r>
          </w:p>
        </w:tc>
        <w:tc>
          <w:tcPr>
            <w:tcW w:w="2982" w:type="dxa"/>
            <w:gridSpan w:val="3"/>
            <w:vAlign w:val="center"/>
          </w:tcPr>
          <w:p w:rsidR="00F50922" w:rsidRPr="00047E58" w:rsidRDefault="00F50922" w:rsidP="00C82FC5">
            <w:pPr>
              <w:rPr>
                <w:sz w:val="18"/>
                <w:szCs w:val="18"/>
              </w:rPr>
            </w:pPr>
            <w:r w:rsidRPr="00047E58">
              <w:rPr>
                <w:sz w:val="18"/>
                <w:szCs w:val="18"/>
              </w:rPr>
              <w:t>II.vi.a Are interactions among agents and entities assumed as direct or indirect?</w:t>
            </w:r>
          </w:p>
        </w:tc>
        <w:tc>
          <w:tcPr>
            <w:tcW w:w="4587" w:type="dxa"/>
            <w:gridSpan w:val="2"/>
          </w:tcPr>
          <w:p w:rsidR="00F50922" w:rsidRDefault="00D16072" w:rsidP="00D16072">
            <w:pPr>
              <w:rPr>
                <w:sz w:val="18"/>
                <w:szCs w:val="18"/>
              </w:rPr>
            </w:pPr>
            <w:r>
              <w:rPr>
                <w:sz w:val="18"/>
                <w:szCs w:val="18"/>
              </w:rPr>
              <w:t>The interactions and entities among agents is d</w:t>
            </w:r>
            <w:r w:rsidR="00F50922" w:rsidRPr="00047E58">
              <w:rPr>
                <w:sz w:val="18"/>
                <w:szCs w:val="18"/>
              </w:rPr>
              <w:t xml:space="preserve">irect through </w:t>
            </w:r>
            <w:r w:rsidR="00B92732">
              <w:rPr>
                <w:sz w:val="18"/>
                <w:szCs w:val="18"/>
              </w:rPr>
              <w:t>e</w:t>
            </w:r>
            <w:r>
              <w:rPr>
                <w:sz w:val="18"/>
                <w:szCs w:val="18"/>
              </w:rPr>
              <w:t xml:space="preserve">motion contagion, information-seeking behaviour mirroring, flexibility </w:t>
            </w:r>
            <w:r>
              <w:rPr>
                <w:sz w:val="18"/>
                <w:szCs w:val="18"/>
              </w:rPr>
              <w:t xml:space="preserve">contagion, </w:t>
            </w:r>
            <w:r>
              <w:rPr>
                <w:sz w:val="18"/>
                <w:szCs w:val="18"/>
              </w:rPr>
              <w:t>experience diffusion</w:t>
            </w:r>
            <w:r>
              <w:rPr>
                <w:sz w:val="18"/>
                <w:szCs w:val="18"/>
              </w:rPr>
              <w:t>, and sharing the electricity, availability of electricity and emergency services.</w:t>
            </w:r>
          </w:p>
          <w:p w:rsidR="00D16072" w:rsidRPr="00047E58" w:rsidRDefault="00D16072" w:rsidP="00D16072">
            <w:pPr>
              <w:rPr>
                <w:sz w:val="18"/>
                <w:szCs w:val="18"/>
              </w:rPr>
            </w:pPr>
          </w:p>
        </w:tc>
      </w:tr>
      <w:tr w:rsidR="00F50922" w:rsidRPr="00047E58" w:rsidTr="00C82FC5">
        <w:trPr>
          <w:gridBefore w:val="1"/>
          <w:gridAfter w:val="1"/>
          <w:wBefore w:w="6" w:type="dxa"/>
          <w:wAfter w:w="59" w:type="dxa"/>
          <w:trHeight w:val="38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II.vi.b On what do the interactions depend?</w:t>
            </w:r>
          </w:p>
        </w:tc>
        <w:tc>
          <w:tcPr>
            <w:tcW w:w="4587" w:type="dxa"/>
            <w:gridSpan w:val="2"/>
          </w:tcPr>
          <w:p w:rsidR="008C095F" w:rsidRDefault="00D16072" w:rsidP="008C095F">
            <w:pPr>
              <w:autoSpaceDE w:val="0"/>
              <w:autoSpaceDN w:val="0"/>
              <w:adjustRightInd w:val="0"/>
              <w:rPr>
                <w:rFonts w:ascii="AdvOT863180fb" w:eastAsiaTheme="minorHAnsi" w:hAnsi="AdvOT863180fb" w:cs="AdvOT863180fb"/>
                <w:sz w:val="16"/>
                <w:szCs w:val="16"/>
                <w:lang w:val="en-US" w:eastAsia="en-US"/>
              </w:rPr>
            </w:pPr>
            <w:r w:rsidRPr="00D16072">
              <w:rPr>
                <w:sz w:val="18"/>
                <w:szCs w:val="18"/>
              </w:rPr>
              <w:t>Intellect</w:t>
            </w:r>
            <w:r>
              <w:rPr>
                <w:sz w:val="18"/>
                <w:szCs w:val="18"/>
              </w:rPr>
              <w:t xml:space="preserve">, </w:t>
            </w:r>
            <w:r w:rsidRPr="00D16072">
              <w:rPr>
                <w:sz w:val="18"/>
                <w:szCs w:val="18"/>
              </w:rPr>
              <w:t xml:space="preserve">openness, channel strength, </w:t>
            </w:r>
            <w:r>
              <w:rPr>
                <w:sz w:val="18"/>
                <w:szCs w:val="18"/>
              </w:rPr>
              <w:t xml:space="preserve">extraversion, </w:t>
            </w:r>
            <w:r w:rsidRPr="00D16072">
              <w:rPr>
                <w:sz w:val="18"/>
                <w:szCs w:val="18"/>
              </w:rPr>
              <w:t>emotion expression</w:t>
            </w:r>
            <w:r>
              <w:rPr>
                <w:sz w:val="18"/>
                <w:szCs w:val="18"/>
              </w:rPr>
              <w:t xml:space="preserve">, </w:t>
            </w:r>
            <w:r w:rsidRPr="00D16072">
              <w:rPr>
                <w:sz w:val="18"/>
                <w:szCs w:val="18"/>
              </w:rPr>
              <w:t>susce</w:t>
            </w:r>
            <w:r>
              <w:rPr>
                <w:sz w:val="18"/>
                <w:szCs w:val="18"/>
              </w:rPr>
              <w:t>ptibility of an agent</w:t>
            </w:r>
            <w:r w:rsidR="008C095F">
              <w:rPr>
                <w:sz w:val="18"/>
                <w:szCs w:val="18"/>
              </w:rPr>
              <w:t xml:space="preserve">, </w:t>
            </w:r>
            <w:r w:rsidR="008C095F">
              <w:rPr>
                <w:rFonts w:ascii="AdvOT863180fb" w:eastAsiaTheme="minorHAnsi" w:hAnsi="AdvOT863180fb" w:cs="AdvOT863180fb"/>
                <w:sz w:val="16"/>
                <w:szCs w:val="16"/>
                <w:lang w:val="en-US" w:eastAsia="en-US"/>
              </w:rPr>
              <w:t>spatial</w:t>
            </w:r>
          </w:p>
          <w:p w:rsidR="00F50922" w:rsidRPr="00047E58" w:rsidRDefault="008C095F" w:rsidP="008C095F">
            <w:pPr>
              <w:rPr>
                <w:sz w:val="18"/>
                <w:szCs w:val="18"/>
              </w:rPr>
            </w:pPr>
            <w:r>
              <w:rPr>
                <w:rFonts w:ascii="AdvOT863180fb" w:eastAsiaTheme="minorHAnsi" w:hAnsi="AdvOT863180fb" w:cs="AdvOT863180fb"/>
                <w:sz w:val="16"/>
                <w:szCs w:val="16"/>
                <w:lang w:val="en-US" w:eastAsia="en-US"/>
              </w:rPr>
              <w:t>distance, access to a resource</w:t>
            </w:r>
          </w:p>
        </w:tc>
      </w:tr>
      <w:tr w:rsidR="00F50922" w:rsidRPr="00047E58" w:rsidTr="00C82FC5">
        <w:trPr>
          <w:gridBefore w:val="1"/>
          <w:gridAfter w:val="1"/>
          <w:wBefore w:w="6" w:type="dxa"/>
          <w:wAfter w:w="59" w:type="dxa"/>
          <w:trHeight w:val="363"/>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jc w:val="both"/>
              <w:rPr>
                <w:sz w:val="18"/>
                <w:szCs w:val="18"/>
              </w:rPr>
            </w:pPr>
            <w:r w:rsidRPr="00047E58">
              <w:rPr>
                <w:sz w:val="18"/>
                <w:szCs w:val="18"/>
              </w:rPr>
              <w:t>II.vi.c If the interactions involve communication, how are such communications represented?</w:t>
            </w:r>
          </w:p>
        </w:tc>
        <w:tc>
          <w:tcPr>
            <w:tcW w:w="4587" w:type="dxa"/>
            <w:gridSpan w:val="2"/>
          </w:tcPr>
          <w:p w:rsidR="00F50922" w:rsidRPr="00047E58" w:rsidRDefault="00B92732" w:rsidP="00C82FC5">
            <w:pPr>
              <w:rPr>
                <w:sz w:val="18"/>
                <w:szCs w:val="18"/>
              </w:rPr>
            </w:pPr>
            <w:r>
              <w:rPr>
                <w:sz w:val="18"/>
                <w:szCs w:val="18"/>
              </w:rPr>
              <w:t xml:space="preserve">Yes, the agents communicate with each other through  </w:t>
            </w:r>
            <w:r>
              <w:rPr>
                <w:sz w:val="18"/>
                <w:szCs w:val="18"/>
              </w:rPr>
              <w:t>emotion contagion, information-seeking behaviour mirroring, flexibility contagion, experience diffusion</w:t>
            </w:r>
            <w:r>
              <w:rPr>
                <w:sz w:val="18"/>
                <w:szCs w:val="18"/>
              </w:rPr>
              <w:t>.</w:t>
            </w:r>
          </w:p>
        </w:tc>
      </w:tr>
      <w:tr w:rsidR="00F50922" w:rsidRPr="00047E58" w:rsidTr="00C82FC5">
        <w:trPr>
          <w:gridBefore w:val="1"/>
          <w:gridAfter w:val="1"/>
          <w:wBefore w:w="6" w:type="dxa"/>
          <w:wAfter w:w="59" w:type="dxa"/>
          <w:trHeight w:val="124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II.vi.d If a coordination network exists, how does it affect the agent behaviour? Is the structure of the network imposed or emergent?</w:t>
            </w:r>
          </w:p>
        </w:tc>
        <w:tc>
          <w:tcPr>
            <w:tcW w:w="4587" w:type="dxa"/>
            <w:gridSpan w:val="2"/>
          </w:tcPr>
          <w:p w:rsidR="007D35DA" w:rsidRPr="007D35DA" w:rsidRDefault="007D35DA" w:rsidP="007D35DA">
            <w:pPr>
              <w:autoSpaceDE w:val="0"/>
              <w:autoSpaceDN w:val="0"/>
              <w:adjustRightInd w:val="0"/>
              <w:rPr>
                <w:sz w:val="18"/>
                <w:szCs w:val="18"/>
              </w:rPr>
            </w:pPr>
            <w:r w:rsidRPr="007D35DA">
              <w:rPr>
                <w:sz w:val="18"/>
                <w:szCs w:val="18"/>
              </w:rPr>
              <w:t>The decentralized</w:t>
            </w:r>
            <w:r w:rsidRPr="007D35DA">
              <w:rPr>
                <w:sz w:val="18"/>
                <w:szCs w:val="18"/>
              </w:rPr>
              <w:t xml:space="preserve"> or group-based coordination</w:t>
            </w:r>
          </w:p>
          <w:p w:rsidR="00F50922" w:rsidRPr="00047E58" w:rsidRDefault="007D35DA" w:rsidP="007D35DA">
            <w:pPr>
              <w:rPr>
                <w:sz w:val="18"/>
                <w:szCs w:val="18"/>
              </w:rPr>
            </w:pPr>
            <w:r w:rsidRPr="007D35DA">
              <w:rPr>
                <w:sz w:val="18"/>
                <w:szCs w:val="18"/>
              </w:rPr>
              <w:t>structure of the agents</w:t>
            </w:r>
            <w:r w:rsidRPr="007D35DA">
              <w:rPr>
                <w:sz w:val="18"/>
                <w:szCs w:val="18"/>
              </w:rPr>
              <w:t xml:space="preserve"> exists.</w:t>
            </w:r>
            <w:r>
              <w:rPr>
                <w:sz w:val="18"/>
                <w:szCs w:val="18"/>
              </w:rPr>
              <w:t xml:space="preserve"> </w:t>
            </w:r>
          </w:p>
        </w:tc>
      </w:tr>
      <w:tr w:rsidR="00F50922" w:rsidRPr="00047E58" w:rsidTr="00C82FC5">
        <w:trPr>
          <w:gridBefore w:val="1"/>
          <w:gridAfter w:val="1"/>
          <w:wBefore w:w="6" w:type="dxa"/>
          <w:wAfter w:w="59" w:type="dxa"/>
          <w:trHeight w:val="67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II.vii Collectives</w:t>
            </w:r>
          </w:p>
        </w:tc>
        <w:tc>
          <w:tcPr>
            <w:tcW w:w="2982" w:type="dxa"/>
            <w:gridSpan w:val="3"/>
            <w:vAlign w:val="center"/>
          </w:tcPr>
          <w:p w:rsidR="00F50922" w:rsidRPr="00047E58" w:rsidRDefault="00F50922" w:rsidP="00C82FC5">
            <w:pPr>
              <w:rPr>
                <w:sz w:val="18"/>
                <w:szCs w:val="18"/>
              </w:rPr>
            </w:pPr>
            <w:r w:rsidRPr="00047E58">
              <w:rPr>
                <w:sz w:val="18"/>
                <w:szCs w:val="18"/>
              </w:rPr>
              <w:t>II.vii.a Do the individuals form or belong to aggregations that affect and are affected by the individuals? Are these aggregations imposed by the modeller or do they emerge during the simulation?</w:t>
            </w:r>
          </w:p>
        </w:tc>
        <w:tc>
          <w:tcPr>
            <w:tcW w:w="4587" w:type="dxa"/>
            <w:gridSpan w:val="2"/>
          </w:tcPr>
          <w:p w:rsidR="00F50922" w:rsidRPr="00047E58" w:rsidRDefault="006456F7" w:rsidP="00BB6AB6">
            <w:pPr>
              <w:rPr>
                <w:sz w:val="18"/>
                <w:szCs w:val="18"/>
              </w:rPr>
            </w:pPr>
            <w:r>
              <w:rPr>
                <w:sz w:val="18"/>
                <w:szCs w:val="18"/>
              </w:rPr>
              <w:t>Yes,</w:t>
            </w:r>
            <w:r w:rsidR="00BB6AB6" w:rsidRPr="00BB6AB6">
              <w:rPr>
                <w:sz w:val="18"/>
                <w:szCs w:val="18"/>
              </w:rPr>
              <w:t xml:space="preserve"> </w:t>
            </w:r>
            <w:r w:rsidR="00106BD5">
              <w:rPr>
                <w:sz w:val="18"/>
                <w:szCs w:val="18"/>
              </w:rPr>
              <w:t>Social groups, human networks</w:t>
            </w:r>
            <w:r w:rsidR="00BB6AB6">
              <w:rPr>
                <w:sz w:val="18"/>
                <w:szCs w:val="18"/>
              </w:rPr>
              <w:t>, powers systems, emergency services</w:t>
            </w:r>
            <w:r w:rsidR="00BB6AB6" w:rsidRPr="00BB6AB6">
              <w:rPr>
                <w:sz w:val="18"/>
                <w:szCs w:val="18"/>
              </w:rPr>
              <w:t xml:space="preserve">. </w:t>
            </w:r>
            <w:r>
              <w:rPr>
                <w:sz w:val="18"/>
                <w:szCs w:val="18"/>
              </w:rPr>
              <w:t xml:space="preserve"> </w:t>
            </w:r>
          </w:p>
        </w:tc>
      </w:tr>
      <w:tr w:rsidR="00F50922" w:rsidRPr="00047E58" w:rsidTr="00C82FC5">
        <w:trPr>
          <w:gridBefore w:val="1"/>
          <w:gridAfter w:val="1"/>
          <w:wBefore w:w="6" w:type="dxa"/>
          <w:wAfter w:w="59" w:type="dxa"/>
          <w:trHeight w:val="933"/>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II.vii.b How are collectives represented?</w:t>
            </w:r>
          </w:p>
        </w:tc>
        <w:tc>
          <w:tcPr>
            <w:tcW w:w="4587" w:type="dxa"/>
            <w:gridSpan w:val="2"/>
          </w:tcPr>
          <w:p w:rsidR="00F50922" w:rsidRPr="00047E58" w:rsidRDefault="00BB6AB6" w:rsidP="00C82FC5">
            <w:pPr>
              <w:rPr>
                <w:sz w:val="18"/>
                <w:szCs w:val="18"/>
              </w:rPr>
            </w:pPr>
            <w:r>
              <w:rPr>
                <w:sz w:val="18"/>
                <w:szCs w:val="18"/>
              </w:rPr>
              <w:t>We model the collective behaviour using bottom-up approach so that the individual behaviour influence the collective behaviour and vice versa.</w:t>
            </w:r>
          </w:p>
        </w:tc>
      </w:tr>
      <w:tr w:rsidR="00F50922" w:rsidRPr="00047E58" w:rsidTr="00C82FC5">
        <w:trPr>
          <w:gridBefore w:val="1"/>
          <w:gridAfter w:val="1"/>
          <w:wBefore w:w="6" w:type="dxa"/>
          <w:wAfter w:w="59" w:type="dxa"/>
          <w:trHeight w:val="358"/>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II.viii Heteroge</w:t>
            </w:r>
            <w:r>
              <w:rPr>
                <w:sz w:val="18"/>
                <w:szCs w:val="18"/>
              </w:rPr>
              <w:softHyphen/>
            </w:r>
            <w:r w:rsidRPr="00047E58">
              <w:rPr>
                <w:sz w:val="18"/>
                <w:szCs w:val="18"/>
              </w:rPr>
              <w:t>neity</w:t>
            </w:r>
          </w:p>
        </w:tc>
        <w:tc>
          <w:tcPr>
            <w:tcW w:w="2982" w:type="dxa"/>
            <w:gridSpan w:val="3"/>
            <w:vAlign w:val="center"/>
          </w:tcPr>
          <w:p w:rsidR="00F50922" w:rsidRPr="00047E58" w:rsidRDefault="00F50922" w:rsidP="00C82FC5">
            <w:pPr>
              <w:rPr>
                <w:sz w:val="18"/>
                <w:szCs w:val="18"/>
              </w:rPr>
            </w:pPr>
            <w:r w:rsidRPr="00047E58">
              <w:rPr>
                <w:sz w:val="18"/>
                <w:szCs w:val="18"/>
              </w:rPr>
              <w:t>II.viii.a Are the agents heterogeneous? If yes, which state variables and/or processes differ between the agents?</w:t>
            </w:r>
          </w:p>
        </w:tc>
        <w:tc>
          <w:tcPr>
            <w:tcW w:w="4587" w:type="dxa"/>
            <w:gridSpan w:val="2"/>
          </w:tcPr>
          <w:p w:rsidR="00F50922" w:rsidRPr="00047E58" w:rsidRDefault="00F50922" w:rsidP="00C82FC5">
            <w:pPr>
              <w:rPr>
                <w:sz w:val="18"/>
                <w:szCs w:val="18"/>
              </w:rPr>
            </w:pPr>
            <w:r w:rsidRPr="00047E58">
              <w:rPr>
                <w:sz w:val="18"/>
                <w:szCs w:val="18"/>
              </w:rPr>
              <w:t>No</w:t>
            </w:r>
            <w:r>
              <w:rPr>
                <w:sz w:val="18"/>
                <w:szCs w:val="18"/>
              </w:rPr>
              <w:t>.</w:t>
            </w:r>
          </w:p>
        </w:tc>
      </w:tr>
      <w:tr w:rsidR="00F50922" w:rsidRPr="00047E58" w:rsidTr="00C82FC5">
        <w:trPr>
          <w:gridBefore w:val="1"/>
          <w:gridAfter w:val="1"/>
          <w:wBefore w:w="6" w:type="dxa"/>
          <w:wAfter w:w="59" w:type="dxa"/>
          <w:trHeight w:val="1841"/>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II.viii.b Are the agents heterogeneous in their decision-making? If yes, which decision models or decision objects differ between the agents?</w:t>
            </w:r>
          </w:p>
        </w:tc>
        <w:tc>
          <w:tcPr>
            <w:tcW w:w="4587" w:type="dxa"/>
            <w:gridSpan w:val="2"/>
          </w:tcPr>
          <w:p w:rsidR="00F50922" w:rsidRPr="00047E58" w:rsidRDefault="00F50922" w:rsidP="00C82FC5">
            <w:pPr>
              <w:rPr>
                <w:sz w:val="18"/>
                <w:szCs w:val="18"/>
              </w:rPr>
            </w:pPr>
            <w:r w:rsidRPr="00047E58">
              <w:rPr>
                <w:sz w:val="18"/>
                <w:szCs w:val="18"/>
              </w:rPr>
              <w:t>The agents are not heterogeneous in their decision</w:t>
            </w:r>
            <w:r>
              <w:rPr>
                <w:sz w:val="18"/>
                <w:szCs w:val="18"/>
              </w:rPr>
              <w:t>-</w:t>
            </w:r>
            <w:r w:rsidRPr="00047E58">
              <w:rPr>
                <w:sz w:val="18"/>
                <w:szCs w:val="18"/>
              </w:rPr>
              <w:t>making.</w:t>
            </w:r>
          </w:p>
        </w:tc>
      </w:tr>
      <w:tr w:rsidR="00F50922" w:rsidRPr="00047E58" w:rsidTr="00C82FC5">
        <w:trPr>
          <w:gridBefore w:val="1"/>
          <w:gridAfter w:val="1"/>
          <w:wBefore w:w="6" w:type="dxa"/>
          <w:wAfter w:w="59" w:type="dxa"/>
          <w:trHeight w:val="1494"/>
        </w:trPr>
        <w:tc>
          <w:tcPr>
            <w:tcW w:w="1134" w:type="dxa"/>
            <w:gridSpan w:val="2"/>
            <w:vMerge/>
          </w:tcPr>
          <w:p w:rsidR="00F50922" w:rsidRPr="00047E58" w:rsidRDefault="00F50922" w:rsidP="00C82FC5">
            <w:pPr>
              <w:jc w:val="both"/>
              <w:rPr>
                <w:sz w:val="18"/>
                <w:szCs w:val="18"/>
              </w:rPr>
            </w:pPr>
          </w:p>
        </w:tc>
        <w:tc>
          <w:tcPr>
            <w:tcW w:w="1155" w:type="dxa"/>
            <w:gridSpan w:val="3"/>
            <w:vAlign w:val="center"/>
          </w:tcPr>
          <w:p w:rsidR="00F50922" w:rsidRPr="00047E58" w:rsidRDefault="00F50922" w:rsidP="00C82FC5">
            <w:pPr>
              <w:jc w:val="both"/>
              <w:rPr>
                <w:sz w:val="18"/>
                <w:szCs w:val="18"/>
              </w:rPr>
            </w:pPr>
            <w:r w:rsidRPr="00047E58">
              <w:rPr>
                <w:sz w:val="18"/>
                <w:szCs w:val="18"/>
              </w:rPr>
              <w:t>II.ix Stochasticity</w:t>
            </w:r>
          </w:p>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II.ix.a What processes (including initialisation) are modelled by assuming they are random or partly random?</w:t>
            </w:r>
          </w:p>
        </w:tc>
        <w:tc>
          <w:tcPr>
            <w:tcW w:w="4587" w:type="dxa"/>
            <w:gridSpan w:val="2"/>
          </w:tcPr>
          <w:p w:rsidR="00F50922" w:rsidRDefault="00F50922" w:rsidP="00C82FC5">
            <w:pPr>
              <w:rPr>
                <w:sz w:val="18"/>
                <w:szCs w:val="18"/>
              </w:rPr>
            </w:pPr>
          </w:p>
          <w:p w:rsidR="00BB6AB6" w:rsidRDefault="00BB6AB6" w:rsidP="00BB6AB6">
            <w:pPr>
              <w:ind w:left="162" w:hanging="162"/>
              <w:rPr>
                <w:sz w:val="18"/>
                <w:szCs w:val="18"/>
              </w:rPr>
            </w:pPr>
            <w:r>
              <w:rPr>
                <w:sz w:val="18"/>
                <w:szCs w:val="18"/>
              </w:rPr>
              <w:t>E</w:t>
            </w:r>
            <w:r>
              <w:rPr>
                <w:sz w:val="18"/>
                <w:szCs w:val="18"/>
              </w:rPr>
              <w:t xml:space="preserve">motion, risk perception, information-seeking behaviour, experience, flexibility, learning, cooperation, </w:t>
            </w:r>
            <w:r w:rsidRPr="00783012">
              <w:rPr>
                <w:sz w:val="18"/>
                <w:szCs w:val="18"/>
              </w:rPr>
              <w:t xml:space="preserve">personal characteristic, physical health, compassionate empathy, information-seeking </w:t>
            </w:r>
            <w:r w:rsidRPr="00783012">
              <w:rPr>
                <w:sz w:val="18"/>
                <w:szCs w:val="18"/>
              </w:rPr>
              <w:t>behaviour</w:t>
            </w:r>
            <w:r w:rsidRPr="00783012">
              <w:rPr>
                <w:sz w:val="18"/>
                <w:szCs w:val="18"/>
              </w:rPr>
              <w:t xml:space="preserve"> contagion, flexibility mirroring, experience diffusion, </w:t>
            </w:r>
          </w:p>
          <w:p w:rsidR="00F50922" w:rsidRPr="00047E58" w:rsidRDefault="00F50922" w:rsidP="00BB6AB6">
            <w:pPr>
              <w:rPr>
                <w:sz w:val="18"/>
                <w:szCs w:val="18"/>
              </w:rPr>
            </w:pPr>
          </w:p>
        </w:tc>
      </w:tr>
      <w:tr w:rsidR="00F50922" w:rsidRPr="00047E58" w:rsidTr="00C82FC5">
        <w:trPr>
          <w:gridBefore w:val="1"/>
          <w:gridAfter w:val="1"/>
          <w:wBefore w:w="6" w:type="dxa"/>
          <w:wAfter w:w="59" w:type="dxa"/>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II.x Observation</w:t>
            </w:r>
          </w:p>
        </w:tc>
        <w:tc>
          <w:tcPr>
            <w:tcW w:w="2982" w:type="dxa"/>
            <w:gridSpan w:val="3"/>
            <w:tcBorders>
              <w:bottom w:val="single" w:sz="4" w:space="0" w:color="auto"/>
            </w:tcBorders>
            <w:vAlign w:val="center"/>
          </w:tcPr>
          <w:p w:rsidR="00F50922" w:rsidRPr="00047E58" w:rsidRDefault="00F50922" w:rsidP="00C82FC5">
            <w:pPr>
              <w:rPr>
                <w:sz w:val="18"/>
                <w:szCs w:val="18"/>
              </w:rPr>
            </w:pPr>
            <w:r w:rsidRPr="00047E58">
              <w:rPr>
                <w:sz w:val="18"/>
                <w:szCs w:val="18"/>
              </w:rPr>
              <w:t>II.x.a What data are collected from the ABM for testing, understanding and analysing it, and how and when are they collected?</w:t>
            </w:r>
          </w:p>
        </w:tc>
        <w:tc>
          <w:tcPr>
            <w:tcW w:w="4587" w:type="dxa"/>
            <w:gridSpan w:val="2"/>
          </w:tcPr>
          <w:p w:rsidR="00F50922" w:rsidRPr="00047E58" w:rsidRDefault="000D56B0" w:rsidP="00C82FC5">
            <w:pPr>
              <w:rPr>
                <w:sz w:val="18"/>
                <w:szCs w:val="18"/>
              </w:rPr>
            </w:pPr>
            <w:r>
              <w:rPr>
                <w:sz w:val="18"/>
                <w:szCs w:val="18"/>
              </w:rPr>
              <w:t>N/A</w:t>
            </w:r>
          </w:p>
        </w:tc>
      </w:tr>
      <w:tr w:rsidR="00F50922" w:rsidRPr="00047E58" w:rsidTr="00C82FC5">
        <w:trPr>
          <w:gridBefore w:val="1"/>
          <w:gridAfter w:val="1"/>
          <w:wBefore w:w="6" w:type="dxa"/>
          <w:wAfter w:w="59" w:type="dxa"/>
          <w:trHeight w:val="1346"/>
        </w:trPr>
        <w:tc>
          <w:tcPr>
            <w:tcW w:w="1134" w:type="dxa"/>
            <w:gridSpan w:val="2"/>
            <w:vMerge/>
          </w:tcPr>
          <w:p w:rsidR="00F50922" w:rsidRPr="00047E58" w:rsidRDefault="00F50922" w:rsidP="00C82FC5">
            <w:pPr>
              <w:jc w:val="both"/>
              <w:rPr>
                <w:sz w:val="18"/>
                <w:szCs w:val="18"/>
              </w:rPr>
            </w:pPr>
          </w:p>
        </w:tc>
        <w:tc>
          <w:tcPr>
            <w:tcW w:w="1155" w:type="dxa"/>
            <w:gridSpan w:val="3"/>
            <w:vMerge/>
            <w:tcBorders>
              <w:bottom w:val="single" w:sz="12" w:space="0" w:color="auto"/>
            </w:tcBorders>
            <w:vAlign w:val="center"/>
          </w:tcPr>
          <w:p w:rsidR="00F50922" w:rsidRPr="00047E58" w:rsidRDefault="00F50922" w:rsidP="00C82FC5">
            <w:pPr>
              <w:jc w:val="both"/>
              <w:rPr>
                <w:sz w:val="18"/>
                <w:szCs w:val="18"/>
              </w:rPr>
            </w:pPr>
          </w:p>
        </w:tc>
        <w:tc>
          <w:tcPr>
            <w:tcW w:w="2982" w:type="dxa"/>
            <w:gridSpan w:val="3"/>
            <w:tcBorders>
              <w:bottom w:val="single" w:sz="12" w:space="0" w:color="auto"/>
            </w:tcBorders>
            <w:vAlign w:val="center"/>
          </w:tcPr>
          <w:p w:rsidR="00F50922" w:rsidRPr="00047E58" w:rsidRDefault="00F50922" w:rsidP="00C82FC5">
            <w:pPr>
              <w:rPr>
                <w:sz w:val="18"/>
                <w:szCs w:val="18"/>
              </w:rPr>
            </w:pPr>
            <w:r w:rsidRPr="005A328D">
              <w:rPr>
                <w:sz w:val="18"/>
                <w:szCs w:val="18"/>
              </w:rPr>
              <w:t>II.x.b What key results, outputs or characteristics of the model are emerging from the individuals? (Emergence)</w:t>
            </w:r>
          </w:p>
        </w:tc>
        <w:tc>
          <w:tcPr>
            <w:tcW w:w="4587" w:type="dxa"/>
            <w:gridSpan w:val="2"/>
            <w:tcBorders>
              <w:bottom w:val="single" w:sz="12" w:space="0" w:color="auto"/>
            </w:tcBorders>
          </w:tcPr>
          <w:p w:rsidR="00106BD5" w:rsidRPr="00106BD5" w:rsidRDefault="00106BD5" w:rsidP="00106BD5">
            <w:pPr>
              <w:rPr>
                <w:sz w:val="18"/>
                <w:szCs w:val="18"/>
              </w:rPr>
            </w:pPr>
            <w:r w:rsidRPr="00106BD5">
              <w:rPr>
                <w:sz w:val="18"/>
                <w:szCs w:val="18"/>
              </w:rPr>
              <w:t xml:space="preserve">When flexibility is high, individuals experience a lower level of panic. Furthermore, the perceived risk of agents is lowered because of the high level of flexibility and low level of fear. As a result, information-seeking behavior which is very much linked with risk perception is diminished. In general, the positive features of individuals may rectify their behavioral drawbacks. </w:t>
            </w:r>
            <w:r>
              <w:rPr>
                <w:sz w:val="18"/>
                <w:szCs w:val="18"/>
              </w:rPr>
              <w:t>In addition,</w:t>
            </w:r>
          </w:p>
          <w:p w:rsidR="00F50922" w:rsidRDefault="00106BD5" w:rsidP="00106BD5">
            <w:pPr>
              <w:rPr>
                <w:sz w:val="18"/>
                <w:szCs w:val="18"/>
              </w:rPr>
            </w:pPr>
            <w:r>
              <w:rPr>
                <w:sz w:val="18"/>
                <w:szCs w:val="18"/>
              </w:rPr>
              <w:t>e</w:t>
            </w:r>
            <w:r w:rsidRPr="00106BD5">
              <w:rPr>
                <w:sz w:val="18"/>
                <w:szCs w:val="18"/>
              </w:rPr>
              <w:t xml:space="preserve">xperience has a negative impact upon the level of fear, information-seeking behavior, and risk perception of agents. </w:t>
            </w:r>
            <w:r w:rsidRPr="00106BD5">
              <w:rPr>
                <w:sz w:val="18"/>
                <w:szCs w:val="18"/>
              </w:rPr>
              <w:lastRenderedPageBreak/>
              <w:t>It positively influences flexibility if agents are optimistic. When agents do not have previous experience, they seek new information during a perilous situation. Therefore, their experience is increased. There is stable feedback between experience and risk perception in the cognitive process.</w:t>
            </w:r>
          </w:p>
          <w:p w:rsidR="00106BD5" w:rsidRPr="00047E58" w:rsidRDefault="00106BD5" w:rsidP="00106BD5">
            <w:pPr>
              <w:rPr>
                <w:sz w:val="18"/>
                <w:szCs w:val="18"/>
              </w:rPr>
            </w:pPr>
            <w:r>
              <w:rPr>
                <w:sz w:val="18"/>
                <w:szCs w:val="18"/>
              </w:rPr>
              <w:t>Plus, w</w:t>
            </w:r>
            <w:r w:rsidRPr="00106BD5">
              <w:rPr>
                <w:sz w:val="18"/>
                <w:szCs w:val="18"/>
              </w:rPr>
              <w:t>hen people have a high level of cooperation, they share their electricity sooner than when they have a low level of cooperation. As a consequence, they have a higher level of physical health. Furthermore, due to the high level of cooperation and physical health, people experience a lower level of panic.</w:t>
            </w:r>
          </w:p>
        </w:tc>
      </w:tr>
      <w:tr w:rsidR="00F50922" w:rsidRPr="00047E58" w:rsidTr="00C82FC5">
        <w:trPr>
          <w:gridBefore w:val="1"/>
          <w:gridAfter w:val="1"/>
          <w:wBefore w:w="6" w:type="dxa"/>
          <w:wAfter w:w="59" w:type="dxa"/>
          <w:trHeight w:val="297"/>
        </w:trPr>
        <w:tc>
          <w:tcPr>
            <w:tcW w:w="1134" w:type="dxa"/>
            <w:gridSpan w:val="2"/>
            <w:vMerge w:val="restart"/>
            <w:tcBorders>
              <w:top w:val="single" w:sz="12" w:space="0" w:color="auto"/>
              <w:left w:val="single" w:sz="6" w:space="0" w:color="auto"/>
            </w:tcBorders>
            <w:textDirection w:val="btLr"/>
          </w:tcPr>
          <w:p w:rsidR="00F50922" w:rsidRPr="00047E58" w:rsidRDefault="00F50922" w:rsidP="00F50922">
            <w:pPr>
              <w:pStyle w:val="ListParagraph"/>
              <w:numPr>
                <w:ilvl w:val="0"/>
                <w:numId w:val="4"/>
              </w:numPr>
              <w:ind w:right="113"/>
              <w:jc w:val="right"/>
              <w:rPr>
                <w:sz w:val="18"/>
                <w:szCs w:val="18"/>
                <w:lang w:val="en-US"/>
              </w:rPr>
            </w:pPr>
            <w:r w:rsidRPr="00047E58">
              <w:rPr>
                <w:sz w:val="18"/>
                <w:szCs w:val="18"/>
                <w:lang w:val="en-US"/>
              </w:rPr>
              <w:lastRenderedPageBreak/>
              <w:t>Details</w:t>
            </w:r>
          </w:p>
          <w:p w:rsidR="00F50922" w:rsidRPr="00047E58" w:rsidRDefault="00F50922" w:rsidP="00C82FC5">
            <w:pPr>
              <w:ind w:left="113" w:right="113"/>
              <w:jc w:val="right"/>
              <w:rPr>
                <w:sz w:val="18"/>
                <w:szCs w:val="18"/>
              </w:rPr>
            </w:pPr>
          </w:p>
        </w:tc>
        <w:tc>
          <w:tcPr>
            <w:tcW w:w="1155" w:type="dxa"/>
            <w:gridSpan w:val="3"/>
            <w:vMerge w:val="restart"/>
            <w:tcBorders>
              <w:top w:val="single" w:sz="12" w:space="0" w:color="auto"/>
              <w:left w:val="single" w:sz="6" w:space="0" w:color="auto"/>
            </w:tcBorders>
            <w:vAlign w:val="center"/>
          </w:tcPr>
          <w:p w:rsidR="00F50922" w:rsidRPr="00047E58" w:rsidRDefault="00F50922" w:rsidP="00C82FC5">
            <w:pPr>
              <w:jc w:val="both"/>
              <w:rPr>
                <w:sz w:val="18"/>
                <w:szCs w:val="18"/>
              </w:rPr>
            </w:pPr>
            <w:r w:rsidRPr="00047E58">
              <w:rPr>
                <w:sz w:val="18"/>
                <w:szCs w:val="18"/>
              </w:rPr>
              <w:t>III.i Implementa</w:t>
            </w:r>
            <w:r>
              <w:rPr>
                <w:sz w:val="18"/>
                <w:szCs w:val="18"/>
              </w:rPr>
              <w:softHyphen/>
            </w:r>
            <w:r w:rsidRPr="00047E58">
              <w:rPr>
                <w:sz w:val="18"/>
                <w:szCs w:val="18"/>
              </w:rPr>
              <w:t>tion Details</w:t>
            </w:r>
          </w:p>
        </w:tc>
        <w:tc>
          <w:tcPr>
            <w:tcW w:w="2982" w:type="dxa"/>
            <w:gridSpan w:val="3"/>
            <w:tcBorders>
              <w:top w:val="single" w:sz="12" w:space="0" w:color="auto"/>
            </w:tcBorders>
            <w:vAlign w:val="center"/>
          </w:tcPr>
          <w:p w:rsidR="00F50922" w:rsidRPr="00047E58" w:rsidRDefault="00F50922" w:rsidP="00C82FC5">
            <w:pPr>
              <w:rPr>
                <w:sz w:val="18"/>
                <w:szCs w:val="18"/>
              </w:rPr>
            </w:pPr>
            <w:r w:rsidRPr="00047E58">
              <w:rPr>
                <w:sz w:val="18"/>
                <w:szCs w:val="18"/>
              </w:rPr>
              <w:t>III.i.a. How has the model been implemented?</w:t>
            </w:r>
          </w:p>
        </w:tc>
        <w:tc>
          <w:tcPr>
            <w:tcW w:w="4587" w:type="dxa"/>
            <w:gridSpan w:val="2"/>
            <w:tcBorders>
              <w:top w:val="single" w:sz="12" w:space="0" w:color="auto"/>
            </w:tcBorders>
          </w:tcPr>
          <w:p w:rsidR="00F50922" w:rsidRPr="00047E58" w:rsidRDefault="00FD1101" w:rsidP="00C82FC5">
            <w:pPr>
              <w:rPr>
                <w:sz w:val="18"/>
                <w:szCs w:val="18"/>
              </w:rPr>
            </w:pPr>
            <w:r>
              <w:rPr>
                <w:sz w:val="18"/>
                <w:szCs w:val="18"/>
              </w:rPr>
              <w:t>Matlab</w:t>
            </w:r>
          </w:p>
        </w:tc>
      </w:tr>
      <w:tr w:rsidR="00F50922" w:rsidRPr="00047E58" w:rsidTr="00C82FC5">
        <w:trPr>
          <w:gridBefore w:val="1"/>
          <w:gridAfter w:val="1"/>
          <w:wBefore w:w="6" w:type="dxa"/>
          <w:wAfter w:w="59" w:type="dxa"/>
          <w:trHeight w:val="297"/>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tcBorders>
              <w:left w:val="single" w:sz="6" w:space="0" w:color="auto"/>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III.i.b Is the model accessible, and if so where?</w:t>
            </w:r>
          </w:p>
        </w:tc>
        <w:tc>
          <w:tcPr>
            <w:tcW w:w="4587" w:type="dxa"/>
            <w:gridSpan w:val="2"/>
          </w:tcPr>
          <w:p w:rsidR="00F50922" w:rsidRPr="00047E58" w:rsidRDefault="00F50922" w:rsidP="00C82FC5">
            <w:pPr>
              <w:rPr>
                <w:sz w:val="18"/>
                <w:szCs w:val="18"/>
              </w:rPr>
            </w:pPr>
          </w:p>
        </w:tc>
      </w:tr>
      <w:tr w:rsidR="00F50922" w:rsidRPr="00047E58" w:rsidTr="00C82FC5">
        <w:trPr>
          <w:gridBefore w:val="1"/>
          <w:gridAfter w:val="1"/>
          <w:wBefore w:w="6" w:type="dxa"/>
          <w:wAfter w:w="59" w:type="dxa"/>
          <w:trHeight w:val="297"/>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val="restart"/>
            <w:tcBorders>
              <w:left w:val="single" w:sz="6" w:space="0" w:color="auto"/>
            </w:tcBorders>
            <w:vAlign w:val="center"/>
          </w:tcPr>
          <w:p w:rsidR="00F50922" w:rsidRPr="00047E58" w:rsidRDefault="00F50922" w:rsidP="00C82FC5">
            <w:pPr>
              <w:jc w:val="both"/>
              <w:rPr>
                <w:sz w:val="18"/>
                <w:szCs w:val="18"/>
              </w:rPr>
            </w:pPr>
          </w:p>
          <w:p w:rsidR="00F50922" w:rsidRPr="00047E58" w:rsidRDefault="00F50922" w:rsidP="00C82FC5">
            <w:pPr>
              <w:jc w:val="both"/>
              <w:rPr>
                <w:sz w:val="18"/>
                <w:szCs w:val="18"/>
              </w:rPr>
            </w:pPr>
            <w:r w:rsidRPr="00047E58">
              <w:rPr>
                <w:sz w:val="18"/>
                <w:szCs w:val="18"/>
              </w:rPr>
              <w:t>III.ii Initialisation</w:t>
            </w:r>
          </w:p>
        </w:tc>
        <w:tc>
          <w:tcPr>
            <w:tcW w:w="2982" w:type="dxa"/>
            <w:gridSpan w:val="3"/>
            <w:vAlign w:val="center"/>
          </w:tcPr>
          <w:p w:rsidR="00F50922" w:rsidRPr="00047E58" w:rsidRDefault="00F50922" w:rsidP="00C82FC5">
            <w:pPr>
              <w:rPr>
                <w:sz w:val="18"/>
                <w:szCs w:val="18"/>
              </w:rPr>
            </w:pPr>
            <w:r w:rsidRPr="00047E58">
              <w:rPr>
                <w:sz w:val="18"/>
                <w:szCs w:val="18"/>
              </w:rPr>
              <w:t>III.ii.a What is the initial state of the model world</w:t>
            </w:r>
            <w:r w:rsidRPr="005A328D">
              <w:rPr>
                <w:sz w:val="18"/>
                <w:szCs w:val="18"/>
              </w:rPr>
              <w:t>, i.e. at</w:t>
            </w:r>
            <w:r w:rsidRPr="00047E58">
              <w:rPr>
                <w:sz w:val="18"/>
                <w:szCs w:val="18"/>
              </w:rPr>
              <w:t xml:space="preserve"> time t=0 of a simulation run?</w:t>
            </w:r>
          </w:p>
        </w:tc>
        <w:tc>
          <w:tcPr>
            <w:tcW w:w="4587" w:type="dxa"/>
            <w:gridSpan w:val="2"/>
          </w:tcPr>
          <w:p w:rsidR="00F50922" w:rsidRPr="00047E58" w:rsidRDefault="00FD1101" w:rsidP="00C82FC5">
            <w:pPr>
              <w:rPr>
                <w:sz w:val="18"/>
                <w:szCs w:val="18"/>
              </w:rPr>
            </w:pPr>
            <w:r>
              <w:rPr>
                <w:sz w:val="18"/>
                <w:szCs w:val="18"/>
              </w:rPr>
              <w:t>Please see case study 1 (</w:t>
            </w:r>
            <w:r w:rsidRPr="00783012">
              <w:rPr>
                <w:sz w:val="18"/>
                <w:szCs w:val="18"/>
              </w:rPr>
              <w:t xml:space="preserve">COMMUNITY OF NINE AGENTS FACING A HURRICANE </w:t>
            </w:r>
            <w:r>
              <w:rPr>
                <w:sz w:val="18"/>
                <w:szCs w:val="18"/>
              </w:rPr>
              <w:t>)and 2 (</w:t>
            </w:r>
            <w:r w:rsidRPr="00783012">
              <w:rPr>
                <w:sz w:val="18"/>
                <w:szCs w:val="18"/>
              </w:rPr>
              <w:t>SOCIETY OF SIX SEPARATE COMMUNITIES</w:t>
            </w:r>
            <w:r>
              <w:rPr>
                <w:sz w:val="18"/>
                <w:szCs w:val="18"/>
              </w:rPr>
              <w:t>).</w:t>
            </w:r>
            <w:r w:rsidR="00F61119">
              <w:rPr>
                <w:sz w:val="18"/>
                <w:szCs w:val="18"/>
              </w:rPr>
              <w:t xml:space="preserve"> The all characteristic follow normal distribution.</w:t>
            </w:r>
          </w:p>
        </w:tc>
      </w:tr>
      <w:tr w:rsidR="00F50922" w:rsidRPr="00047E58" w:rsidTr="00C82FC5">
        <w:trPr>
          <w:gridBefore w:val="1"/>
          <w:gridAfter w:val="1"/>
          <w:wBefore w:w="6" w:type="dxa"/>
          <w:wAfter w:w="59" w:type="dxa"/>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tcBorders>
              <w:left w:val="single" w:sz="6" w:space="0" w:color="auto"/>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III.ii.b Is the initialisation always the same, or is it allowed to vary among simulations?</w:t>
            </w:r>
          </w:p>
        </w:tc>
        <w:tc>
          <w:tcPr>
            <w:tcW w:w="4587" w:type="dxa"/>
            <w:gridSpan w:val="2"/>
          </w:tcPr>
          <w:p w:rsidR="00F50922" w:rsidRPr="00047E58" w:rsidRDefault="00F50922" w:rsidP="00C82FC5">
            <w:pPr>
              <w:rPr>
                <w:sz w:val="18"/>
                <w:szCs w:val="18"/>
              </w:rPr>
            </w:pPr>
          </w:p>
        </w:tc>
      </w:tr>
      <w:tr w:rsidR="00F50922" w:rsidRPr="00047E58" w:rsidTr="00C82FC5">
        <w:trPr>
          <w:gridBefore w:val="1"/>
          <w:gridAfter w:val="1"/>
          <w:wBefore w:w="6" w:type="dxa"/>
          <w:wAfter w:w="59" w:type="dxa"/>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tcBorders>
              <w:left w:val="single" w:sz="6" w:space="0" w:color="auto"/>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highlight w:val="yellow"/>
              </w:rPr>
            </w:pPr>
            <w:r w:rsidRPr="00047E58">
              <w:rPr>
                <w:sz w:val="18"/>
                <w:szCs w:val="18"/>
              </w:rPr>
              <w:t>III.ii.c Are the initial values chosen arbitrarily or based on data?</w:t>
            </w:r>
          </w:p>
        </w:tc>
        <w:tc>
          <w:tcPr>
            <w:tcW w:w="4587" w:type="dxa"/>
            <w:gridSpan w:val="2"/>
          </w:tcPr>
          <w:p w:rsidR="00F50922" w:rsidRPr="00047E58" w:rsidRDefault="00F50922" w:rsidP="00C82FC5">
            <w:pPr>
              <w:rPr>
                <w:sz w:val="18"/>
                <w:szCs w:val="18"/>
              </w:rPr>
            </w:pPr>
          </w:p>
        </w:tc>
      </w:tr>
      <w:tr w:rsidR="00F50922" w:rsidRPr="00047E58" w:rsidTr="00C82FC5">
        <w:trPr>
          <w:gridBefore w:val="1"/>
          <w:gridAfter w:val="1"/>
          <w:wBefore w:w="6" w:type="dxa"/>
          <w:wAfter w:w="59" w:type="dxa"/>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tcBorders>
              <w:left w:val="single" w:sz="6" w:space="0" w:color="auto"/>
            </w:tcBorders>
            <w:vAlign w:val="center"/>
          </w:tcPr>
          <w:p w:rsidR="00F50922" w:rsidRPr="00047E58" w:rsidRDefault="00F50922" w:rsidP="00C82FC5">
            <w:pPr>
              <w:jc w:val="both"/>
              <w:rPr>
                <w:sz w:val="18"/>
                <w:szCs w:val="18"/>
              </w:rPr>
            </w:pPr>
            <w:r w:rsidRPr="00047E58">
              <w:rPr>
                <w:sz w:val="18"/>
                <w:szCs w:val="18"/>
              </w:rPr>
              <w:t>III.iii Input Data</w:t>
            </w:r>
          </w:p>
        </w:tc>
        <w:tc>
          <w:tcPr>
            <w:tcW w:w="2982" w:type="dxa"/>
            <w:gridSpan w:val="3"/>
            <w:vAlign w:val="center"/>
          </w:tcPr>
          <w:p w:rsidR="00F50922" w:rsidRPr="00047E58" w:rsidRDefault="00F50922" w:rsidP="00C82FC5">
            <w:pPr>
              <w:rPr>
                <w:sz w:val="18"/>
                <w:szCs w:val="18"/>
                <w:highlight w:val="yellow"/>
              </w:rPr>
            </w:pPr>
            <w:r w:rsidRPr="00047E58">
              <w:rPr>
                <w:sz w:val="18"/>
                <w:szCs w:val="18"/>
              </w:rPr>
              <w:t>III.iii.a Does the model use input from external sources such as data files or other models to represent processes that change over time?</w:t>
            </w:r>
          </w:p>
        </w:tc>
        <w:tc>
          <w:tcPr>
            <w:tcW w:w="4587" w:type="dxa"/>
            <w:gridSpan w:val="2"/>
          </w:tcPr>
          <w:p w:rsidR="00F50922" w:rsidRPr="00047E58" w:rsidRDefault="00CA0156" w:rsidP="00C82FC5">
            <w:pPr>
              <w:rPr>
                <w:sz w:val="18"/>
                <w:szCs w:val="18"/>
              </w:rPr>
            </w:pPr>
            <w:r>
              <w:rPr>
                <w:sz w:val="18"/>
                <w:szCs w:val="18"/>
              </w:rPr>
              <w:t xml:space="preserve">Disaster,  </w:t>
            </w:r>
          </w:p>
        </w:tc>
      </w:tr>
      <w:tr w:rsidR="00D9403B" w:rsidRPr="00047E58" w:rsidTr="006F0DB7">
        <w:trPr>
          <w:gridBefore w:val="1"/>
          <w:gridAfter w:val="1"/>
          <w:wBefore w:w="6" w:type="dxa"/>
          <w:wAfter w:w="59" w:type="dxa"/>
        </w:trPr>
        <w:tc>
          <w:tcPr>
            <w:tcW w:w="1134" w:type="dxa"/>
            <w:gridSpan w:val="2"/>
            <w:vMerge/>
            <w:tcBorders>
              <w:left w:val="single" w:sz="6" w:space="0" w:color="auto"/>
            </w:tcBorders>
          </w:tcPr>
          <w:p w:rsidR="00D9403B" w:rsidRPr="00047E58" w:rsidRDefault="00D9403B" w:rsidP="00D9403B">
            <w:pPr>
              <w:jc w:val="both"/>
              <w:rPr>
                <w:sz w:val="18"/>
                <w:szCs w:val="18"/>
              </w:rPr>
            </w:pPr>
          </w:p>
        </w:tc>
        <w:tc>
          <w:tcPr>
            <w:tcW w:w="1155" w:type="dxa"/>
            <w:gridSpan w:val="3"/>
            <w:vMerge w:val="restart"/>
            <w:tcBorders>
              <w:left w:val="single" w:sz="6" w:space="0" w:color="auto"/>
            </w:tcBorders>
            <w:vAlign w:val="center"/>
          </w:tcPr>
          <w:p w:rsidR="00D9403B" w:rsidRPr="00047E58" w:rsidRDefault="00D9403B" w:rsidP="00D9403B">
            <w:pPr>
              <w:jc w:val="both"/>
              <w:rPr>
                <w:sz w:val="18"/>
                <w:szCs w:val="18"/>
              </w:rPr>
            </w:pPr>
            <w:r w:rsidRPr="00047E58">
              <w:rPr>
                <w:sz w:val="18"/>
                <w:szCs w:val="18"/>
              </w:rPr>
              <w:t>III.iv Submodels</w:t>
            </w:r>
          </w:p>
          <w:p w:rsidR="00D9403B" w:rsidRPr="00047E58" w:rsidRDefault="00D9403B" w:rsidP="00D9403B">
            <w:pPr>
              <w:jc w:val="both"/>
              <w:rPr>
                <w:sz w:val="18"/>
                <w:szCs w:val="18"/>
              </w:rPr>
            </w:pPr>
          </w:p>
        </w:tc>
        <w:tc>
          <w:tcPr>
            <w:tcW w:w="2982" w:type="dxa"/>
            <w:gridSpan w:val="3"/>
            <w:vAlign w:val="center"/>
          </w:tcPr>
          <w:p w:rsidR="00D9403B" w:rsidRPr="00047E58" w:rsidRDefault="00D9403B" w:rsidP="00D9403B">
            <w:pPr>
              <w:rPr>
                <w:sz w:val="18"/>
                <w:szCs w:val="18"/>
              </w:rPr>
            </w:pPr>
            <w:r w:rsidRPr="00047E58">
              <w:rPr>
                <w:sz w:val="18"/>
                <w:szCs w:val="18"/>
              </w:rPr>
              <w:t>III.iv.a What, in detail, are the submodels that represent the processes listed in ‘Process overview and scheduling’?</w:t>
            </w:r>
          </w:p>
        </w:tc>
        <w:tc>
          <w:tcPr>
            <w:tcW w:w="4587" w:type="dxa"/>
            <w:gridSpan w:val="2"/>
            <w:vAlign w:val="center"/>
          </w:tcPr>
          <w:p w:rsidR="00D9403B" w:rsidRDefault="00D9403B" w:rsidP="00D9403B">
            <w:pPr>
              <w:autoSpaceDE w:val="0"/>
              <w:autoSpaceDN w:val="0"/>
              <w:adjustRightInd w:val="0"/>
              <w:rPr>
                <w:rFonts w:ascii="NimbusRomNo9L-Regu" w:hAnsi="NimbusRomNo9L-Regu" w:cs="NimbusRomNo9L-Regu"/>
                <w:sz w:val="16"/>
                <w:szCs w:val="16"/>
                <w:lang w:val="en-US" w:eastAsia="en-GB"/>
              </w:rPr>
            </w:pPr>
            <w:r>
              <w:rPr>
                <w:sz w:val="20"/>
                <w:szCs w:val="20"/>
                <w:lang w:val="en-US"/>
              </w:rPr>
              <w:t xml:space="preserve">Please see the section </w:t>
            </w:r>
            <w:r>
              <w:rPr>
                <w:rFonts w:ascii="NimbusRomNo9L-Regu" w:hAnsi="NimbusRomNo9L-Regu" w:cs="NimbusRomNo9L-Regu"/>
                <w:sz w:val="20"/>
                <w:szCs w:val="20"/>
                <w:lang w:val="en-US" w:eastAsia="en-GB"/>
              </w:rPr>
              <w:t>III: M</w:t>
            </w:r>
            <w:r>
              <w:rPr>
                <w:rFonts w:ascii="NimbusRomNo9L-Regu" w:hAnsi="NimbusRomNo9L-Regu" w:cs="NimbusRomNo9L-Regu"/>
                <w:sz w:val="16"/>
                <w:szCs w:val="16"/>
                <w:lang w:val="en-US" w:eastAsia="en-GB"/>
              </w:rPr>
              <w:t xml:space="preserve">ODELING THE </w:t>
            </w:r>
            <w:r>
              <w:rPr>
                <w:rFonts w:ascii="NimbusRomNo9L-Regu" w:hAnsi="NimbusRomNo9L-Regu" w:cs="NimbusRomNo9L-Regu"/>
                <w:sz w:val="20"/>
                <w:szCs w:val="20"/>
                <w:lang w:val="en-US" w:eastAsia="en-GB"/>
              </w:rPr>
              <w:t>S</w:t>
            </w:r>
            <w:r>
              <w:rPr>
                <w:rFonts w:ascii="NimbusRomNo9L-Regu" w:hAnsi="NimbusRomNo9L-Regu" w:cs="NimbusRomNo9L-Regu"/>
                <w:sz w:val="16"/>
                <w:szCs w:val="16"/>
                <w:lang w:val="en-US" w:eastAsia="en-GB"/>
              </w:rPr>
              <w:t xml:space="preserve">OCIAL </w:t>
            </w:r>
            <w:r>
              <w:rPr>
                <w:rFonts w:ascii="NimbusRomNo9L-Regu" w:hAnsi="NimbusRomNo9L-Regu" w:cs="NimbusRomNo9L-Regu"/>
                <w:sz w:val="20"/>
                <w:szCs w:val="20"/>
                <w:lang w:val="en-US" w:eastAsia="en-GB"/>
              </w:rPr>
              <w:t>W</w:t>
            </w:r>
            <w:r>
              <w:rPr>
                <w:rFonts w:ascii="NimbusRomNo9L-Regu" w:hAnsi="NimbusRomNo9L-Regu" w:cs="NimbusRomNo9L-Regu"/>
                <w:sz w:val="16"/>
                <w:szCs w:val="16"/>
                <w:lang w:val="en-US" w:eastAsia="en-GB"/>
              </w:rPr>
              <w:t>ELL</w:t>
            </w:r>
            <w:r>
              <w:rPr>
                <w:rFonts w:ascii="NimbusRomNo9L-Regu" w:hAnsi="NimbusRomNo9L-Regu" w:cs="NimbusRomNo9L-Regu"/>
                <w:sz w:val="20"/>
                <w:szCs w:val="20"/>
                <w:lang w:val="en-US" w:eastAsia="en-GB"/>
              </w:rPr>
              <w:t>-</w:t>
            </w:r>
            <w:r>
              <w:rPr>
                <w:rFonts w:ascii="NimbusRomNo9L-Regu" w:hAnsi="NimbusRomNo9L-Regu" w:cs="NimbusRomNo9L-Regu"/>
                <w:sz w:val="16"/>
                <w:szCs w:val="16"/>
                <w:lang w:val="en-US" w:eastAsia="en-GB"/>
              </w:rPr>
              <w:t>BEING OF A</w:t>
            </w:r>
          </w:p>
          <w:p w:rsidR="00D9403B" w:rsidRPr="005513B1" w:rsidRDefault="00D9403B" w:rsidP="00D9403B">
            <w:pPr>
              <w:jc w:val="both"/>
              <w:rPr>
                <w:sz w:val="20"/>
                <w:szCs w:val="20"/>
                <w:lang w:val="en-US"/>
              </w:rPr>
            </w:pPr>
            <w:r>
              <w:rPr>
                <w:rFonts w:ascii="NimbusRomNo9L-Regu" w:hAnsi="NimbusRomNo9L-Regu" w:cs="NimbusRomNo9L-Regu"/>
                <w:sz w:val="20"/>
                <w:szCs w:val="20"/>
                <w:lang w:val="en-US" w:eastAsia="en-GB"/>
              </w:rPr>
              <w:t>C</w:t>
            </w:r>
            <w:r>
              <w:rPr>
                <w:rFonts w:ascii="NimbusRomNo9L-Regu" w:hAnsi="NimbusRomNo9L-Regu" w:cs="NimbusRomNo9L-Regu"/>
                <w:sz w:val="16"/>
                <w:szCs w:val="16"/>
                <w:lang w:val="en-US" w:eastAsia="en-GB"/>
              </w:rPr>
              <w:t xml:space="preserve">OMMUNITY </w:t>
            </w:r>
            <w:r>
              <w:rPr>
                <w:rFonts w:ascii="NimbusRomNo9L-Regu" w:hAnsi="NimbusRomNo9L-Regu" w:cs="NimbusRomNo9L-Regu"/>
                <w:sz w:val="20"/>
                <w:szCs w:val="20"/>
                <w:lang w:val="en-US" w:eastAsia="en-GB"/>
              </w:rPr>
              <w:t>D</w:t>
            </w:r>
            <w:r>
              <w:rPr>
                <w:rFonts w:ascii="NimbusRomNo9L-Regu" w:hAnsi="NimbusRomNo9L-Regu" w:cs="NimbusRomNo9L-Regu"/>
                <w:sz w:val="16"/>
                <w:szCs w:val="16"/>
                <w:lang w:val="en-US" w:eastAsia="en-GB"/>
              </w:rPr>
              <w:t xml:space="preserve">URING A </w:t>
            </w:r>
            <w:r>
              <w:rPr>
                <w:rFonts w:ascii="NimbusRomNo9L-Regu" w:hAnsi="NimbusRomNo9L-Regu" w:cs="NimbusRomNo9L-Regu"/>
                <w:sz w:val="20"/>
                <w:szCs w:val="20"/>
                <w:lang w:val="en-US" w:eastAsia="en-GB"/>
              </w:rPr>
              <w:t>D</w:t>
            </w:r>
            <w:r>
              <w:rPr>
                <w:rFonts w:ascii="NimbusRomNo9L-Regu" w:hAnsi="NimbusRomNo9L-Regu" w:cs="NimbusRomNo9L-Regu"/>
                <w:sz w:val="16"/>
                <w:szCs w:val="16"/>
                <w:lang w:val="en-US" w:eastAsia="en-GB"/>
              </w:rPr>
              <w:t>ISASTER.</w:t>
            </w:r>
          </w:p>
        </w:tc>
      </w:tr>
      <w:tr w:rsidR="00D9403B" w:rsidRPr="00047E58" w:rsidTr="006F0DB7">
        <w:trPr>
          <w:gridBefore w:val="1"/>
          <w:gridAfter w:val="1"/>
          <w:wBefore w:w="6" w:type="dxa"/>
          <w:wAfter w:w="59" w:type="dxa"/>
        </w:trPr>
        <w:tc>
          <w:tcPr>
            <w:tcW w:w="1134" w:type="dxa"/>
            <w:gridSpan w:val="2"/>
            <w:vMerge/>
            <w:tcBorders>
              <w:left w:val="single" w:sz="6" w:space="0" w:color="auto"/>
            </w:tcBorders>
          </w:tcPr>
          <w:p w:rsidR="00D9403B" w:rsidRPr="00047E58" w:rsidRDefault="00D9403B" w:rsidP="00D9403B">
            <w:pPr>
              <w:jc w:val="both"/>
              <w:rPr>
                <w:sz w:val="18"/>
                <w:szCs w:val="18"/>
              </w:rPr>
            </w:pPr>
          </w:p>
        </w:tc>
        <w:tc>
          <w:tcPr>
            <w:tcW w:w="1155" w:type="dxa"/>
            <w:gridSpan w:val="3"/>
            <w:vMerge/>
            <w:tcBorders>
              <w:left w:val="single" w:sz="6" w:space="0" w:color="auto"/>
            </w:tcBorders>
            <w:vAlign w:val="center"/>
          </w:tcPr>
          <w:p w:rsidR="00D9403B" w:rsidRPr="00047E58" w:rsidRDefault="00D9403B" w:rsidP="00D9403B">
            <w:pPr>
              <w:jc w:val="both"/>
              <w:rPr>
                <w:sz w:val="18"/>
                <w:szCs w:val="18"/>
              </w:rPr>
            </w:pPr>
          </w:p>
        </w:tc>
        <w:tc>
          <w:tcPr>
            <w:tcW w:w="2982" w:type="dxa"/>
            <w:gridSpan w:val="3"/>
            <w:vAlign w:val="center"/>
          </w:tcPr>
          <w:p w:rsidR="00D9403B" w:rsidRPr="00047E58" w:rsidRDefault="00D9403B" w:rsidP="00D9403B">
            <w:pPr>
              <w:rPr>
                <w:sz w:val="18"/>
                <w:szCs w:val="18"/>
              </w:rPr>
            </w:pPr>
            <w:r w:rsidRPr="00047E58">
              <w:rPr>
                <w:sz w:val="18"/>
                <w:szCs w:val="18"/>
              </w:rPr>
              <w:t>III.iv.b What are the model parameters, their dimensions and reference values?</w:t>
            </w:r>
          </w:p>
        </w:tc>
        <w:tc>
          <w:tcPr>
            <w:tcW w:w="4587" w:type="dxa"/>
            <w:gridSpan w:val="2"/>
            <w:vAlign w:val="center"/>
          </w:tcPr>
          <w:p w:rsidR="00D9403B" w:rsidRPr="005513B1" w:rsidRDefault="00D9403B" w:rsidP="00D9403B">
            <w:pPr>
              <w:autoSpaceDE w:val="0"/>
              <w:autoSpaceDN w:val="0"/>
              <w:adjustRightInd w:val="0"/>
              <w:rPr>
                <w:sz w:val="20"/>
                <w:szCs w:val="20"/>
                <w:lang w:val="en-US"/>
              </w:rPr>
            </w:pPr>
            <w:r>
              <w:rPr>
                <w:sz w:val="20"/>
                <w:szCs w:val="20"/>
                <w:lang w:val="en-US"/>
              </w:rPr>
              <w:t xml:space="preserve">Please see </w:t>
            </w:r>
            <w:r>
              <w:rPr>
                <w:rFonts w:ascii="NimbusRomNo9L-Regu" w:hAnsi="NimbusRomNo9L-Regu" w:cs="NimbusRomNo9L-Regu"/>
                <w:sz w:val="20"/>
                <w:szCs w:val="20"/>
                <w:lang w:val="en-US" w:eastAsia="en-GB"/>
              </w:rPr>
              <w:t>N</w:t>
            </w:r>
            <w:r>
              <w:rPr>
                <w:rFonts w:ascii="NimbusRomNo9L-Regu" w:hAnsi="NimbusRomNo9L-Regu" w:cs="NimbusRomNo9L-Regu"/>
                <w:sz w:val="16"/>
                <w:szCs w:val="16"/>
                <w:lang w:val="en-US" w:eastAsia="en-GB"/>
              </w:rPr>
              <w:t xml:space="preserve">OMENCLATURE and </w:t>
            </w:r>
            <w:r>
              <w:rPr>
                <w:sz w:val="20"/>
                <w:szCs w:val="20"/>
                <w:lang w:val="en-US"/>
              </w:rPr>
              <w:t xml:space="preserve">the section </w:t>
            </w:r>
            <w:r>
              <w:rPr>
                <w:rFonts w:ascii="NimbusRomNo9L-Regu" w:hAnsi="NimbusRomNo9L-Regu" w:cs="NimbusRomNo9L-Regu"/>
                <w:sz w:val="20"/>
                <w:szCs w:val="20"/>
                <w:lang w:val="en-US" w:eastAsia="en-GB"/>
              </w:rPr>
              <w:t>III.</w:t>
            </w:r>
          </w:p>
          <w:p w:rsidR="00D9403B" w:rsidRPr="005513B1" w:rsidRDefault="00D9403B" w:rsidP="00D9403B">
            <w:pPr>
              <w:jc w:val="both"/>
              <w:rPr>
                <w:sz w:val="20"/>
                <w:szCs w:val="20"/>
                <w:lang w:val="en-US"/>
              </w:rPr>
            </w:pPr>
          </w:p>
        </w:tc>
      </w:tr>
      <w:tr w:rsidR="00D9403B" w:rsidRPr="00047E58" w:rsidTr="006F0DB7">
        <w:trPr>
          <w:gridBefore w:val="1"/>
          <w:gridAfter w:val="1"/>
          <w:wBefore w:w="6" w:type="dxa"/>
          <w:wAfter w:w="59" w:type="dxa"/>
        </w:trPr>
        <w:tc>
          <w:tcPr>
            <w:tcW w:w="1134" w:type="dxa"/>
            <w:gridSpan w:val="2"/>
            <w:vMerge/>
            <w:tcBorders>
              <w:left w:val="single" w:sz="6" w:space="0" w:color="auto"/>
            </w:tcBorders>
          </w:tcPr>
          <w:p w:rsidR="00D9403B" w:rsidRPr="00047E58" w:rsidRDefault="00D9403B" w:rsidP="00D9403B">
            <w:pPr>
              <w:jc w:val="both"/>
              <w:rPr>
                <w:sz w:val="18"/>
                <w:szCs w:val="18"/>
              </w:rPr>
            </w:pPr>
          </w:p>
        </w:tc>
        <w:tc>
          <w:tcPr>
            <w:tcW w:w="1155" w:type="dxa"/>
            <w:gridSpan w:val="3"/>
            <w:vMerge/>
            <w:tcBorders>
              <w:left w:val="single" w:sz="6" w:space="0" w:color="auto"/>
            </w:tcBorders>
            <w:vAlign w:val="center"/>
          </w:tcPr>
          <w:p w:rsidR="00D9403B" w:rsidRPr="00047E58" w:rsidRDefault="00D9403B" w:rsidP="00D9403B">
            <w:pPr>
              <w:jc w:val="both"/>
              <w:rPr>
                <w:sz w:val="18"/>
                <w:szCs w:val="18"/>
              </w:rPr>
            </w:pPr>
          </w:p>
        </w:tc>
        <w:tc>
          <w:tcPr>
            <w:tcW w:w="2982" w:type="dxa"/>
            <w:gridSpan w:val="3"/>
            <w:vAlign w:val="center"/>
          </w:tcPr>
          <w:p w:rsidR="00D9403B" w:rsidRPr="00047E58" w:rsidRDefault="00D9403B" w:rsidP="00D9403B">
            <w:pPr>
              <w:rPr>
                <w:sz w:val="18"/>
                <w:szCs w:val="18"/>
              </w:rPr>
            </w:pPr>
            <w:r w:rsidRPr="00047E58">
              <w:rPr>
                <w:sz w:val="18"/>
                <w:szCs w:val="18"/>
              </w:rPr>
              <w:t>III.iv.c How were the submodels designed or chosen, and how were they parameterised and then tested?</w:t>
            </w:r>
          </w:p>
        </w:tc>
        <w:tc>
          <w:tcPr>
            <w:tcW w:w="4587" w:type="dxa"/>
            <w:gridSpan w:val="2"/>
            <w:vAlign w:val="center"/>
          </w:tcPr>
          <w:p w:rsidR="00D9403B" w:rsidRPr="005513B1" w:rsidRDefault="00D9403B" w:rsidP="00D9403B">
            <w:pPr>
              <w:autoSpaceDE w:val="0"/>
              <w:autoSpaceDN w:val="0"/>
              <w:adjustRightInd w:val="0"/>
              <w:rPr>
                <w:sz w:val="20"/>
                <w:szCs w:val="20"/>
                <w:lang w:val="en-US"/>
              </w:rPr>
            </w:pPr>
            <w:r w:rsidRPr="0027189E">
              <w:rPr>
                <w:sz w:val="20"/>
                <w:szCs w:val="20"/>
                <w:lang w:val="en-US"/>
              </w:rPr>
              <w:t>We have modelled the relations between the important concepts with enough complexity. We have followed the generative social science approach, where the concepts and the relations between concepts are modelled from the bottom up. From the scientific evidence in the literature, the basic patterns that are expected from the literature are verified. Then through agent interactions we study the emergent effects – that cannot be predicted from individual agent rules – to gain more understanding of the workings of community resilience and to possibly derive new hypotheses to be tested in the real world. We also have neuroscientific foundation</w:t>
            </w:r>
            <w:r>
              <w:rPr>
                <w:sz w:val="20"/>
                <w:szCs w:val="20"/>
                <w:lang w:val="en-US"/>
              </w:rPr>
              <w:t>,</w:t>
            </w:r>
            <w:r w:rsidRPr="0027189E">
              <w:rPr>
                <w:sz w:val="20"/>
                <w:szCs w:val="20"/>
                <w:lang w:val="en-US"/>
              </w:rPr>
              <w:t xml:space="preserve"> </w:t>
            </w:r>
            <w:r>
              <w:rPr>
                <w:sz w:val="20"/>
                <w:szCs w:val="20"/>
                <w:lang w:val="en-US"/>
              </w:rPr>
              <w:t xml:space="preserve">for </w:t>
            </w:r>
            <w:r w:rsidRPr="0027189E">
              <w:rPr>
                <w:sz w:val="20"/>
                <w:szCs w:val="20"/>
                <w:lang w:val="en-US"/>
              </w:rPr>
              <w:t xml:space="preserve">example, </w:t>
            </w:r>
            <w:r>
              <w:rPr>
                <w:sz w:val="20"/>
                <w:szCs w:val="20"/>
                <w:lang w:val="en-US"/>
              </w:rPr>
              <w:t xml:space="preserve">emotion based on somatic marking. Plus, </w:t>
            </w:r>
            <w:r w:rsidRPr="0027189E">
              <w:rPr>
                <w:sz w:val="20"/>
                <w:szCs w:val="20"/>
                <w:lang w:val="en-US"/>
              </w:rPr>
              <w:t>we have adaptively</w:t>
            </w:r>
            <w:r>
              <w:rPr>
                <w:sz w:val="20"/>
                <w:szCs w:val="20"/>
                <w:lang w:val="en-US"/>
              </w:rPr>
              <w:t>. F</w:t>
            </w:r>
            <w:r w:rsidRPr="0027189E">
              <w:rPr>
                <w:sz w:val="20"/>
                <w:szCs w:val="20"/>
                <w:lang w:val="en-US"/>
              </w:rPr>
              <w:t>or example</w:t>
            </w:r>
            <w:r>
              <w:rPr>
                <w:sz w:val="20"/>
                <w:szCs w:val="20"/>
                <w:lang w:val="en-US"/>
              </w:rPr>
              <w:t>,</w:t>
            </w:r>
            <w:r w:rsidRPr="0027189E">
              <w:rPr>
                <w:sz w:val="20"/>
                <w:szCs w:val="20"/>
                <w:lang w:val="en-US"/>
              </w:rPr>
              <w:t xml:space="preserve"> emotional model change within agent, information seeking behavior</w:t>
            </w:r>
            <w:r>
              <w:rPr>
                <w:sz w:val="20"/>
                <w:szCs w:val="20"/>
                <w:lang w:val="en-US"/>
              </w:rPr>
              <w:t xml:space="preserve"> that adapts</w:t>
            </w:r>
            <w:r w:rsidRPr="0027189E">
              <w:rPr>
                <w:sz w:val="20"/>
                <w:szCs w:val="20"/>
                <w:lang w:val="en-US"/>
              </w:rPr>
              <w:t>.</w:t>
            </w:r>
            <w:r>
              <w:rPr>
                <w:sz w:val="20"/>
                <w:szCs w:val="20"/>
                <w:lang w:val="en-US"/>
              </w:rPr>
              <w:t xml:space="preserve"> Beside, we did sensitivity analysis and soft validation.</w:t>
            </w:r>
          </w:p>
        </w:tc>
      </w:tr>
    </w:tbl>
    <w:p w:rsidR="00F50922" w:rsidRPr="00950ABC" w:rsidRDefault="00F50922" w:rsidP="00F50922">
      <w:pPr>
        <w:rPr>
          <w:sz w:val="18"/>
          <w:szCs w:val="18"/>
        </w:rPr>
      </w:pPr>
    </w:p>
    <w:p w:rsidR="00F50922" w:rsidRPr="00972710" w:rsidRDefault="00F50922" w:rsidP="00F50922"/>
    <w:p w:rsidR="006F6D70" w:rsidRDefault="006F6D70"/>
    <w:sectPr w:rsidR="006F6D7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51A" w:rsidRDefault="0065051A">
      <w:r>
        <w:separator/>
      </w:r>
    </w:p>
  </w:endnote>
  <w:endnote w:type="continuationSeparator" w:id="0">
    <w:p w:rsidR="0065051A" w:rsidRDefault="0065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863180fb">
    <w:altName w:val="Times New Roman"/>
    <w:panose1 w:val="00000000000000000000"/>
    <w:charset w:val="00"/>
    <w:family w:val="roman"/>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51A" w:rsidRDefault="0065051A">
      <w:r>
        <w:separator/>
      </w:r>
    </w:p>
  </w:footnote>
  <w:footnote w:type="continuationSeparator" w:id="0">
    <w:p w:rsidR="0065051A" w:rsidRDefault="006505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FC5" w:rsidRDefault="00C82FC5" w:rsidP="00F62F43">
    <w:pPr>
      <w:pStyle w:val="Header"/>
      <w:jc w:val="center"/>
    </w:pPr>
    <w:r>
      <w:rPr>
        <w:rStyle w:val="PageNumber"/>
      </w:rPr>
      <w:fldChar w:fldCharType="begin"/>
    </w:r>
    <w:r>
      <w:rPr>
        <w:rStyle w:val="PageNumber"/>
      </w:rPr>
      <w:instrText xml:space="preserve"> PAGE </w:instrText>
    </w:r>
    <w:r>
      <w:rPr>
        <w:rStyle w:val="PageNumber"/>
      </w:rPr>
      <w:fldChar w:fldCharType="separate"/>
    </w:r>
    <w:r w:rsidR="00BD59CE">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C42"/>
    <w:multiLevelType w:val="hybridMultilevel"/>
    <w:tmpl w:val="D90C6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9064D"/>
    <w:multiLevelType w:val="hybridMultilevel"/>
    <w:tmpl w:val="BB52D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4"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9EB"/>
    <w:rsid w:val="0001615A"/>
    <w:rsid w:val="0003053C"/>
    <w:rsid w:val="00047E58"/>
    <w:rsid w:val="00092B25"/>
    <w:rsid w:val="000969CF"/>
    <w:rsid w:val="000A6498"/>
    <w:rsid w:val="000B0813"/>
    <w:rsid w:val="000B36A0"/>
    <w:rsid w:val="000C49EB"/>
    <w:rsid w:val="000D56B0"/>
    <w:rsid w:val="00106BD5"/>
    <w:rsid w:val="00106E81"/>
    <w:rsid w:val="001271B9"/>
    <w:rsid w:val="00137A9D"/>
    <w:rsid w:val="00164C42"/>
    <w:rsid w:val="00166920"/>
    <w:rsid w:val="00180A51"/>
    <w:rsid w:val="001A411F"/>
    <w:rsid w:val="00211780"/>
    <w:rsid w:val="0024499B"/>
    <w:rsid w:val="00256AEC"/>
    <w:rsid w:val="002741F7"/>
    <w:rsid w:val="00282703"/>
    <w:rsid w:val="002B2BF8"/>
    <w:rsid w:val="002C15C6"/>
    <w:rsid w:val="002F6C57"/>
    <w:rsid w:val="00301D28"/>
    <w:rsid w:val="00311A87"/>
    <w:rsid w:val="00387A27"/>
    <w:rsid w:val="003C300B"/>
    <w:rsid w:val="003D14F1"/>
    <w:rsid w:val="003E38F9"/>
    <w:rsid w:val="004603B8"/>
    <w:rsid w:val="004B64D4"/>
    <w:rsid w:val="004C60F8"/>
    <w:rsid w:val="00506F11"/>
    <w:rsid w:val="005109D2"/>
    <w:rsid w:val="005139F9"/>
    <w:rsid w:val="00576419"/>
    <w:rsid w:val="005872F8"/>
    <w:rsid w:val="005D0B07"/>
    <w:rsid w:val="005D2D2D"/>
    <w:rsid w:val="00637A17"/>
    <w:rsid w:val="006456F7"/>
    <w:rsid w:val="0065051A"/>
    <w:rsid w:val="006A1DEE"/>
    <w:rsid w:val="006D1081"/>
    <w:rsid w:val="006F6D70"/>
    <w:rsid w:val="0075179A"/>
    <w:rsid w:val="00783012"/>
    <w:rsid w:val="00796DCD"/>
    <w:rsid w:val="007A703C"/>
    <w:rsid w:val="007D35DA"/>
    <w:rsid w:val="007F141C"/>
    <w:rsid w:val="008407CC"/>
    <w:rsid w:val="008664F0"/>
    <w:rsid w:val="008708B4"/>
    <w:rsid w:val="008A3F3F"/>
    <w:rsid w:val="008A4335"/>
    <w:rsid w:val="008C095F"/>
    <w:rsid w:val="0093104D"/>
    <w:rsid w:val="00972710"/>
    <w:rsid w:val="009832E2"/>
    <w:rsid w:val="009A215B"/>
    <w:rsid w:val="009A21E4"/>
    <w:rsid w:val="009E142F"/>
    <w:rsid w:val="00A3710A"/>
    <w:rsid w:val="00A40CA8"/>
    <w:rsid w:val="00AA0848"/>
    <w:rsid w:val="00AA1144"/>
    <w:rsid w:val="00AB6B7D"/>
    <w:rsid w:val="00AD558B"/>
    <w:rsid w:val="00B119EB"/>
    <w:rsid w:val="00B15FC5"/>
    <w:rsid w:val="00B76129"/>
    <w:rsid w:val="00B9251E"/>
    <w:rsid w:val="00B92732"/>
    <w:rsid w:val="00BB6AB6"/>
    <w:rsid w:val="00BD415E"/>
    <w:rsid w:val="00BD59CE"/>
    <w:rsid w:val="00BF7855"/>
    <w:rsid w:val="00C30022"/>
    <w:rsid w:val="00C352F0"/>
    <w:rsid w:val="00C74D56"/>
    <w:rsid w:val="00C82FC5"/>
    <w:rsid w:val="00CA0156"/>
    <w:rsid w:val="00CB4532"/>
    <w:rsid w:val="00D16072"/>
    <w:rsid w:val="00D37968"/>
    <w:rsid w:val="00D41455"/>
    <w:rsid w:val="00D7615B"/>
    <w:rsid w:val="00D9403B"/>
    <w:rsid w:val="00E019B7"/>
    <w:rsid w:val="00E42405"/>
    <w:rsid w:val="00E435EB"/>
    <w:rsid w:val="00ED68B4"/>
    <w:rsid w:val="00F50922"/>
    <w:rsid w:val="00F61119"/>
    <w:rsid w:val="00F62F43"/>
    <w:rsid w:val="00F758D5"/>
    <w:rsid w:val="00F81074"/>
    <w:rsid w:val="00FA26D1"/>
    <w:rsid w:val="00FD1101"/>
    <w:rsid w:val="00FE1A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EA14"/>
  <w15:docId w15:val="{614C8581-D4FE-47D2-A467-11E8BDB4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99"/>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B8BD2-410D-4365-91CF-364CA3A5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Pages>
  <Words>3028</Words>
  <Characters>17264</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Helmholtz-Zentrum für Umweltforschung GmbH - UFZ</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Müller bimu</dc:creator>
  <cp:lastModifiedBy>Windows User</cp:lastModifiedBy>
  <cp:revision>78</cp:revision>
  <dcterms:created xsi:type="dcterms:W3CDTF">2013-06-13T11:28:00Z</dcterms:created>
  <dcterms:modified xsi:type="dcterms:W3CDTF">2020-06-07T03:14:00Z</dcterms:modified>
</cp:coreProperties>
</file>