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58111090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Тенденции на рынке труда</w:t>
      </w:r>
      <w:bookmarkEnd w:id="0"/>
    </w:p>
    <w:p>
      <w:pPr>
        <w:pStyle w:val="3"/>
      </w:pPr>
      <w:r>
        <w:br w:type="page"/>
      </w:r>
    </w:p>
    <w:sdt>
      <w:sdtPr>
        <w:rPr>
          <w:rFonts w:ascii="Times New Roman" w:hAnsi="Times New Roman" w:eastAsia="Calibri" w:cs="Times New Roman"/>
          <w:color w:val="000000" w:themeColor="text1"/>
          <w:sz w:val="28"/>
          <w:szCs w:val="22"/>
          <w:lang w:eastAsia="en-US"/>
          <w14:textFill>
            <w14:solidFill>
              <w14:schemeClr w14:val="tx1"/>
            </w14:solidFill>
          </w14:textFill>
        </w:rPr>
        <w:id w:val="62997778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000000" w:themeColor="text1"/>
          <w:sz w:val="28"/>
          <w:szCs w:val="22"/>
          <w:lang w:eastAsia="en-US"/>
          <w14:textFill>
            <w14:solidFill>
              <w14:schemeClr w14:val="tx1"/>
            </w14:solidFill>
          </w14:textFill>
        </w:rPr>
      </w:sdtEndPr>
      <w:sdtContent>
        <w:p>
          <w:pPr>
            <w:pStyle w:val="26"/>
          </w:pPr>
          <w:r>
            <w:t>Оглавление</w:t>
          </w:r>
        </w:p>
        <w:p>
          <w:pPr>
            <w:pStyle w:val="13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"_Toc158111090" </w:instrText>
          </w:r>
          <w:r>
            <w:fldChar w:fldCharType="separate"/>
          </w:r>
          <w:r>
            <w:rPr>
              <w:rStyle w:val="8"/>
            </w:rPr>
            <w:t>Тенденции на рынке труда</w:t>
          </w:r>
          <w:r>
            <w:tab/>
          </w:r>
          <w:r>
            <w:fldChar w:fldCharType="begin"/>
          </w:r>
          <w:r>
            <w:instrText xml:space="preserve"> PAGEREF _Toc158111090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"_Toc158111091" </w:instrText>
          </w:r>
          <w:r>
            <w:fldChar w:fldCharType="separate"/>
          </w:r>
          <w:r>
            <w:rPr>
              <w:rStyle w:val="8"/>
            </w:rPr>
            <w:t>Экономическая активность населения.</w:t>
          </w:r>
          <w:r>
            <w:tab/>
          </w:r>
          <w:r>
            <w:fldChar w:fldCharType="begin"/>
          </w:r>
          <w:r>
            <w:instrText xml:space="preserve"> PAGEREF _Toc158111091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"_Toc158111092" </w:instrText>
          </w:r>
          <w:r>
            <w:fldChar w:fldCharType="separate"/>
          </w:r>
          <w:r>
            <w:rPr>
              <w:rStyle w:val="8"/>
            </w:rPr>
            <w:t>Безработица среди мужчин и женщин.</w:t>
          </w:r>
          <w:r>
            <w:tab/>
          </w:r>
          <w:r>
            <w:fldChar w:fldCharType="begin"/>
          </w:r>
          <w:r>
            <w:instrText xml:space="preserve"> PAGEREF _Toc158111092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"_Toc158111093" </w:instrText>
          </w:r>
          <w:r>
            <w:fldChar w:fldCharType="separate"/>
          </w:r>
          <w:r>
            <w:rPr>
              <w:rStyle w:val="8"/>
            </w:rPr>
            <w:t>Занятость, безработица и уровень образования населения.</w:t>
          </w:r>
          <w:r>
            <w:tab/>
          </w:r>
          <w:r>
            <w:fldChar w:fldCharType="begin"/>
          </w:r>
          <w:r>
            <w:instrText xml:space="preserve"> PAGEREF _Toc158111093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"_Toc158111094" </w:instrText>
          </w:r>
          <w:r>
            <w:fldChar w:fldCharType="separate"/>
          </w:r>
          <w:r>
            <w:rPr>
              <w:rStyle w:val="8"/>
            </w:rPr>
            <w:t>Таблица 1.</w:t>
          </w:r>
          <w:r>
            <w:tab/>
          </w:r>
          <w:r>
            <w:fldChar w:fldCharType="begin"/>
          </w:r>
          <w:r>
            <w:instrText xml:space="preserve"> PAGEREF _Toc158111094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0" w:line="240" w:lineRule="auto"/>
        <w:ind w:firstLine="0"/>
        <w:rPr>
          <w:rFonts w:eastAsiaTheme="majorEastAsia" w:cstheme="majorBidi"/>
          <w:b/>
          <w:i/>
          <w:color w:val="2F5597" w:themeColor="accent1" w:themeShade="BF"/>
          <w:sz w:val="32"/>
          <w:szCs w:val="26"/>
        </w:rPr>
      </w:pPr>
      <w:r>
        <w:br w:type="page"/>
      </w:r>
      <w:bookmarkStart w:id="5" w:name="_GoBack"/>
      <w:bookmarkEnd w:id="5"/>
    </w:p>
    <w:p>
      <w:pPr>
        <w:pStyle w:val="3"/>
        <w:rPr>
          <w:lang w:val="en-US"/>
        </w:rPr>
      </w:pPr>
      <w:bookmarkStart w:id="1" w:name="_Toc158111091"/>
      <w:r>
        <w:t>Экономическая активность населения</w:t>
      </w:r>
      <w:bookmarkEnd w:id="1"/>
    </w:p>
    <w:p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jc w:val="both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3"/>
      </w:pPr>
      <w:bookmarkStart w:id="2" w:name="_Toc158111092"/>
      <w:r>
        <w:t>Безработица среди мужчин и женщин.</w:t>
      </w:r>
      <w:bookmarkEnd w:id="2"/>
    </w:p>
    <w:p>
      <w:r>
        <w:t> 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r>
        <w:t xml:space="preserve">В январе 2012г. уровень безработицы среди мужчин составил 6,9% и был на 0,7 процентного пункта выше уровня безработицы среди женщин </w:t>
      </w:r>
      <w:r>
        <w:rPr>
          <w:rStyle w:val="6"/>
        </w:rPr>
        <w:footnoteReference w:id="0"/>
      </w:r>
      <w:r>
        <w:t>(6,2%).</w:t>
      </w:r>
    </w:p>
    <w:p>
      <w:pPr>
        <w:jc w:val="both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3"/>
      </w:pPr>
      <w:bookmarkStart w:id="3" w:name="_Toc158111093"/>
      <w:r>
        <w:t>Занятость, безработица и уровень образования населения.</w:t>
      </w:r>
      <w:bookmarkEnd w:id="3"/>
    </w:p>
    <w:p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jc w:val="both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</w:t>
      </w:r>
      <w:r>
        <w:rPr>
          <w:rStyle w:val="6"/>
        </w:rPr>
        <w:footnoteReference w:id="1"/>
      </w:r>
      <w:r>
        <w:t xml:space="preserve"> составил 81,5%, уровень безработицы </w:t>
      </w:r>
      <w:r>
        <w:rPr>
          <w:rStyle w:val="6"/>
        </w:rPr>
        <w:footnoteReference w:id="2"/>
      </w:r>
      <w: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>
      <w:bookmarkStart w:id="4" w:name="_Toc158111094"/>
      <w:r>
        <w:rPr>
          <w:rStyle w:val="21"/>
        </w:rPr>
        <w:t>Таблица 1.</w:t>
      </w:r>
      <w:bookmarkEnd w:id="4"/>
      <w:r>
        <w:t xml:space="preserve"> Экономическая активность населения в возрасте 15-72 лет, имеющего профессиональное образование, по профессиям и специальностям по диплому в 2011 году</w:t>
      </w:r>
    </w:p>
    <w:p>
      <w:pPr>
        <w:spacing w:after="0" w:line="240" w:lineRule="auto"/>
        <w:ind w:firstLine="0"/>
      </w:pPr>
      <w:r>
        <w:br w:type="page"/>
      </w:r>
    </w:p>
    <w:p>
      <w:pPr>
        <w:ind w:firstLine="0"/>
        <w:rPr>
          <w:b/>
          <w:bCs/>
        </w:rPr>
        <w:sectPr>
          <w:footerReference r:id="rId5" w:type="default"/>
          <w:pgSz w:w="11906" w:h="16838"/>
          <w:pgMar w:top="1134" w:right="850" w:bottom="1134" w:left="1701" w:header="709" w:footer="708" w:gutter="0"/>
          <w:cols w:space="708" w:num="1"/>
          <w:titlePg/>
          <w:docGrid w:linePitch="381" w:charSpace="0"/>
        </w:sectPr>
      </w:pPr>
    </w:p>
    <w:tbl>
      <w:tblPr>
        <w:tblStyle w:val="22"/>
        <w:tblW w:w="13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  <w:gridCol w:w="2708"/>
        <w:gridCol w:w="1902"/>
        <w:gridCol w:w="2462"/>
        <w:gridCol w:w="1967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vMerge w:val="restart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968" w:type="pct"/>
            <w:vMerge w:val="restart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Экономически активное население, тыс.человек</w:t>
            </w:r>
          </w:p>
        </w:tc>
        <w:tc>
          <w:tcPr>
            <w:tcW w:w="1560" w:type="pct"/>
            <w:gridSpan w:val="2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 том числе</w:t>
            </w:r>
          </w:p>
        </w:tc>
        <w:tc>
          <w:tcPr>
            <w:tcW w:w="703" w:type="pct"/>
            <w:vMerge w:val="restart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Уровень занятости, 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%</w:t>
            </w:r>
          </w:p>
        </w:tc>
        <w:tc>
          <w:tcPr>
            <w:tcW w:w="703" w:type="pct"/>
            <w:vMerge w:val="restart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Уровень безработицы,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67" w:type="pct"/>
            <w:vMerge w:val="continue"/>
            <w:shd w:val="clear" w:color="auto" w:fill="2E75B5" w:themeFill="accent5" w:themeFillShade="BF"/>
          </w:tcPr>
          <w:p>
            <w:pPr>
              <w:spacing w:after="0" w:line="240" w:lineRule="auto"/>
            </w:pPr>
          </w:p>
        </w:tc>
        <w:tc>
          <w:tcPr>
            <w:tcW w:w="968" w:type="pct"/>
            <w:vMerge w:val="continue"/>
            <w:shd w:val="clear" w:color="auto" w:fill="ADCDEA" w:themeFill="accent5" w:themeFillTint="7F"/>
          </w:tcPr>
          <w:p>
            <w:pPr>
              <w:spacing w:after="0" w:line="240" w:lineRule="auto"/>
            </w:pP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занятые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безработные</w:t>
            </w:r>
          </w:p>
        </w:tc>
        <w:tc>
          <w:tcPr>
            <w:tcW w:w="703" w:type="pct"/>
            <w:vMerge w:val="continue"/>
            <w:shd w:val="clear" w:color="auto" w:fill="ADCDEA" w:themeFill="accent5" w:themeFillTint="7F"/>
          </w:tcPr>
          <w:p>
            <w:pPr>
              <w:spacing w:after="0" w:line="240" w:lineRule="auto"/>
            </w:pPr>
          </w:p>
        </w:tc>
        <w:tc>
          <w:tcPr>
            <w:tcW w:w="703" w:type="pct"/>
            <w:vMerge w:val="continue"/>
            <w:shd w:val="clear" w:color="auto" w:fill="ADCDEA" w:themeFill="accent5" w:themeFillTint="7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Всего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75752,0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70731,8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5020,2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63,8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6,6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   в том числе по уровню образования:</w:t>
            </w:r>
            <w:r>
              <w:br w:type="textWrapping"/>
            </w:r>
            <w:r>
              <w:t>высшее и послевузовское </w:t>
            </w:r>
            <w:r>
              <w:br w:type="textWrapping"/>
            </w:r>
            <w:r>
              <w:t>профессиональное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21671,9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20887,6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784,3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81,5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3,6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      из них по группам специальностей: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экономика и управление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5513,6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5267,4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246,2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82,9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4,5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образование и педогогика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3769,0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3643,3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125,8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78,5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3,3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гуманитарные науки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2514,1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2401,8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112,3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83,5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4,5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здравоохранение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1388,2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1371,7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16,5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84,0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1,2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строительство и архитектура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1148,2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1112,3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36,0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81,5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3,1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энергетика, энергетическое </w:t>
            </w:r>
            <w:r>
              <w:br w:type="textWrapping"/>
            </w:r>
            <w:r>
              <w:t>машиностроение и </w:t>
            </w:r>
            <w:r>
              <w:br w:type="textWrapping"/>
            </w:r>
            <w:r>
              <w:t>электротехника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865,3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842,7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22,6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83,6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2,6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сельское и рыбное хозяйство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746,5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711,4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35,0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77,0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4,7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металлургия, машиностроение и</w:t>
            </w:r>
            <w:r>
              <w:br w:type="textWrapping"/>
            </w:r>
            <w:r>
              <w:t>материалообработка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705,7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684,8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20,9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79,2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3,0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информатика и вычислительная</w:t>
            </w:r>
            <w:r>
              <w:br w:type="textWrapping"/>
            </w:r>
            <w:r>
              <w:t>техника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588,3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575,1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13,2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92,2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2,2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транспортные средства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578,8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560,8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18,0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84,4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3,1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физико-математические </w:t>
            </w:r>
            <w:r>
              <w:br w:type="textWrapping"/>
            </w:r>
            <w:r>
              <w:t>специальности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447,6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437,6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10,0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84,5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2,2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электронная техника, </w:t>
            </w:r>
            <w:r>
              <w:br w:type="textWrapping"/>
            </w:r>
            <w:r>
              <w:t>радиотехника и связь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464,3</w:t>
            </w:r>
          </w:p>
        </w:tc>
        <w:tc>
          <w:tcPr>
            <w:tcW w:w="6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450,1</w:t>
            </w:r>
          </w:p>
        </w:tc>
        <w:tc>
          <w:tcPr>
            <w:tcW w:w="880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14,2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80,9</w:t>
            </w:r>
          </w:p>
        </w:tc>
        <w:tc>
          <w:tcPr>
            <w:tcW w:w="703" w:type="pct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3,1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pct"/>
            <w:shd w:val="clear" w:color="auto" w:fill="2E75B5" w:themeFill="accent5" w:themeFillShade="BF"/>
          </w:tcPr>
          <w:p>
            <w:pPr>
              <w:spacing w:after="0" w:line="240" w:lineRule="auto"/>
            </w:pPr>
            <w:r>
              <w:t>культура и искусство</w:t>
            </w:r>
          </w:p>
        </w:tc>
        <w:tc>
          <w:tcPr>
            <w:tcW w:w="968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423,1</w:t>
            </w:r>
          </w:p>
        </w:tc>
        <w:tc>
          <w:tcPr>
            <w:tcW w:w="6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410,3</w:t>
            </w:r>
          </w:p>
        </w:tc>
        <w:tc>
          <w:tcPr>
            <w:tcW w:w="880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12,7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80,3</w:t>
            </w:r>
          </w:p>
        </w:tc>
        <w:tc>
          <w:tcPr>
            <w:tcW w:w="703" w:type="pct"/>
            <w:shd w:val="clear" w:color="auto" w:fill="ADCDEA" w:themeFill="accent5" w:themeFillTint="7F"/>
          </w:tcPr>
          <w:p>
            <w:pPr>
              <w:spacing w:after="0" w:line="240" w:lineRule="auto"/>
            </w:pPr>
            <w:r>
              <w:t>3,0</w:t>
            </w:r>
          </w:p>
        </w:tc>
      </w:tr>
    </w:tbl>
    <w:p/>
    <w:p/>
    <w:sectPr>
      <w:pgSz w:w="16838" w:h="11906" w:orient="landscape"/>
      <w:pgMar w:top="1701" w:right="1134" w:bottom="851" w:left="1134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87277952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360" w:lineRule="auto"/>
      </w:pPr>
      <w:r>
        <w:separator/>
      </w:r>
    </w:p>
  </w:footnote>
  <w:footnote w:type="continuationSeparator" w:id="7">
    <w:p>
      <w:pPr>
        <w:spacing w:before="0" w:after="0" w:line="360" w:lineRule="auto"/>
      </w:pPr>
      <w:r>
        <w:continuationSeparator/>
      </w:r>
    </w:p>
  </w:footnote>
  <w:footnote w:id="0">
    <w:p>
      <w:pPr>
        <w:pStyle w:val="11"/>
      </w:pPr>
      <w:r>
        <w:rPr>
          <w:rStyle w:val="6"/>
        </w:rPr>
        <w:footnoteRef/>
      </w:r>
      <w:r>
        <w:t xml:space="preserve">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1">
    <w:p>
      <w:pPr>
        <w:pStyle w:val="11"/>
      </w:pPr>
      <w:r>
        <w:rPr>
          <w:rStyle w:val="6"/>
        </w:rPr>
        <w:footnoteRef/>
      </w:r>
      <w: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2">
    <w:p>
      <w:pPr>
        <w:pStyle w:val="11"/>
      </w:pPr>
      <w:r>
        <w:rPr>
          <w:rStyle w:val="6"/>
        </w:rPr>
        <w:footnoteRef/>
      </w:r>
      <w:r>
        <w:t xml:space="preserve">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ocumentProtection w:enforcement="0"/>
  <w:defaultTabStop w:val="708"/>
  <w:drawingGridHorizontalSpacing w:val="110"/>
  <w:displayHorizontalDrawingGridEvery w:val="2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8116B"/>
    <w:rsid w:val="002E2D9D"/>
    <w:rsid w:val="003C54B2"/>
    <w:rsid w:val="00437302"/>
    <w:rsid w:val="0044781C"/>
    <w:rsid w:val="00454A21"/>
    <w:rsid w:val="005C216B"/>
    <w:rsid w:val="005C7F01"/>
    <w:rsid w:val="006A5C53"/>
    <w:rsid w:val="00751EF4"/>
    <w:rsid w:val="00752F46"/>
    <w:rsid w:val="0081399E"/>
    <w:rsid w:val="008E67AD"/>
    <w:rsid w:val="009F133D"/>
    <w:rsid w:val="00B31BCD"/>
    <w:rsid w:val="00BB75A3"/>
    <w:rsid w:val="00BE5390"/>
    <w:rsid w:val="00C63AAE"/>
    <w:rsid w:val="00C8505A"/>
    <w:rsid w:val="00D96301"/>
    <w:rsid w:val="00E15CB2"/>
    <w:rsid w:val="00E176CD"/>
    <w:rsid w:val="00F75A9F"/>
    <w:rsid w:val="00FA50CB"/>
    <w:rsid w:val="525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73" w:name="Colorful Grid Accent 5"/>
  </w:latentStyles>
  <w:style w:type="paragraph" w:default="1" w:styleId="1">
    <w:name w:val="Normal"/>
    <w:qFormat/>
    <w:uiPriority w:val="0"/>
    <w:pPr>
      <w:spacing w:after="200" w:line="360" w:lineRule="auto"/>
      <w:ind w:firstLine="737"/>
    </w:pPr>
    <w:rPr>
      <w:rFonts w:ascii="Times New Roman" w:hAnsi="Times New Roman" w:eastAsia="Calibri" w:cs="Times New Roman"/>
      <w:color w:val="000000" w:themeColor="text1"/>
      <w:sz w:val="24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="Arial Black" w:hAnsi="Arial Black" w:eastAsiaTheme="majorEastAsia" w:cstheme="majorBidi"/>
      <w:i/>
      <w:color w:val="70AD47" w:themeColor="accent6"/>
      <w:sz w:val="40"/>
      <w:szCs w:val="32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597" w:themeColor="accent1" w:themeShade="BF"/>
      <w:sz w:val="32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uiPriority w:val="99"/>
    <w:rPr>
      <w:vertAlign w:val="superscript"/>
    </w:rPr>
  </w:style>
  <w:style w:type="character" w:styleId="7">
    <w:name w:val="endnote reference"/>
    <w:basedOn w:val="4"/>
    <w:autoRedefine/>
    <w:semiHidden/>
    <w:unhideWhenUsed/>
    <w:qFormat/>
    <w:uiPriority w:val="99"/>
    <w:rPr>
      <w:vertAlign w:val="superscript"/>
    </w:rPr>
  </w:style>
  <w:style w:type="character" w:styleId="8">
    <w:name w:val="Hyperlink"/>
    <w:basedOn w:val="4"/>
    <w:autoRedefine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endnote text"/>
    <w:basedOn w:val="1"/>
    <w:link w:val="27"/>
    <w:autoRedefine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1">
    <w:name w:val="footnote text"/>
    <w:basedOn w:val="1"/>
    <w:link w:val="28"/>
    <w:autoRedefine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2">
    <w:name w:val="header"/>
    <w:basedOn w:val="1"/>
    <w:link w:val="2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autoRedefine/>
    <w:unhideWhenUsed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15">
    <w:name w:val="footer"/>
    <w:basedOn w:val="1"/>
    <w:link w:val="2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autoRedefine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17">
    <w:name w:val="Table Grid"/>
    <w:basedOn w:val="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apple-converted-space"/>
    <w:basedOn w:val="4"/>
    <w:autoRedefine/>
    <w:qFormat/>
    <w:uiPriority w:val="0"/>
  </w:style>
  <w:style w:type="character" w:customStyle="1" w:styleId="19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1 Знак"/>
    <w:basedOn w:val="4"/>
    <w:link w:val="2"/>
    <w:autoRedefine/>
    <w:qFormat/>
    <w:uiPriority w:val="9"/>
    <w:rPr>
      <w:rFonts w:ascii="Arial Black" w:hAnsi="Arial Black" w:eastAsiaTheme="majorEastAsia" w:cstheme="majorBidi"/>
      <w:i/>
      <w:color w:val="70AD47" w:themeColor="accent6"/>
      <w:sz w:val="40"/>
      <w:szCs w:val="32"/>
      <w:lang w:eastAsia="en-US"/>
      <w14:textFill>
        <w14:solidFill>
          <w14:schemeClr w14:val="accent6"/>
        </w14:solidFill>
      </w14:textFill>
    </w:rPr>
  </w:style>
  <w:style w:type="character" w:customStyle="1" w:styleId="21">
    <w:name w:val="Заголовок 2 Знак"/>
    <w:basedOn w:val="4"/>
    <w:link w:val="3"/>
    <w:autoRedefine/>
    <w:qFormat/>
    <w:uiPriority w:val="9"/>
    <w:rPr>
      <w:rFonts w:eastAsiaTheme="majorEastAsia" w:cstheme="majorBidi"/>
      <w:b/>
      <w:i/>
      <w:color w:val="2F5597" w:themeColor="accent1" w:themeShade="BF"/>
      <w:sz w:val="32"/>
      <w:szCs w:val="26"/>
      <w:lang w:eastAsia="en-US"/>
    </w:rPr>
  </w:style>
  <w:style w:type="table" w:customStyle="1" w:styleId="22">
    <w:name w:val="Табличный стиль"/>
    <w:basedOn w:val="23"/>
    <w:autoRedefine/>
    <w:qFormat/>
    <w:uiPriority w:val="99"/>
    <w:rPr>
      <w:sz w:val="22"/>
    </w:r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table" w:styleId="23">
    <w:name w:val="Colorful Grid Accent 5"/>
    <w:basedOn w:val="5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character" w:customStyle="1" w:styleId="24">
    <w:name w:val="Верхний колонтитул Знак"/>
    <w:basedOn w:val="4"/>
    <w:link w:val="12"/>
    <w:autoRedefine/>
    <w:qFormat/>
    <w:uiPriority w:val="99"/>
    <w:rPr>
      <w:rFonts w:ascii="Times New Roman" w:hAnsi="Times New Roman"/>
      <w:color w:val="000000" w:themeColor="text1"/>
      <w:sz w:val="28"/>
      <w:szCs w:val="22"/>
      <w:lang w:eastAsia="en-US"/>
      <w14:textFill>
        <w14:solidFill>
          <w14:schemeClr w14:val="tx1"/>
        </w14:solidFill>
      </w14:textFill>
    </w:rPr>
  </w:style>
  <w:style w:type="character" w:customStyle="1" w:styleId="25">
    <w:name w:val="Нижний колонтитул Знак"/>
    <w:basedOn w:val="4"/>
    <w:link w:val="15"/>
    <w:autoRedefine/>
    <w:qFormat/>
    <w:uiPriority w:val="99"/>
    <w:rPr>
      <w:rFonts w:ascii="Times New Roman" w:hAnsi="Times New Roman"/>
      <w:color w:val="000000" w:themeColor="text1"/>
      <w:sz w:val="28"/>
      <w:szCs w:val="22"/>
      <w:lang w:eastAsia="en-US"/>
      <w14:textFill>
        <w14:solidFill>
          <w14:schemeClr w14:val="tx1"/>
        </w14:solidFill>
      </w14:textFill>
    </w:rPr>
  </w:style>
  <w:style w:type="paragraph" w:customStyle="1" w:styleId="26">
    <w:name w:val="TOC Heading"/>
    <w:basedOn w:val="2"/>
    <w:next w:val="1"/>
    <w:autoRedefine/>
    <w:unhideWhenUsed/>
    <w:qFormat/>
    <w:uiPriority w:val="39"/>
    <w:pPr>
      <w:spacing w:line="259" w:lineRule="auto"/>
      <w:ind w:firstLine="0"/>
      <w:outlineLvl w:val="9"/>
    </w:pPr>
    <w:rPr>
      <w:rFonts w:asciiTheme="majorHAnsi" w:hAnsiTheme="majorHAnsi"/>
      <w:i w:val="0"/>
      <w:color w:val="2F5597" w:themeColor="accent1" w:themeShade="BF"/>
      <w:sz w:val="32"/>
      <w:lang w:eastAsia="ru-RU"/>
    </w:rPr>
  </w:style>
  <w:style w:type="character" w:customStyle="1" w:styleId="27">
    <w:name w:val="Текст концевой сноски Знак"/>
    <w:basedOn w:val="4"/>
    <w:link w:val="10"/>
    <w:semiHidden/>
    <w:uiPriority w:val="99"/>
    <w:rPr>
      <w:rFonts w:ascii="Times New Roman" w:hAnsi="Times New Roman"/>
      <w:color w:val="000000" w:themeColor="text1"/>
      <w:lang w:eastAsia="en-US"/>
      <w14:textFill>
        <w14:solidFill>
          <w14:schemeClr w14:val="tx1"/>
        </w14:solidFill>
      </w14:textFill>
    </w:rPr>
  </w:style>
  <w:style w:type="character" w:customStyle="1" w:styleId="28">
    <w:name w:val="Текст сноски Знак"/>
    <w:basedOn w:val="4"/>
    <w:link w:val="11"/>
    <w:autoRedefine/>
    <w:semiHidden/>
    <w:qFormat/>
    <w:uiPriority w:val="99"/>
    <w:rPr>
      <w:rFonts w:ascii="Times New Roman" w:hAnsi="Times New Roman"/>
      <w:color w:val="000000" w:themeColor="text1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1009</Words>
  <Characters>5753</Characters>
  <Lines>47</Lines>
  <Paragraphs>13</Paragraphs>
  <TotalTime>59</TotalTime>
  <ScaleCrop>false</ScaleCrop>
  <LinksUpToDate>false</LinksUpToDate>
  <CharactersWithSpaces>6749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cp:lastModifiedBy>parsa</cp:lastModifiedBy>
  <dcterms:modified xsi:type="dcterms:W3CDTF">2024-04-14T07:03:24Z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1B8EC1AF50D442A58C4D83B1EE70C426_12</vt:lpwstr>
  </property>
</Properties>
</file>