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753DC" w14:textId="36B87C8E" w:rsidR="003C2608" w:rsidRDefault="003C2608" w:rsidP="00250362">
      <w:pPr>
        <w:bidi/>
        <w:jc w:val="center"/>
        <w:rPr>
          <w:rFonts w:asciiTheme="majorBidi" w:hAnsiTheme="majorBidi" w:cstheme="majorBidi"/>
          <w:b/>
          <w:bCs/>
          <w:sz w:val="28"/>
          <w:szCs w:val="28"/>
          <w:rtl/>
        </w:rPr>
      </w:pPr>
      <w:r>
        <w:rPr>
          <w:rFonts w:asciiTheme="majorBidi" w:hAnsiTheme="majorBidi" w:cstheme="majorBidi"/>
          <w:b/>
          <w:bCs/>
          <w:noProof/>
          <w:sz w:val="28"/>
          <w:szCs w:val="28"/>
          <w:rtl/>
          <w:lang w:val="ar-SA"/>
        </w:rPr>
        <w:drawing>
          <wp:inline distT="0" distB="0" distL="0" distR="0" wp14:anchorId="5E8F1D2A" wp14:editId="3BAC5838">
            <wp:extent cx="5486400" cy="5486400"/>
            <wp:effectExtent l="0" t="0" r="0" b="0"/>
            <wp:docPr id="1946830159" name="Picture 1" descr="A logo with a torch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30159" name="Picture 1" descr="A logo with a torch and a book&#10;&#10;AI-generated content may be incorrect."/>
                    <pic:cNvPicPr/>
                  </pic:nvPicPr>
                  <pic:blipFill>
                    <a:blip r:embed="rId5"/>
                    <a:stretch>
                      <a:fillRect/>
                    </a:stretch>
                  </pic:blipFill>
                  <pic:spPr>
                    <a:xfrm>
                      <a:off x="0" y="0"/>
                      <a:ext cx="5486400" cy="5486400"/>
                    </a:xfrm>
                    <a:prstGeom prst="rect">
                      <a:avLst/>
                    </a:prstGeom>
                  </pic:spPr>
                </pic:pic>
              </a:graphicData>
            </a:graphic>
          </wp:inline>
        </w:drawing>
      </w:r>
    </w:p>
    <w:p w14:paraId="40E1C678" w14:textId="77777777" w:rsidR="003C2608" w:rsidRDefault="003C2608" w:rsidP="003C2608">
      <w:pPr>
        <w:bidi/>
        <w:jc w:val="center"/>
        <w:rPr>
          <w:rFonts w:asciiTheme="majorBidi" w:hAnsiTheme="majorBidi" w:cstheme="majorBidi"/>
          <w:b/>
          <w:bCs/>
          <w:sz w:val="28"/>
          <w:szCs w:val="28"/>
          <w:rtl/>
        </w:rPr>
      </w:pPr>
    </w:p>
    <w:p w14:paraId="20C51AFF" w14:textId="2927E3CB" w:rsidR="00DB1D7A" w:rsidRDefault="003C2608" w:rsidP="00DB1D7A">
      <w:pPr>
        <w:bidi/>
        <w:jc w:val="center"/>
        <w:rPr>
          <w:rFonts w:asciiTheme="majorBidi" w:hAnsiTheme="majorBidi" w:cstheme="majorBidi"/>
          <w:b/>
          <w:bCs/>
          <w:sz w:val="64"/>
          <w:szCs w:val="64"/>
          <w:rtl/>
        </w:rPr>
      </w:pPr>
      <w:r w:rsidRPr="004520AD">
        <w:rPr>
          <w:rFonts w:asciiTheme="majorBidi" w:hAnsiTheme="majorBidi" w:cstheme="majorBidi"/>
          <w:b/>
          <w:bCs/>
          <w:sz w:val="64"/>
          <w:szCs w:val="64"/>
          <w:rtl/>
        </w:rPr>
        <w:t>النظام</w:t>
      </w:r>
      <w:r w:rsidRPr="004520AD">
        <w:rPr>
          <w:rFonts w:asciiTheme="majorBidi" w:hAnsiTheme="majorBidi" w:cstheme="majorBidi"/>
          <w:b/>
          <w:bCs/>
          <w:sz w:val="64"/>
          <w:szCs w:val="64"/>
        </w:rPr>
        <w:t xml:space="preserve"> </w:t>
      </w:r>
      <w:r w:rsidRPr="004520AD">
        <w:rPr>
          <w:rFonts w:asciiTheme="majorBidi" w:hAnsiTheme="majorBidi" w:cstheme="majorBidi"/>
          <w:b/>
          <w:bCs/>
          <w:sz w:val="64"/>
          <w:szCs w:val="64"/>
          <w:rtl/>
        </w:rPr>
        <w:t>الأساسي</w:t>
      </w:r>
      <w:r w:rsidRPr="004520AD">
        <w:rPr>
          <w:rFonts w:asciiTheme="majorBidi" w:hAnsiTheme="majorBidi" w:cstheme="majorBidi"/>
          <w:b/>
          <w:bCs/>
          <w:sz w:val="64"/>
          <w:szCs w:val="64"/>
        </w:rPr>
        <w:t xml:space="preserve"> </w:t>
      </w:r>
      <w:r w:rsidRPr="004520AD">
        <w:rPr>
          <w:rFonts w:asciiTheme="majorBidi" w:hAnsiTheme="majorBidi" w:cstheme="majorBidi"/>
          <w:b/>
          <w:bCs/>
          <w:sz w:val="64"/>
          <w:szCs w:val="64"/>
          <w:rtl/>
        </w:rPr>
        <w:t>ودليل</w:t>
      </w:r>
      <w:r w:rsidRPr="004520AD">
        <w:rPr>
          <w:rFonts w:asciiTheme="majorBidi" w:hAnsiTheme="majorBidi" w:cstheme="majorBidi"/>
          <w:b/>
          <w:bCs/>
          <w:sz w:val="64"/>
          <w:szCs w:val="64"/>
        </w:rPr>
        <w:t xml:space="preserve"> </w:t>
      </w:r>
      <w:r w:rsidRPr="004520AD">
        <w:rPr>
          <w:rFonts w:asciiTheme="majorBidi" w:hAnsiTheme="majorBidi" w:cstheme="majorBidi"/>
          <w:b/>
          <w:bCs/>
          <w:sz w:val="64"/>
          <w:szCs w:val="64"/>
          <w:rtl/>
        </w:rPr>
        <w:t>الحوكمة</w:t>
      </w:r>
      <w:r w:rsidRPr="004520AD">
        <w:rPr>
          <w:rFonts w:asciiTheme="majorBidi" w:hAnsiTheme="majorBidi" w:cstheme="majorBidi"/>
          <w:b/>
          <w:bCs/>
          <w:sz w:val="64"/>
          <w:szCs w:val="64"/>
        </w:rPr>
        <w:t xml:space="preserve"> </w:t>
      </w:r>
      <w:r w:rsidRPr="004520AD">
        <w:rPr>
          <w:rFonts w:asciiTheme="majorBidi" w:hAnsiTheme="majorBidi" w:cstheme="majorBidi"/>
          <w:b/>
          <w:bCs/>
          <w:sz w:val="64"/>
          <w:szCs w:val="64"/>
          <w:rtl/>
        </w:rPr>
        <w:t>للأكاديمية</w:t>
      </w:r>
      <w:r w:rsidRPr="004520AD">
        <w:rPr>
          <w:rFonts w:asciiTheme="majorBidi" w:hAnsiTheme="majorBidi" w:cstheme="majorBidi"/>
          <w:b/>
          <w:bCs/>
          <w:sz w:val="64"/>
          <w:szCs w:val="64"/>
        </w:rPr>
        <w:t xml:space="preserve"> </w:t>
      </w:r>
      <w:r w:rsidRPr="004520AD">
        <w:rPr>
          <w:rFonts w:asciiTheme="majorBidi" w:hAnsiTheme="majorBidi" w:cstheme="majorBidi"/>
          <w:b/>
          <w:bCs/>
          <w:sz w:val="64"/>
          <w:szCs w:val="64"/>
          <w:rtl/>
        </w:rPr>
        <w:t>الحزبية</w:t>
      </w:r>
      <w:r w:rsidRPr="004520AD">
        <w:rPr>
          <w:rFonts w:asciiTheme="majorBidi" w:hAnsiTheme="majorBidi" w:cstheme="majorBidi"/>
          <w:b/>
          <w:bCs/>
          <w:sz w:val="64"/>
          <w:szCs w:val="64"/>
        </w:rPr>
        <w:t xml:space="preserve"> </w:t>
      </w:r>
      <w:r w:rsidRPr="004520AD">
        <w:rPr>
          <w:rFonts w:asciiTheme="majorBidi" w:hAnsiTheme="majorBidi" w:cstheme="majorBidi"/>
          <w:b/>
          <w:bCs/>
          <w:sz w:val="64"/>
          <w:szCs w:val="64"/>
          <w:rtl/>
        </w:rPr>
        <w:t>لحزب</w:t>
      </w:r>
      <w:r w:rsidRPr="004520AD">
        <w:rPr>
          <w:rFonts w:asciiTheme="majorBidi" w:hAnsiTheme="majorBidi" w:cstheme="majorBidi"/>
          <w:b/>
          <w:bCs/>
          <w:sz w:val="64"/>
          <w:szCs w:val="64"/>
        </w:rPr>
        <w:t xml:space="preserve"> </w:t>
      </w:r>
      <w:r w:rsidRPr="004520AD">
        <w:rPr>
          <w:rFonts w:asciiTheme="majorBidi" w:hAnsiTheme="majorBidi" w:cstheme="majorBidi"/>
          <w:b/>
          <w:bCs/>
          <w:sz w:val="64"/>
          <w:szCs w:val="64"/>
          <w:rtl/>
        </w:rPr>
        <w:t>المحافظين</w:t>
      </w:r>
      <w:r w:rsidRPr="004520AD">
        <w:rPr>
          <w:rFonts w:asciiTheme="majorBidi" w:hAnsiTheme="majorBidi" w:cstheme="majorBidi"/>
          <w:b/>
          <w:bCs/>
          <w:sz w:val="64"/>
          <w:szCs w:val="64"/>
        </w:rPr>
        <w:t xml:space="preserve"> </w:t>
      </w:r>
      <w:r w:rsidRPr="004520AD">
        <w:rPr>
          <w:rFonts w:asciiTheme="majorBidi" w:hAnsiTheme="majorBidi" w:cstheme="majorBidi"/>
          <w:b/>
          <w:bCs/>
          <w:sz w:val="64"/>
          <w:szCs w:val="64"/>
          <w:rtl/>
        </w:rPr>
        <w:t>الأردني</w:t>
      </w:r>
    </w:p>
    <w:p w14:paraId="0BCC7F34" w14:textId="739AF3B3" w:rsidR="004520AD" w:rsidRDefault="00033137" w:rsidP="004520AD">
      <w:pPr>
        <w:bidi/>
        <w:rPr>
          <w:rFonts w:asciiTheme="majorBidi" w:hAnsiTheme="majorBidi" w:cstheme="majorBidi"/>
          <w:b/>
          <w:bCs/>
          <w:rtl/>
        </w:rPr>
      </w:pPr>
      <w:r>
        <w:rPr>
          <w:rFonts w:asciiTheme="majorBidi" w:hAnsiTheme="majorBidi" w:cstheme="majorBidi" w:hint="cs"/>
          <w:b/>
          <w:bCs/>
          <w:rtl/>
        </w:rPr>
        <w:t>إعداد الدكتور حمد</w:t>
      </w:r>
      <w:r w:rsidR="004520AD">
        <w:rPr>
          <w:rFonts w:asciiTheme="majorBidi" w:hAnsiTheme="majorBidi" w:cstheme="majorBidi"/>
          <w:b/>
          <w:bCs/>
        </w:rPr>
        <w:t xml:space="preserve"> </w:t>
      </w:r>
      <w:r w:rsidR="004520AD">
        <w:rPr>
          <w:rFonts w:asciiTheme="majorBidi" w:hAnsiTheme="majorBidi" w:cstheme="majorBidi" w:hint="cs"/>
          <w:b/>
          <w:bCs/>
          <w:rtl/>
        </w:rPr>
        <w:t>فهد</w:t>
      </w:r>
      <w:r w:rsidR="0000556D">
        <w:rPr>
          <w:rFonts w:asciiTheme="majorBidi" w:hAnsiTheme="majorBidi" w:cstheme="majorBidi" w:hint="cs"/>
          <w:b/>
          <w:bCs/>
          <w:rtl/>
        </w:rPr>
        <w:t xml:space="preserve"> حمد</w:t>
      </w:r>
      <w:r>
        <w:rPr>
          <w:rFonts w:asciiTheme="majorBidi" w:hAnsiTheme="majorBidi" w:cstheme="majorBidi" w:hint="cs"/>
          <w:b/>
          <w:bCs/>
          <w:rtl/>
        </w:rPr>
        <w:t xml:space="preserve"> الجازي</w:t>
      </w:r>
    </w:p>
    <w:p w14:paraId="4DBCBE98" w14:textId="2F8B9618" w:rsidR="004520AD" w:rsidRDefault="004520AD" w:rsidP="004520AD">
      <w:pPr>
        <w:bidi/>
        <w:rPr>
          <w:rFonts w:asciiTheme="majorBidi" w:hAnsiTheme="majorBidi" w:cstheme="majorBidi"/>
          <w:b/>
          <w:bCs/>
          <w:rtl/>
        </w:rPr>
      </w:pPr>
      <w:r>
        <w:rPr>
          <w:rFonts w:asciiTheme="majorBidi" w:hAnsiTheme="majorBidi" w:cstheme="majorBidi" w:hint="cs"/>
          <w:b/>
          <w:bCs/>
          <w:rtl/>
        </w:rPr>
        <w:t xml:space="preserve">المدير التنفيذي </w:t>
      </w:r>
      <w:r w:rsidR="00FA33A6">
        <w:rPr>
          <w:rFonts w:asciiTheme="majorBidi" w:hAnsiTheme="majorBidi" w:cstheme="majorBidi" w:hint="cs"/>
          <w:b/>
          <w:bCs/>
          <w:rtl/>
        </w:rPr>
        <w:t>للأكاديمية الحزبية</w:t>
      </w:r>
    </w:p>
    <w:p w14:paraId="77AE5766" w14:textId="77777777" w:rsidR="004520AD" w:rsidRDefault="004520AD" w:rsidP="004520AD">
      <w:pPr>
        <w:bidi/>
        <w:rPr>
          <w:rFonts w:asciiTheme="majorBidi" w:hAnsiTheme="majorBidi" w:cstheme="majorBidi"/>
          <w:b/>
          <w:bCs/>
          <w:rtl/>
        </w:rPr>
      </w:pPr>
    </w:p>
    <w:p w14:paraId="2B611EC3" w14:textId="5459F0FE" w:rsidR="00250362" w:rsidRPr="00250362" w:rsidRDefault="00250362" w:rsidP="00C15947">
      <w:pPr>
        <w:bidi/>
        <w:rPr>
          <w:rFonts w:asciiTheme="majorBidi" w:hAnsiTheme="majorBidi" w:cstheme="majorBidi"/>
          <w:b/>
          <w:bCs/>
        </w:rPr>
      </w:pPr>
      <w:r w:rsidRPr="00250362">
        <w:rPr>
          <w:rFonts w:asciiTheme="majorBidi" w:hAnsiTheme="majorBidi" w:cstheme="majorBidi"/>
          <w:b/>
          <w:bCs/>
          <w:rtl/>
        </w:rPr>
        <w:lastRenderedPageBreak/>
        <w:t>مقدّمة تمهيدية</w:t>
      </w:r>
    </w:p>
    <w:p w14:paraId="47E5EC3E" w14:textId="0917677E" w:rsidR="00250362" w:rsidRPr="00250362" w:rsidRDefault="00250362" w:rsidP="00250362">
      <w:pPr>
        <w:bidi/>
        <w:rPr>
          <w:rFonts w:asciiTheme="majorBidi" w:hAnsiTheme="majorBidi" w:cstheme="majorBidi"/>
        </w:rPr>
      </w:pPr>
      <w:r w:rsidRPr="00250362">
        <w:rPr>
          <w:rFonts w:asciiTheme="majorBidi" w:hAnsiTheme="majorBidi" w:cstheme="majorBidi"/>
          <w:rtl/>
        </w:rPr>
        <w:t>بما أن القانون الأردني للأحزاب (قانون رقم 7 لسنة 2022) يُلزِم الأحزاب بأن يكون لها نظام أساسي يُحدِّد المبادئ، الآليات، الهيئات، والموارد، وهذا النظام يُعدّ إطار الحوكمة الداخلية والرسمية للحزب، فإن هذه المسودة تهدف إلى وضع نظام أساسي تفصيلي للأكاديمية الحزبية، تكمّل النظام الأساسي للحزب، وتراعي المتطلبات القانونية والتنظيمية</w:t>
      </w:r>
      <w:r w:rsidRPr="00250362">
        <w:rPr>
          <w:rFonts w:asciiTheme="majorBidi" w:hAnsiTheme="majorBidi" w:cstheme="majorBidi"/>
        </w:rPr>
        <w:t xml:space="preserve">. </w:t>
      </w:r>
    </w:p>
    <w:p w14:paraId="5AA4D259" w14:textId="506DD562" w:rsidR="00250362" w:rsidRPr="00250362" w:rsidRDefault="00250362" w:rsidP="00250362">
      <w:pPr>
        <w:bidi/>
        <w:rPr>
          <w:rFonts w:asciiTheme="majorBidi" w:hAnsiTheme="majorBidi" w:cstheme="majorBidi"/>
        </w:rPr>
      </w:pPr>
      <w:r w:rsidRPr="00250362">
        <w:rPr>
          <w:rFonts w:asciiTheme="majorBidi" w:hAnsiTheme="majorBidi" w:cstheme="majorBidi"/>
          <w:rtl/>
        </w:rPr>
        <w:t>تُعتبر هذه الأكاديمية ذراعًا معرفيًّا وتنظيميًّا داخليًّا للحزب، ويُطبَّق عليها مبدأ الاستقلال الإداري والتشغيلي في حدود ما يُقرّه الحزب وا</w:t>
      </w:r>
      <w:r w:rsidR="000B7780">
        <w:rPr>
          <w:rFonts w:asciiTheme="majorBidi" w:hAnsiTheme="majorBidi" w:cstheme="majorBidi" w:hint="cs"/>
          <w:rtl/>
        </w:rPr>
        <w:t>لمكتب</w:t>
      </w:r>
      <w:r w:rsidRPr="00250362">
        <w:rPr>
          <w:rFonts w:asciiTheme="majorBidi" w:hAnsiTheme="majorBidi" w:cstheme="majorBidi"/>
          <w:rtl/>
        </w:rPr>
        <w:t xml:space="preserve"> السياسي</w:t>
      </w:r>
      <w:r w:rsidRPr="00250362">
        <w:rPr>
          <w:rFonts w:asciiTheme="majorBidi" w:hAnsiTheme="majorBidi" w:cstheme="majorBidi"/>
        </w:rPr>
        <w:t>.</w:t>
      </w:r>
    </w:p>
    <w:p w14:paraId="002699A5" w14:textId="77777777" w:rsidR="00250362" w:rsidRPr="00250362" w:rsidRDefault="00000000" w:rsidP="00250362">
      <w:pPr>
        <w:bidi/>
        <w:rPr>
          <w:rFonts w:asciiTheme="majorBidi" w:hAnsiTheme="majorBidi" w:cstheme="majorBidi"/>
        </w:rPr>
      </w:pPr>
      <w:r>
        <w:rPr>
          <w:rFonts w:asciiTheme="majorBidi" w:hAnsiTheme="majorBidi" w:cstheme="majorBidi"/>
        </w:rPr>
        <w:pict w14:anchorId="41AEA322">
          <v:rect id="_x0000_i1025" style="width:0;height:1.5pt" o:hralign="center" o:hrstd="t" o:hr="t" fillcolor="#a0a0a0" stroked="f"/>
        </w:pict>
      </w:r>
    </w:p>
    <w:p w14:paraId="63E10556" w14:textId="77777777" w:rsidR="00250362" w:rsidRPr="00250362" w:rsidRDefault="00250362" w:rsidP="00250362">
      <w:pPr>
        <w:bidi/>
        <w:rPr>
          <w:rFonts w:asciiTheme="majorBidi" w:hAnsiTheme="majorBidi" w:cstheme="majorBidi"/>
          <w:b/>
          <w:bCs/>
        </w:rPr>
      </w:pPr>
      <w:r w:rsidRPr="00250362">
        <w:rPr>
          <w:rFonts w:asciiTheme="majorBidi" w:hAnsiTheme="majorBidi" w:cstheme="majorBidi"/>
          <w:b/>
          <w:bCs/>
          <w:rtl/>
        </w:rPr>
        <w:t>الباب الأول: التعريفات والأُسس القانونية</w:t>
      </w:r>
    </w:p>
    <w:p w14:paraId="58E72F50" w14:textId="77777777" w:rsidR="00A9486E" w:rsidRDefault="00250362" w:rsidP="00250362">
      <w:pPr>
        <w:bidi/>
        <w:rPr>
          <w:rFonts w:asciiTheme="majorBidi" w:hAnsiTheme="majorBidi" w:cstheme="majorBidi"/>
          <w:b/>
          <w:bCs/>
          <w:rtl/>
        </w:rPr>
      </w:pPr>
      <w:r w:rsidRPr="00250362">
        <w:rPr>
          <w:rFonts w:asciiTheme="majorBidi" w:hAnsiTheme="majorBidi" w:cstheme="majorBidi"/>
          <w:b/>
          <w:bCs/>
          <w:rtl/>
        </w:rPr>
        <w:t>المادة 1 – التعريفات</w:t>
      </w:r>
    </w:p>
    <w:p w14:paraId="4A96AF80" w14:textId="62FBE3D0" w:rsidR="00250362" w:rsidRPr="00250362" w:rsidRDefault="00250362" w:rsidP="00A9486E">
      <w:pPr>
        <w:bidi/>
        <w:rPr>
          <w:rFonts w:asciiTheme="majorBidi" w:hAnsiTheme="majorBidi" w:cstheme="majorBidi"/>
        </w:rPr>
      </w:pPr>
      <w:r w:rsidRPr="00250362">
        <w:rPr>
          <w:rFonts w:asciiTheme="majorBidi" w:hAnsiTheme="majorBidi" w:cstheme="majorBidi"/>
          <w:rtl/>
        </w:rPr>
        <w:t>في هذا النظام، يكون للكلمات والعبارات الواردة المعاني التالية ما لم تشير القرينة إلى غير ذلك</w:t>
      </w:r>
      <w:r w:rsidRPr="00250362">
        <w:rPr>
          <w:rFonts w:asciiTheme="majorBidi" w:hAnsiTheme="majorBidi" w:cstheme="majorBidi"/>
        </w:rPr>
        <w:t>:</w:t>
      </w:r>
    </w:p>
    <w:p w14:paraId="11D7A203" w14:textId="77777777" w:rsidR="00250362" w:rsidRPr="00250362" w:rsidRDefault="00250362" w:rsidP="00250362">
      <w:pPr>
        <w:numPr>
          <w:ilvl w:val="0"/>
          <w:numId w:val="1"/>
        </w:numPr>
        <w:bidi/>
        <w:rPr>
          <w:rFonts w:asciiTheme="majorBidi" w:hAnsiTheme="majorBidi" w:cstheme="majorBidi"/>
        </w:rPr>
      </w:pPr>
      <w:r w:rsidRPr="00250362">
        <w:rPr>
          <w:rFonts w:asciiTheme="majorBidi" w:hAnsiTheme="majorBidi" w:cstheme="majorBidi"/>
          <w:rtl/>
        </w:rPr>
        <w:t>الأكاديمية: الأكاديمية الحزبية التابعة لحزب المحافظين الأردني</w:t>
      </w:r>
      <w:r w:rsidRPr="00250362">
        <w:rPr>
          <w:rFonts w:asciiTheme="majorBidi" w:hAnsiTheme="majorBidi" w:cstheme="majorBidi"/>
        </w:rPr>
        <w:t>.</w:t>
      </w:r>
    </w:p>
    <w:p w14:paraId="186EFEC5" w14:textId="77777777" w:rsidR="00250362" w:rsidRPr="00250362" w:rsidRDefault="00250362" w:rsidP="00250362">
      <w:pPr>
        <w:numPr>
          <w:ilvl w:val="0"/>
          <w:numId w:val="1"/>
        </w:numPr>
        <w:bidi/>
        <w:rPr>
          <w:rFonts w:asciiTheme="majorBidi" w:hAnsiTheme="majorBidi" w:cstheme="majorBidi"/>
        </w:rPr>
      </w:pPr>
      <w:r w:rsidRPr="00250362">
        <w:rPr>
          <w:rFonts w:asciiTheme="majorBidi" w:hAnsiTheme="majorBidi" w:cstheme="majorBidi"/>
          <w:rtl/>
        </w:rPr>
        <w:t>الحزب: حزب المحافظين الأردني</w:t>
      </w:r>
      <w:r w:rsidRPr="00250362">
        <w:rPr>
          <w:rFonts w:asciiTheme="majorBidi" w:hAnsiTheme="majorBidi" w:cstheme="majorBidi"/>
        </w:rPr>
        <w:t>.</w:t>
      </w:r>
    </w:p>
    <w:p w14:paraId="75308F73" w14:textId="797973A9" w:rsidR="00250362" w:rsidRPr="00250362" w:rsidRDefault="00250362" w:rsidP="00250362">
      <w:pPr>
        <w:numPr>
          <w:ilvl w:val="0"/>
          <w:numId w:val="1"/>
        </w:numPr>
        <w:bidi/>
        <w:rPr>
          <w:rFonts w:asciiTheme="majorBidi" w:hAnsiTheme="majorBidi" w:cstheme="majorBidi"/>
        </w:rPr>
      </w:pPr>
      <w:r w:rsidRPr="00250362">
        <w:rPr>
          <w:rFonts w:asciiTheme="majorBidi" w:hAnsiTheme="majorBidi" w:cstheme="majorBidi"/>
          <w:rtl/>
        </w:rPr>
        <w:t xml:space="preserve">المجلس الأعلى: اللجنة المشرفة </w:t>
      </w:r>
      <w:r w:rsidR="0012380F">
        <w:rPr>
          <w:rFonts w:asciiTheme="majorBidi" w:hAnsiTheme="majorBidi" w:cstheme="majorBidi" w:hint="cs"/>
          <w:rtl/>
        </w:rPr>
        <w:t>(</w:t>
      </w:r>
      <w:r w:rsidRPr="00250362">
        <w:rPr>
          <w:rFonts w:asciiTheme="majorBidi" w:hAnsiTheme="majorBidi" w:cstheme="majorBidi"/>
          <w:rtl/>
        </w:rPr>
        <w:t xml:space="preserve">مجلس الأمناء للأكاديمية </w:t>
      </w:r>
      <w:r w:rsidR="0012380F">
        <w:rPr>
          <w:rFonts w:asciiTheme="majorBidi" w:hAnsiTheme="majorBidi" w:cstheme="majorBidi" w:hint="cs"/>
          <w:rtl/>
        </w:rPr>
        <w:t>)</w:t>
      </w:r>
      <w:r w:rsidRPr="00250362">
        <w:rPr>
          <w:rFonts w:asciiTheme="majorBidi" w:hAnsiTheme="majorBidi" w:cstheme="majorBidi"/>
        </w:rPr>
        <w:t>.</w:t>
      </w:r>
    </w:p>
    <w:p w14:paraId="62FC1E58" w14:textId="77777777" w:rsidR="00250362" w:rsidRPr="00250362" w:rsidRDefault="00250362" w:rsidP="00250362">
      <w:pPr>
        <w:numPr>
          <w:ilvl w:val="0"/>
          <w:numId w:val="1"/>
        </w:numPr>
        <w:bidi/>
        <w:rPr>
          <w:rFonts w:asciiTheme="majorBidi" w:hAnsiTheme="majorBidi" w:cstheme="majorBidi"/>
        </w:rPr>
      </w:pPr>
      <w:r w:rsidRPr="00250362">
        <w:rPr>
          <w:rFonts w:asciiTheme="majorBidi" w:hAnsiTheme="majorBidi" w:cstheme="majorBidi"/>
          <w:rtl/>
        </w:rPr>
        <w:t>المدير التنفيذي: الشخص المعين لإدارة الأكاديمية وتنفيذ السياسات</w:t>
      </w:r>
      <w:r w:rsidRPr="00250362">
        <w:rPr>
          <w:rFonts w:asciiTheme="majorBidi" w:hAnsiTheme="majorBidi" w:cstheme="majorBidi"/>
        </w:rPr>
        <w:t>.</w:t>
      </w:r>
    </w:p>
    <w:p w14:paraId="7D2501A3" w14:textId="77777777" w:rsidR="00250362" w:rsidRPr="00250362" w:rsidRDefault="00250362" w:rsidP="00250362">
      <w:pPr>
        <w:numPr>
          <w:ilvl w:val="0"/>
          <w:numId w:val="1"/>
        </w:numPr>
        <w:bidi/>
        <w:rPr>
          <w:rFonts w:asciiTheme="majorBidi" w:hAnsiTheme="majorBidi" w:cstheme="majorBidi"/>
        </w:rPr>
      </w:pPr>
      <w:r w:rsidRPr="00250362">
        <w:rPr>
          <w:rFonts w:asciiTheme="majorBidi" w:hAnsiTheme="majorBidi" w:cstheme="majorBidi"/>
          <w:rtl/>
        </w:rPr>
        <w:t>الوحدات الداخلية: الوحدات التنظيمية (مثل المناهج، التدريب، الشراكات، الخ)</w:t>
      </w:r>
      <w:r w:rsidRPr="00250362">
        <w:rPr>
          <w:rFonts w:asciiTheme="majorBidi" w:hAnsiTheme="majorBidi" w:cstheme="majorBidi"/>
        </w:rPr>
        <w:t>.</w:t>
      </w:r>
    </w:p>
    <w:p w14:paraId="0FBCCB18" w14:textId="15702E09" w:rsidR="00250362" w:rsidRPr="00250362" w:rsidRDefault="00250362" w:rsidP="00250362">
      <w:pPr>
        <w:numPr>
          <w:ilvl w:val="0"/>
          <w:numId w:val="1"/>
        </w:numPr>
        <w:bidi/>
        <w:rPr>
          <w:rFonts w:asciiTheme="majorBidi" w:hAnsiTheme="majorBidi" w:cstheme="majorBidi"/>
        </w:rPr>
      </w:pPr>
      <w:r w:rsidRPr="00250362">
        <w:rPr>
          <w:rFonts w:asciiTheme="majorBidi" w:hAnsiTheme="majorBidi" w:cstheme="majorBidi"/>
          <w:rtl/>
        </w:rPr>
        <w:t>المتدرب / المتدرّبون: من يخضع لبرنامج تدريبي في الأكاديمية</w:t>
      </w:r>
      <w:r w:rsidRPr="00250362">
        <w:rPr>
          <w:rFonts w:asciiTheme="majorBidi" w:hAnsiTheme="majorBidi" w:cstheme="majorBidi"/>
        </w:rPr>
        <w:t>.</w:t>
      </w:r>
    </w:p>
    <w:p w14:paraId="58C81B61" w14:textId="77777777" w:rsidR="00250362" w:rsidRDefault="00250362" w:rsidP="00250362">
      <w:pPr>
        <w:numPr>
          <w:ilvl w:val="0"/>
          <w:numId w:val="1"/>
        </w:numPr>
        <w:bidi/>
        <w:rPr>
          <w:rFonts w:asciiTheme="majorBidi" w:hAnsiTheme="majorBidi" w:cstheme="majorBidi"/>
        </w:rPr>
      </w:pPr>
      <w:r w:rsidRPr="00250362">
        <w:rPr>
          <w:rFonts w:asciiTheme="majorBidi" w:hAnsiTheme="majorBidi" w:cstheme="majorBidi"/>
          <w:rtl/>
        </w:rPr>
        <w:t>البرامج: الدورات والحقائب والورش التي تنفذها الأكاديمية</w:t>
      </w:r>
      <w:r w:rsidRPr="00250362">
        <w:rPr>
          <w:rFonts w:asciiTheme="majorBidi" w:hAnsiTheme="majorBidi" w:cstheme="majorBidi"/>
        </w:rPr>
        <w:t>.</w:t>
      </w:r>
    </w:p>
    <w:p w14:paraId="4E45B9DC" w14:textId="77777777" w:rsidR="0015710E" w:rsidRDefault="0015710E" w:rsidP="0015710E">
      <w:pPr>
        <w:bidi/>
        <w:ind w:left="720"/>
        <w:rPr>
          <w:rFonts w:asciiTheme="majorBidi" w:hAnsiTheme="majorBidi" w:cstheme="majorBidi"/>
        </w:rPr>
      </w:pPr>
    </w:p>
    <w:p w14:paraId="0FCF32E8" w14:textId="77777777" w:rsidR="00250362" w:rsidRDefault="00250362" w:rsidP="00250362">
      <w:pPr>
        <w:bidi/>
        <w:rPr>
          <w:rFonts w:asciiTheme="majorBidi" w:hAnsiTheme="majorBidi" w:cstheme="majorBidi"/>
          <w:b/>
          <w:bCs/>
          <w:rtl/>
        </w:rPr>
      </w:pPr>
      <w:r w:rsidRPr="00250362">
        <w:rPr>
          <w:rFonts w:asciiTheme="majorBidi" w:hAnsiTheme="majorBidi" w:cstheme="majorBidi"/>
          <w:b/>
          <w:bCs/>
          <w:rtl/>
        </w:rPr>
        <w:t>المادة 2 – النطاق القانوني والتبعية</w:t>
      </w:r>
    </w:p>
    <w:p w14:paraId="3BC3C88C" w14:textId="77777777" w:rsidR="0015710E" w:rsidRPr="00250362" w:rsidRDefault="0015710E" w:rsidP="0015710E">
      <w:pPr>
        <w:bidi/>
        <w:rPr>
          <w:rFonts w:asciiTheme="majorBidi" w:hAnsiTheme="majorBidi" w:cstheme="majorBidi"/>
        </w:rPr>
      </w:pPr>
    </w:p>
    <w:p w14:paraId="1AE09984" w14:textId="77777777" w:rsidR="00250362" w:rsidRPr="00250362" w:rsidRDefault="00250362" w:rsidP="00250362">
      <w:pPr>
        <w:numPr>
          <w:ilvl w:val="0"/>
          <w:numId w:val="2"/>
        </w:numPr>
        <w:bidi/>
        <w:rPr>
          <w:rFonts w:asciiTheme="majorBidi" w:hAnsiTheme="majorBidi" w:cstheme="majorBidi"/>
        </w:rPr>
      </w:pPr>
      <w:r w:rsidRPr="00250362">
        <w:rPr>
          <w:rFonts w:asciiTheme="majorBidi" w:hAnsiTheme="majorBidi" w:cstheme="majorBidi"/>
          <w:rtl/>
        </w:rPr>
        <w:t>تخضع الأكاديمية في عملها للنظام الأساسي للحزب، وتعمل وفق قرارات المكتب السياسي ومجلس الأمناء للأكاديمية</w:t>
      </w:r>
      <w:r w:rsidRPr="00250362">
        <w:rPr>
          <w:rFonts w:asciiTheme="majorBidi" w:hAnsiTheme="majorBidi" w:cstheme="majorBidi"/>
        </w:rPr>
        <w:t>.</w:t>
      </w:r>
    </w:p>
    <w:p w14:paraId="356E2F60" w14:textId="77777777" w:rsidR="00250362" w:rsidRPr="00250362" w:rsidRDefault="00250362" w:rsidP="00250362">
      <w:pPr>
        <w:numPr>
          <w:ilvl w:val="0"/>
          <w:numId w:val="2"/>
        </w:numPr>
        <w:bidi/>
        <w:rPr>
          <w:rFonts w:asciiTheme="majorBidi" w:hAnsiTheme="majorBidi" w:cstheme="majorBidi"/>
        </w:rPr>
      </w:pPr>
      <w:r w:rsidRPr="00250362">
        <w:rPr>
          <w:rFonts w:asciiTheme="majorBidi" w:hAnsiTheme="majorBidi" w:cstheme="majorBidi"/>
          <w:rtl/>
        </w:rPr>
        <w:t>لا تُصدّر الأكاديمية قرارات تنظيمية أو مالية خارجة عن صلاحيات الحزب، ولا تمثّل الحزب قانونيًا أمام جهات خارجية إلا بتفويض رسمي من قيادة الحزب</w:t>
      </w:r>
      <w:r w:rsidRPr="00250362">
        <w:rPr>
          <w:rFonts w:asciiTheme="majorBidi" w:hAnsiTheme="majorBidi" w:cstheme="majorBidi"/>
        </w:rPr>
        <w:t>.</w:t>
      </w:r>
    </w:p>
    <w:p w14:paraId="5F1C4838" w14:textId="77777777" w:rsidR="00250362" w:rsidRPr="00250362" w:rsidRDefault="00250362" w:rsidP="00250362">
      <w:pPr>
        <w:numPr>
          <w:ilvl w:val="0"/>
          <w:numId w:val="2"/>
        </w:numPr>
        <w:bidi/>
        <w:rPr>
          <w:rFonts w:asciiTheme="majorBidi" w:hAnsiTheme="majorBidi" w:cstheme="majorBidi"/>
        </w:rPr>
      </w:pPr>
      <w:r w:rsidRPr="00250362">
        <w:rPr>
          <w:rFonts w:asciiTheme="majorBidi" w:hAnsiTheme="majorBidi" w:cstheme="majorBidi"/>
          <w:rtl/>
        </w:rPr>
        <w:t>يجب أن تتوافق أنشطة الأكاديمية مع التشريعات الأردنية، خاصّة قانون الأحزاب، قانون الجمعيات أو أي تشريع ذي صلة، وقرارات الهيئة المستقلة للانتخاب إن استلزمت الأنشطة التعليمية أو الانتخابية</w:t>
      </w:r>
      <w:r w:rsidRPr="00250362">
        <w:rPr>
          <w:rFonts w:asciiTheme="majorBidi" w:hAnsiTheme="majorBidi" w:cstheme="majorBidi"/>
        </w:rPr>
        <w:t>.</w:t>
      </w:r>
    </w:p>
    <w:p w14:paraId="5B0B7E15" w14:textId="77777777" w:rsidR="00250362" w:rsidRPr="00250362" w:rsidRDefault="00000000" w:rsidP="00250362">
      <w:pPr>
        <w:bidi/>
        <w:rPr>
          <w:rFonts w:asciiTheme="majorBidi" w:hAnsiTheme="majorBidi" w:cstheme="majorBidi"/>
        </w:rPr>
      </w:pPr>
      <w:r>
        <w:rPr>
          <w:rFonts w:asciiTheme="majorBidi" w:hAnsiTheme="majorBidi" w:cstheme="majorBidi"/>
        </w:rPr>
        <w:pict w14:anchorId="63B53015">
          <v:rect id="_x0000_i1026" style="width:0;height:1.5pt" o:hralign="center" o:hrstd="t" o:hr="t" fillcolor="#a0a0a0" stroked="f"/>
        </w:pict>
      </w:r>
    </w:p>
    <w:p w14:paraId="2D0FDC44" w14:textId="77777777" w:rsidR="0015710E" w:rsidRDefault="0015710E" w:rsidP="00A9486E">
      <w:pPr>
        <w:bidi/>
        <w:rPr>
          <w:rFonts w:asciiTheme="majorBidi" w:hAnsiTheme="majorBidi" w:cstheme="majorBidi"/>
          <w:b/>
          <w:bCs/>
          <w:rtl/>
        </w:rPr>
      </w:pPr>
    </w:p>
    <w:p w14:paraId="62F0E17D" w14:textId="60F18889" w:rsidR="00250362" w:rsidRPr="00250362" w:rsidRDefault="00250362" w:rsidP="0015710E">
      <w:pPr>
        <w:bidi/>
        <w:rPr>
          <w:rFonts w:asciiTheme="majorBidi" w:hAnsiTheme="majorBidi" w:cstheme="majorBidi"/>
          <w:b/>
          <w:bCs/>
        </w:rPr>
      </w:pPr>
      <w:r w:rsidRPr="00250362">
        <w:rPr>
          <w:rFonts w:asciiTheme="majorBidi" w:hAnsiTheme="majorBidi" w:cstheme="majorBidi"/>
          <w:b/>
          <w:bCs/>
          <w:rtl/>
        </w:rPr>
        <w:lastRenderedPageBreak/>
        <w:t>الباب الثاني: المبادئ والقيم</w:t>
      </w:r>
    </w:p>
    <w:p w14:paraId="4E076DE6" w14:textId="77777777" w:rsidR="00250362" w:rsidRDefault="00250362" w:rsidP="00250362">
      <w:pPr>
        <w:bidi/>
        <w:rPr>
          <w:rFonts w:asciiTheme="majorBidi" w:hAnsiTheme="majorBidi" w:cstheme="majorBidi"/>
          <w:rtl/>
        </w:rPr>
      </w:pPr>
      <w:r w:rsidRPr="00250362">
        <w:rPr>
          <w:rFonts w:asciiTheme="majorBidi" w:hAnsiTheme="majorBidi" w:cstheme="majorBidi"/>
          <w:b/>
          <w:bCs/>
          <w:rtl/>
        </w:rPr>
        <w:t>المادة 3 – المبادئ الحاكمة</w:t>
      </w:r>
      <w:r w:rsidRPr="00250362">
        <w:rPr>
          <w:rFonts w:asciiTheme="majorBidi" w:hAnsiTheme="majorBidi" w:cstheme="majorBidi"/>
        </w:rPr>
        <w:br/>
      </w:r>
      <w:r w:rsidRPr="00250362">
        <w:rPr>
          <w:rFonts w:asciiTheme="majorBidi" w:hAnsiTheme="majorBidi" w:cstheme="majorBidi"/>
          <w:rtl/>
        </w:rPr>
        <w:t>الأكاديمية تلتزم بالمبادئ التالية</w:t>
      </w:r>
      <w:r w:rsidRPr="00250362">
        <w:rPr>
          <w:rFonts w:asciiTheme="majorBidi" w:hAnsiTheme="majorBidi" w:cstheme="majorBidi"/>
        </w:rPr>
        <w:t>:</w:t>
      </w:r>
    </w:p>
    <w:p w14:paraId="26836911" w14:textId="77777777" w:rsidR="005A7BA1" w:rsidRPr="00250362" w:rsidRDefault="005A7BA1" w:rsidP="005A7BA1">
      <w:pPr>
        <w:bidi/>
        <w:rPr>
          <w:rFonts w:asciiTheme="majorBidi" w:hAnsiTheme="majorBidi" w:cstheme="majorBidi"/>
        </w:rPr>
      </w:pPr>
    </w:p>
    <w:p w14:paraId="0E0FE334" w14:textId="343DFE34" w:rsidR="00250362" w:rsidRPr="00250362" w:rsidRDefault="00250362" w:rsidP="00250362">
      <w:pPr>
        <w:numPr>
          <w:ilvl w:val="0"/>
          <w:numId w:val="3"/>
        </w:numPr>
        <w:bidi/>
        <w:rPr>
          <w:rFonts w:asciiTheme="majorBidi" w:hAnsiTheme="majorBidi" w:cstheme="majorBidi"/>
        </w:rPr>
      </w:pPr>
      <w:r w:rsidRPr="00250362">
        <w:rPr>
          <w:rFonts w:asciiTheme="majorBidi" w:hAnsiTheme="majorBidi" w:cstheme="majorBidi"/>
          <w:b/>
          <w:bCs/>
          <w:rtl/>
        </w:rPr>
        <w:t>الاستقلال المعرفي والتشغيلي</w:t>
      </w:r>
      <w:r w:rsidRPr="00250362">
        <w:rPr>
          <w:rFonts w:asciiTheme="majorBidi" w:hAnsiTheme="majorBidi" w:cstheme="majorBidi"/>
          <w:rtl/>
        </w:rPr>
        <w:t xml:space="preserve"> </w:t>
      </w:r>
      <w:r w:rsidR="00753DAC">
        <w:rPr>
          <w:rFonts w:asciiTheme="majorBidi" w:hAnsiTheme="majorBidi" w:cstheme="majorBidi" w:hint="cs"/>
          <w:rtl/>
        </w:rPr>
        <w:t>(</w:t>
      </w:r>
      <w:r w:rsidRPr="00250362">
        <w:rPr>
          <w:rFonts w:asciiTheme="majorBidi" w:hAnsiTheme="majorBidi" w:cstheme="majorBidi"/>
          <w:rtl/>
        </w:rPr>
        <w:t>في حدود صلاحياتها</w:t>
      </w:r>
      <w:r w:rsidR="00753DAC">
        <w:rPr>
          <w:rFonts w:asciiTheme="majorBidi" w:hAnsiTheme="majorBidi" w:cstheme="majorBidi" w:hint="cs"/>
          <w:rtl/>
        </w:rPr>
        <w:t>).</w:t>
      </w:r>
    </w:p>
    <w:p w14:paraId="128C02C8" w14:textId="77777777" w:rsidR="00250362" w:rsidRPr="00250362" w:rsidRDefault="00250362" w:rsidP="00250362">
      <w:pPr>
        <w:numPr>
          <w:ilvl w:val="0"/>
          <w:numId w:val="3"/>
        </w:numPr>
        <w:bidi/>
        <w:rPr>
          <w:rFonts w:asciiTheme="majorBidi" w:hAnsiTheme="majorBidi" w:cstheme="majorBidi"/>
        </w:rPr>
      </w:pPr>
      <w:r w:rsidRPr="00250362">
        <w:rPr>
          <w:rFonts w:asciiTheme="majorBidi" w:hAnsiTheme="majorBidi" w:cstheme="majorBidi"/>
          <w:b/>
          <w:bCs/>
          <w:rtl/>
        </w:rPr>
        <w:t>الشفافية والمساءلة</w:t>
      </w:r>
      <w:r w:rsidRPr="00250362">
        <w:rPr>
          <w:rFonts w:asciiTheme="majorBidi" w:hAnsiTheme="majorBidi" w:cstheme="majorBidi"/>
          <w:rtl/>
        </w:rPr>
        <w:t xml:space="preserve"> في التنفيذ والتمويل</w:t>
      </w:r>
      <w:r w:rsidRPr="00250362">
        <w:rPr>
          <w:rFonts w:asciiTheme="majorBidi" w:hAnsiTheme="majorBidi" w:cstheme="majorBidi"/>
        </w:rPr>
        <w:t>.</w:t>
      </w:r>
    </w:p>
    <w:p w14:paraId="205371AC" w14:textId="77777777" w:rsidR="00250362" w:rsidRPr="00250362" w:rsidRDefault="00250362" w:rsidP="00250362">
      <w:pPr>
        <w:numPr>
          <w:ilvl w:val="0"/>
          <w:numId w:val="3"/>
        </w:numPr>
        <w:bidi/>
        <w:rPr>
          <w:rFonts w:asciiTheme="majorBidi" w:hAnsiTheme="majorBidi" w:cstheme="majorBidi"/>
        </w:rPr>
      </w:pPr>
      <w:r w:rsidRPr="00250362">
        <w:rPr>
          <w:rFonts w:asciiTheme="majorBidi" w:hAnsiTheme="majorBidi" w:cstheme="majorBidi"/>
          <w:b/>
          <w:bCs/>
          <w:rtl/>
        </w:rPr>
        <w:t>الكفاءات والجدارة</w:t>
      </w:r>
      <w:r w:rsidRPr="00250362">
        <w:rPr>
          <w:rFonts w:asciiTheme="majorBidi" w:hAnsiTheme="majorBidi" w:cstheme="majorBidi"/>
          <w:rtl/>
        </w:rPr>
        <w:t xml:space="preserve"> في اختيار المدربين والمناهج</w:t>
      </w:r>
      <w:r w:rsidRPr="00250362">
        <w:rPr>
          <w:rFonts w:asciiTheme="majorBidi" w:hAnsiTheme="majorBidi" w:cstheme="majorBidi"/>
        </w:rPr>
        <w:t>.</w:t>
      </w:r>
    </w:p>
    <w:p w14:paraId="3C3CA41C" w14:textId="77777777" w:rsidR="00250362" w:rsidRPr="00250362" w:rsidRDefault="00250362" w:rsidP="00250362">
      <w:pPr>
        <w:numPr>
          <w:ilvl w:val="0"/>
          <w:numId w:val="3"/>
        </w:numPr>
        <w:bidi/>
        <w:rPr>
          <w:rFonts w:asciiTheme="majorBidi" w:hAnsiTheme="majorBidi" w:cstheme="majorBidi"/>
        </w:rPr>
      </w:pPr>
      <w:r w:rsidRPr="00250362">
        <w:rPr>
          <w:rFonts w:asciiTheme="majorBidi" w:hAnsiTheme="majorBidi" w:cstheme="majorBidi"/>
          <w:b/>
          <w:bCs/>
          <w:rtl/>
        </w:rPr>
        <w:t>المنهجية العلمية</w:t>
      </w:r>
      <w:r w:rsidRPr="00250362">
        <w:rPr>
          <w:rFonts w:asciiTheme="majorBidi" w:hAnsiTheme="majorBidi" w:cstheme="majorBidi"/>
          <w:rtl/>
        </w:rPr>
        <w:t xml:space="preserve"> والاستعانة بخبراء أكفاء</w:t>
      </w:r>
      <w:r w:rsidRPr="00250362">
        <w:rPr>
          <w:rFonts w:asciiTheme="majorBidi" w:hAnsiTheme="majorBidi" w:cstheme="majorBidi"/>
        </w:rPr>
        <w:t>.</w:t>
      </w:r>
    </w:p>
    <w:p w14:paraId="7D708ABA" w14:textId="77777777" w:rsidR="00250362" w:rsidRPr="00250362" w:rsidRDefault="00250362" w:rsidP="00250362">
      <w:pPr>
        <w:numPr>
          <w:ilvl w:val="0"/>
          <w:numId w:val="3"/>
        </w:numPr>
        <w:bidi/>
        <w:rPr>
          <w:rFonts w:asciiTheme="majorBidi" w:hAnsiTheme="majorBidi" w:cstheme="majorBidi"/>
        </w:rPr>
      </w:pPr>
      <w:r w:rsidRPr="00250362">
        <w:rPr>
          <w:rFonts w:asciiTheme="majorBidi" w:hAnsiTheme="majorBidi" w:cstheme="majorBidi"/>
          <w:b/>
          <w:bCs/>
          <w:rtl/>
        </w:rPr>
        <w:t>التعددية الفكرية واحترام الرأي الآخر</w:t>
      </w:r>
      <w:r w:rsidRPr="00250362">
        <w:rPr>
          <w:rFonts w:asciiTheme="majorBidi" w:hAnsiTheme="majorBidi" w:cstheme="majorBidi"/>
          <w:rtl/>
        </w:rPr>
        <w:t xml:space="preserve"> ضمن الأطر الحزبية المقرّرة</w:t>
      </w:r>
      <w:r w:rsidRPr="00250362">
        <w:rPr>
          <w:rFonts w:asciiTheme="majorBidi" w:hAnsiTheme="majorBidi" w:cstheme="majorBidi"/>
        </w:rPr>
        <w:t>.</w:t>
      </w:r>
    </w:p>
    <w:p w14:paraId="6187097D" w14:textId="77777777" w:rsidR="00250362" w:rsidRPr="00250362" w:rsidRDefault="00250362" w:rsidP="00250362">
      <w:pPr>
        <w:numPr>
          <w:ilvl w:val="0"/>
          <w:numId w:val="3"/>
        </w:numPr>
        <w:bidi/>
        <w:rPr>
          <w:rFonts w:asciiTheme="majorBidi" w:hAnsiTheme="majorBidi" w:cstheme="majorBidi"/>
        </w:rPr>
      </w:pPr>
      <w:r w:rsidRPr="00250362">
        <w:rPr>
          <w:rFonts w:asciiTheme="majorBidi" w:hAnsiTheme="majorBidi" w:cstheme="majorBidi"/>
          <w:b/>
          <w:bCs/>
          <w:rtl/>
        </w:rPr>
        <w:t>العدالة بين الجنسين وتمكين الشباب</w:t>
      </w:r>
      <w:r w:rsidRPr="00250362">
        <w:rPr>
          <w:rFonts w:asciiTheme="majorBidi" w:hAnsiTheme="majorBidi" w:cstheme="majorBidi"/>
          <w:rtl/>
        </w:rPr>
        <w:t xml:space="preserve"> في المشاركة والتدريب</w:t>
      </w:r>
      <w:r w:rsidRPr="00250362">
        <w:rPr>
          <w:rFonts w:asciiTheme="majorBidi" w:hAnsiTheme="majorBidi" w:cstheme="majorBidi"/>
        </w:rPr>
        <w:t>.</w:t>
      </w:r>
    </w:p>
    <w:p w14:paraId="1483ED6F" w14:textId="77777777" w:rsidR="00250362" w:rsidRDefault="00250362" w:rsidP="00250362">
      <w:pPr>
        <w:numPr>
          <w:ilvl w:val="0"/>
          <w:numId w:val="3"/>
        </w:numPr>
        <w:bidi/>
        <w:rPr>
          <w:rFonts w:asciiTheme="majorBidi" w:hAnsiTheme="majorBidi" w:cstheme="majorBidi"/>
        </w:rPr>
      </w:pPr>
      <w:r w:rsidRPr="00250362">
        <w:rPr>
          <w:rFonts w:asciiTheme="majorBidi" w:hAnsiTheme="majorBidi" w:cstheme="majorBidi"/>
          <w:b/>
          <w:bCs/>
          <w:rtl/>
        </w:rPr>
        <w:t>مبدأ التدرّج والمؤسسية</w:t>
      </w:r>
      <w:r w:rsidRPr="00250362">
        <w:rPr>
          <w:rFonts w:asciiTheme="majorBidi" w:hAnsiTheme="majorBidi" w:cstheme="majorBidi"/>
        </w:rPr>
        <w:t xml:space="preserve">: </w:t>
      </w:r>
      <w:r w:rsidRPr="00250362">
        <w:rPr>
          <w:rFonts w:asciiTheme="majorBidi" w:hAnsiTheme="majorBidi" w:cstheme="majorBidi"/>
          <w:rtl/>
        </w:rPr>
        <w:t>لا تُكلّف الأكاديمية بتنفيذ ما يتجاوز اختصاصها التعليمي والتنموي</w:t>
      </w:r>
      <w:r w:rsidRPr="00250362">
        <w:rPr>
          <w:rFonts w:asciiTheme="majorBidi" w:hAnsiTheme="majorBidi" w:cstheme="majorBidi"/>
        </w:rPr>
        <w:t>.</w:t>
      </w:r>
    </w:p>
    <w:p w14:paraId="243879D1" w14:textId="77777777" w:rsidR="00250362" w:rsidRDefault="00250362" w:rsidP="00250362">
      <w:pPr>
        <w:bidi/>
        <w:rPr>
          <w:rFonts w:asciiTheme="majorBidi" w:hAnsiTheme="majorBidi" w:cstheme="majorBidi"/>
          <w:b/>
          <w:bCs/>
          <w:rtl/>
        </w:rPr>
      </w:pPr>
      <w:r w:rsidRPr="00250362">
        <w:rPr>
          <w:rFonts w:asciiTheme="majorBidi" w:hAnsiTheme="majorBidi" w:cstheme="majorBidi"/>
          <w:b/>
          <w:bCs/>
          <w:rtl/>
        </w:rPr>
        <w:t>المادة 4 – الحقوق والواجبات</w:t>
      </w:r>
    </w:p>
    <w:p w14:paraId="25A60D23" w14:textId="77777777" w:rsidR="00250362" w:rsidRPr="00250362" w:rsidRDefault="00250362" w:rsidP="00250362">
      <w:pPr>
        <w:numPr>
          <w:ilvl w:val="0"/>
          <w:numId w:val="4"/>
        </w:numPr>
        <w:bidi/>
        <w:rPr>
          <w:rFonts w:asciiTheme="majorBidi" w:hAnsiTheme="majorBidi" w:cstheme="majorBidi"/>
        </w:rPr>
      </w:pPr>
      <w:r w:rsidRPr="00250362">
        <w:rPr>
          <w:rFonts w:asciiTheme="majorBidi" w:hAnsiTheme="majorBidi" w:cstheme="majorBidi"/>
          <w:rtl/>
        </w:rPr>
        <w:t>يحق للمتدرب أن يحصل على معلومات دقيقة عن محتوى البرنامج، الأهداف، التقييم، والتكلفة (إن وُجدت)</w:t>
      </w:r>
      <w:r w:rsidRPr="00250362">
        <w:rPr>
          <w:rFonts w:asciiTheme="majorBidi" w:hAnsiTheme="majorBidi" w:cstheme="majorBidi"/>
        </w:rPr>
        <w:t>.</w:t>
      </w:r>
    </w:p>
    <w:p w14:paraId="6E52B2C1" w14:textId="77777777" w:rsidR="00250362" w:rsidRPr="00250362" w:rsidRDefault="00250362" w:rsidP="00250362">
      <w:pPr>
        <w:numPr>
          <w:ilvl w:val="0"/>
          <w:numId w:val="4"/>
        </w:numPr>
        <w:bidi/>
        <w:rPr>
          <w:rFonts w:asciiTheme="majorBidi" w:hAnsiTheme="majorBidi" w:cstheme="majorBidi"/>
        </w:rPr>
      </w:pPr>
      <w:r w:rsidRPr="00250362">
        <w:rPr>
          <w:rFonts w:asciiTheme="majorBidi" w:hAnsiTheme="majorBidi" w:cstheme="majorBidi"/>
          <w:rtl/>
        </w:rPr>
        <w:t>يلتزم المتدرب بحضور الجلسات، الالتزام بالأخلاقيات التنظيمية، أداء الواجبات المطلوبة، والتقييمات</w:t>
      </w:r>
      <w:r w:rsidRPr="00250362">
        <w:rPr>
          <w:rFonts w:asciiTheme="majorBidi" w:hAnsiTheme="majorBidi" w:cstheme="majorBidi"/>
        </w:rPr>
        <w:t>.</w:t>
      </w:r>
    </w:p>
    <w:p w14:paraId="75A09B68" w14:textId="77777777" w:rsidR="00250362" w:rsidRPr="00250362" w:rsidRDefault="00250362" w:rsidP="00250362">
      <w:pPr>
        <w:numPr>
          <w:ilvl w:val="0"/>
          <w:numId w:val="4"/>
        </w:numPr>
        <w:bidi/>
        <w:rPr>
          <w:rFonts w:asciiTheme="majorBidi" w:hAnsiTheme="majorBidi" w:cstheme="majorBidi"/>
        </w:rPr>
      </w:pPr>
      <w:r w:rsidRPr="00250362">
        <w:rPr>
          <w:rFonts w:asciiTheme="majorBidi" w:hAnsiTheme="majorBidi" w:cstheme="majorBidi"/>
          <w:rtl/>
        </w:rPr>
        <w:t>يحق للأكاديمية رفض قبول أو تأجيل مشاركة أي متدرب لا يستوفي شروط الاعتماد أو يخلّ بواجباته التنظيمية</w:t>
      </w:r>
      <w:r w:rsidRPr="00250362">
        <w:rPr>
          <w:rFonts w:asciiTheme="majorBidi" w:hAnsiTheme="majorBidi" w:cstheme="majorBidi"/>
        </w:rPr>
        <w:t>.</w:t>
      </w:r>
    </w:p>
    <w:p w14:paraId="2D76EA61" w14:textId="7F7B952B" w:rsidR="00250362" w:rsidRPr="00250362" w:rsidRDefault="00250362" w:rsidP="00250362">
      <w:pPr>
        <w:numPr>
          <w:ilvl w:val="0"/>
          <w:numId w:val="4"/>
        </w:numPr>
        <w:bidi/>
        <w:rPr>
          <w:rFonts w:asciiTheme="majorBidi" w:hAnsiTheme="majorBidi" w:cstheme="majorBidi"/>
        </w:rPr>
      </w:pPr>
      <w:r w:rsidRPr="00250362">
        <w:rPr>
          <w:rFonts w:asciiTheme="majorBidi" w:hAnsiTheme="majorBidi" w:cstheme="majorBidi"/>
          <w:rtl/>
        </w:rPr>
        <w:t>لا يحق لأي متدرب أن يستغِل الأكاديمية للعمل الحزبي غير المشروع أو الدعاية الانتخابية غير القانونية (دون تفويض رسمي</w:t>
      </w:r>
      <w:r w:rsidR="00363703">
        <w:rPr>
          <w:rFonts w:asciiTheme="majorBidi" w:hAnsiTheme="majorBidi" w:cstheme="majorBidi" w:hint="cs"/>
          <w:rtl/>
        </w:rPr>
        <w:t xml:space="preserve"> خطي من الحزب</w:t>
      </w:r>
      <w:r w:rsidRPr="00250362">
        <w:rPr>
          <w:rFonts w:asciiTheme="majorBidi" w:hAnsiTheme="majorBidi" w:cstheme="majorBidi"/>
          <w:rtl/>
        </w:rPr>
        <w:t>)</w:t>
      </w:r>
      <w:r w:rsidRPr="00250362">
        <w:rPr>
          <w:rFonts w:asciiTheme="majorBidi" w:hAnsiTheme="majorBidi" w:cstheme="majorBidi"/>
        </w:rPr>
        <w:t>.</w:t>
      </w:r>
    </w:p>
    <w:p w14:paraId="460A5FFB" w14:textId="77777777" w:rsidR="00250362" w:rsidRPr="00250362" w:rsidRDefault="00000000" w:rsidP="00250362">
      <w:pPr>
        <w:bidi/>
        <w:rPr>
          <w:rFonts w:asciiTheme="majorBidi" w:hAnsiTheme="majorBidi" w:cstheme="majorBidi"/>
        </w:rPr>
      </w:pPr>
      <w:r>
        <w:rPr>
          <w:rFonts w:asciiTheme="majorBidi" w:hAnsiTheme="majorBidi" w:cstheme="majorBidi"/>
        </w:rPr>
        <w:pict w14:anchorId="39028293">
          <v:rect id="_x0000_i1027" style="width:0;height:1.5pt" o:hralign="center" o:hrstd="t" o:hr="t" fillcolor="#a0a0a0" stroked="f"/>
        </w:pict>
      </w:r>
    </w:p>
    <w:p w14:paraId="17110ABC" w14:textId="77777777" w:rsidR="00250362" w:rsidRPr="00250362" w:rsidRDefault="00250362" w:rsidP="00250362">
      <w:pPr>
        <w:bidi/>
        <w:rPr>
          <w:rFonts w:asciiTheme="majorBidi" w:hAnsiTheme="majorBidi" w:cstheme="majorBidi"/>
          <w:b/>
          <w:bCs/>
        </w:rPr>
      </w:pPr>
      <w:r w:rsidRPr="00250362">
        <w:rPr>
          <w:rFonts w:asciiTheme="majorBidi" w:hAnsiTheme="majorBidi" w:cstheme="majorBidi"/>
          <w:b/>
          <w:bCs/>
          <w:rtl/>
        </w:rPr>
        <w:t>الباب الثالث: الهيئات والهيكل التنظيمي</w:t>
      </w:r>
    </w:p>
    <w:p w14:paraId="03D58D04" w14:textId="77777777" w:rsidR="00250362" w:rsidRPr="00250362" w:rsidRDefault="00250362" w:rsidP="00250362">
      <w:pPr>
        <w:bidi/>
        <w:rPr>
          <w:rFonts w:asciiTheme="majorBidi" w:hAnsiTheme="majorBidi" w:cstheme="majorBidi"/>
        </w:rPr>
      </w:pPr>
      <w:r w:rsidRPr="00250362">
        <w:rPr>
          <w:rFonts w:asciiTheme="majorBidi" w:hAnsiTheme="majorBidi" w:cstheme="majorBidi"/>
          <w:b/>
          <w:bCs/>
          <w:rtl/>
        </w:rPr>
        <w:t>المادة 5 – مجلس الأمناء / اللجنة المشرفة</w:t>
      </w:r>
    </w:p>
    <w:p w14:paraId="328F8734" w14:textId="4B1C646C" w:rsidR="00250362" w:rsidRPr="00250362" w:rsidRDefault="00250362" w:rsidP="00250362">
      <w:pPr>
        <w:numPr>
          <w:ilvl w:val="0"/>
          <w:numId w:val="5"/>
        </w:numPr>
        <w:bidi/>
        <w:rPr>
          <w:rFonts w:asciiTheme="majorBidi" w:hAnsiTheme="majorBidi" w:cstheme="majorBidi"/>
        </w:rPr>
      </w:pPr>
      <w:r w:rsidRPr="00250362">
        <w:rPr>
          <w:rFonts w:asciiTheme="majorBidi" w:hAnsiTheme="majorBidi" w:cstheme="majorBidi"/>
          <w:rtl/>
        </w:rPr>
        <w:t>يُشكَّل مجلس الأمناء بقرار من المكتب السياسي</w:t>
      </w:r>
      <w:r w:rsidR="00151D46">
        <w:rPr>
          <w:rFonts w:asciiTheme="majorBidi" w:hAnsiTheme="majorBidi" w:cstheme="majorBidi" w:hint="cs"/>
          <w:rtl/>
        </w:rPr>
        <w:t xml:space="preserve"> لحزب المحافظين الاردني</w:t>
      </w:r>
      <w:r w:rsidRPr="00250362">
        <w:rPr>
          <w:rFonts w:asciiTheme="majorBidi" w:hAnsiTheme="majorBidi" w:cstheme="majorBidi"/>
          <w:rtl/>
        </w:rPr>
        <w:t>، من (3–</w:t>
      </w:r>
      <w:r w:rsidR="00B2476A">
        <w:rPr>
          <w:rFonts w:asciiTheme="majorBidi" w:hAnsiTheme="majorBidi" w:cstheme="majorBidi" w:hint="cs"/>
          <w:rtl/>
        </w:rPr>
        <w:t>11</w:t>
      </w:r>
      <w:r w:rsidRPr="00250362">
        <w:rPr>
          <w:rFonts w:asciiTheme="majorBidi" w:hAnsiTheme="majorBidi" w:cstheme="majorBidi"/>
          <w:rtl/>
        </w:rPr>
        <w:t>) أعضاء، بينهم تمثيل من القيادة الحزبية وخبرات أكاديمية/معرفية خارجية</w:t>
      </w:r>
      <w:r w:rsidRPr="00250362">
        <w:rPr>
          <w:rFonts w:asciiTheme="majorBidi" w:hAnsiTheme="majorBidi" w:cstheme="majorBidi"/>
        </w:rPr>
        <w:t>.</w:t>
      </w:r>
    </w:p>
    <w:p w14:paraId="4742AAEF" w14:textId="77777777" w:rsidR="00250362" w:rsidRPr="00250362" w:rsidRDefault="00250362" w:rsidP="00250362">
      <w:pPr>
        <w:numPr>
          <w:ilvl w:val="0"/>
          <w:numId w:val="5"/>
        </w:numPr>
        <w:bidi/>
        <w:rPr>
          <w:rFonts w:asciiTheme="majorBidi" w:hAnsiTheme="majorBidi" w:cstheme="majorBidi"/>
        </w:rPr>
      </w:pPr>
      <w:r w:rsidRPr="00250362">
        <w:rPr>
          <w:rFonts w:asciiTheme="majorBidi" w:hAnsiTheme="majorBidi" w:cstheme="majorBidi"/>
          <w:rtl/>
        </w:rPr>
        <w:t>يختص المجلس بما يلي</w:t>
      </w:r>
      <w:r w:rsidRPr="00250362">
        <w:rPr>
          <w:rFonts w:asciiTheme="majorBidi" w:hAnsiTheme="majorBidi" w:cstheme="majorBidi"/>
        </w:rPr>
        <w:t>:</w:t>
      </w:r>
    </w:p>
    <w:p w14:paraId="63A472E1" w14:textId="77777777" w:rsidR="00250362" w:rsidRPr="00250362" w:rsidRDefault="00250362" w:rsidP="00250362">
      <w:pPr>
        <w:numPr>
          <w:ilvl w:val="1"/>
          <w:numId w:val="5"/>
        </w:numPr>
        <w:bidi/>
        <w:rPr>
          <w:rFonts w:asciiTheme="majorBidi" w:hAnsiTheme="majorBidi" w:cstheme="majorBidi"/>
        </w:rPr>
      </w:pPr>
      <w:r w:rsidRPr="00250362">
        <w:rPr>
          <w:rFonts w:asciiTheme="majorBidi" w:hAnsiTheme="majorBidi" w:cstheme="majorBidi"/>
          <w:rtl/>
        </w:rPr>
        <w:t>اعتماد الاستراتيجية السنوية وسياسات الأكاديمية</w:t>
      </w:r>
      <w:r w:rsidRPr="00250362">
        <w:rPr>
          <w:rFonts w:asciiTheme="majorBidi" w:hAnsiTheme="majorBidi" w:cstheme="majorBidi"/>
        </w:rPr>
        <w:t>.</w:t>
      </w:r>
    </w:p>
    <w:p w14:paraId="36D81CB2" w14:textId="77777777" w:rsidR="00250362" w:rsidRPr="00250362" w:rsidRDefault="00250362" w:rsidP="00250362">
      <w:pPr>
        <w:numPr>
          <w:ilvl w:val="1"/>
          <w:numId w:val="5"/>
        </w:numPr>
        <w:bidi/>
        <w:rPr>
          <w:rFonts w:asciiTheme="majorBidi" w:hAnsiTheme="majorBidi" w:cstheme="majorBidi"/>
        </w:rPr>
      </w:pPr>
      <w:r w:rsidRPr="00250362">
        <w:rPr>
          <w:rFonts w:asciiTheme="majorBidi" w:hAnsiTheme="majorBidi" w:cstheme="majorBidi"/>
          <w:rtl/>
        </w:rPr>
        <w:t>الموافقة على الميزانية السنوية وخطة العمل الكبرى</w:t>
      </w:r>
      <w:r w:rsidRPr="00250362">
        <w:rPr>
          <w:rFonts w:asciiTheme="majorBidi" w:hAnsiTheme="majorBidi" w:cstheme="majorBidi"/>
        </w:rPr>
        <w:t>.</w:t>
      </w:r>
    </w:p>
    <w:p w14:paraId="1BD1B547" w14:textId="77777777" w:rsidR="00250362" w:rsidRPr="00250362" w:rsidRDefault="00250362" w:rsidP="00250362">
      <w:pPr>
        <w:numPr>
          <w:ilvl w:val="1"/>
          <w:numId w:val="5"/>
        </w:numPr>
        <w:bidi/>
        <w:rPr>
          <w:rFonts w:asciiTheme="majorBidi" w:hAnsiTheme="majorBidi" w:cstheme="majorBidi"/>
        </w:rPr>
      </w:pPr>
      <w:r w:rsidRPr="00250362">
        <w:rPr>
          <w:rFonts w:asciiTheme="majorBidi" w:hAnsiTheme="majorBidi" w:cstheme="majorBidi"/>
          <w:rtl/>
        </w:rPr>
        <w:t>تعيين المدير التنفيذي أو انتخابه (حسب آلية داخل الحزب)</w:t>
      </w:r>
      <w:r w:rsidRPr="00250362">
        <w:rPr>
          <w:rFonts w:asciiTheme="majorBidi" w:hAnsiTheme="majorBidi" w:cstheme="majorBidi"/>
        </w:rPr>
        <w:t>.</w:t>
      </w:r>
    </w:p>
    <w:p w14:paraId="57242BC0" w14:textId="77777777" w:rsidR="00250362" w:rsidRPr="00250362" w:rsidRDefault="00250362" w:rsidP="00250362">
      <w:pPr>
        <w:numPr>
          <w:ilvl w:val="1"/>
          <w:numId w:val="5"/>
        </w:numPr>
        <w:bidi/>
        <w:rPr>
          <w:rFonts w:asciiTheme="majorBidi" w:hAnsiTheme="majorBidi" w:cstheme="majorBidi"/>
        </w:rPr>
      </w:pPr>
      <w:r w:rsidRPr="00250362">
        <w:rPr>
          <w:rFonts w:asciiTheme="majorBidi" w:hAnsiTheme="majorBidi" w:cstheme="majorBidi"/>
          <w:rtl/>
        </w:rPr>
        <w:t>متابعة الأداء والمراجعة المالية السنوية</w:t>
      </w:r>
      <w:r w:rsidRPr="00250362">
        <w:rPr>
          <w:rFonts w:asciiTheme="majorBidi" w:hAnsiTheme="majorBidi" w:cstheme="majorBidi"/>
        </w:rPr>
        <w:t>.</w:t>
      </w:r>
    </w:p>
    <w:p w14:paraId="21AF3F1E" w14:textId="77777777" w:rsidR="00250362" w:rsidRPr="00250362" w:rsidRDefault="00250362" w:rsidP="00250362">
      <w:pPr>
        <w:numPr>
          <w:ilvl w:val="1"/>
          <w:numId w:val="5"/>
        </w:numPr>
        <w:bidi/>
        <w:rPr>
          <w:rFonts w:asciiTheme="majorBidi" w:hAnsiTheme="majorBidi" w:cstheme="majorBidi"/>
        </w:rPr>
      </w:pPr>
      <w:r w:rsidRPr="00250362">
        <w:rPr>
          <w:rFonts w:asciiTheme="majorBidi" w:hAnsiTheme="majorBidi" w:cstheme="majorBidi"/>
          <w:rtl/>
        </w:rPr>
        <w:lastRenderedPageBreak/>
        <w:t>النظر في التعديلات على هذا النظام الأساسي أو سياسات الأكاديمية</w:t>
      </w:r>
      <w:r w:rsidRPr="00250362">
        <w:rPr>
          <w:rFonts w:asciiTheme="majorBidi" w:hAnsiTheme="majorBidi" w:cstheme="majorBidi"/>
        </w:rPr>
        <w:t>.</w:t>
      </w:r>
    </w:p>
    <w:p w14:paraId="5B15179F" w14:textId="77777777" w:rsidR="00250362" w:rsidRPr="00250362" w:rsidRDefault="00250362" w:rsidP="00250362">
      <w:pPr>
        <w:numPr>
          <w:ilvl w:val="1"/>
          <w:numId w:val="5"/>
        </w:numPr>
        <w:bidi/>
        <w:rPr>
          <w:rFonts w:asciiTheme="majorBidi" w:hAnsiTheme="majorBidi" w:cstheme="majorBidi"/>
        </w:rPr>
      </w:pPr>
      <w:r w:rsidRPr="00250362">
        <w:rPr>
          <w:rFonts w:asciiTheme="majorBidi" w:hAnsiTheme="majorBidi" w:cstheme="majorBidi"/>
          <w:rtl/>
        </w:rPr>
        <w:t>إصدار قرارات خاصة بالنزاعات التنظيمية التي قد تنشأ داخل الأكاديمية (ضمن صلاحياتها)</w:t>
      </w:r>
      <w:r w:rsidRPr="00250362">
        <w:rPr>
          <w:rFonts w:asciiTheme="majorBidi" w:hAnsiTheme="majorBidi" w:cstheme="majorBidi"/>
        </w:rPr>
        <w:t>.</w:t>
      </w:r>
    </w:p>
    <w:p w14:paraId="533811AB" w14:textId="77777777" w:rsidR="00250362" w:rsidRDefault="00250362" w:rsidP="00250362">
      <w:pPr>
        <w:numPr>
          <w:ilvl w:val="0"/>
          <w:numId w:val="5"/>
        </w:numPr>
        <w:bidi/>
        <w:rPr>
          <w:rFonts w:asciiTheme="majorBidi" w:hAnsiTheme="majorBidi" w:cstheme="majorBidi"/>
        </w:rPr>
      </w:pPr>
      <w:r w:rsidRPr="00250362">
        <w:rPr>
          <w:rFonts w:asciiTheme="majorBidi" w:hAnsiTheme="majorBidi" w:cstheme="majorBidi"/>
          <w:rtl/>
        </w:rPr>
        <w:t>يُعقد المجلس اجتماعات دورية (ربع سنوية على الأقل) ويُدعَى للأعضاء كتابيًا بمدة لا تقل عن 10 أيام مسبقًا</w:t>
      </w:r>
      <w:r w:rsidRPr="00250362">
        <w:rPr>
          <w:rFonts w:asciiTheme="majorBidi" w:hAnsiTheme="majorBidi" w:cstheme="majorBidi"/>
        </w:rPr>
        <w:t>.</w:t>
      </w:r>
    </w:p>
    <w:p w14:paraId="290A9DF8" w14:textId="77777777" w:rsidR="00250362" w:rsidRPr="00250362" w:rsidRDefault="00250362" w:rsidP="00250362">
      <w:pPr>
        <w:bidi/>
        <w:rPr>
          <w:rFonts w:asciiTheme="majorBidi" w:hAnsiTheme="majorBidi" w:cstheme="majorBidi"/>
        </w:rPr>
      </w:pPr>
      <w:r w:rsidRPr="00250362">
        <w:rPr>
          <w:rFonts w:asciiTheme="majorBidi" w:hAnsiTheme="majorBidi" w:cstheme="majorBidi"/>
          <w:b/>
          <w:bCs/>
          <w:rtl/>
        </w:rPr>
        <w:t>المادة 6 – المدير التنفيذي</w:t>
      </w:r>
    </w:p>
    <w:p w14:paraId="175B0C90" w14:textId="4F07531C" w:rsidR="00250362" w:rsidRPr="00250362" w:rsidRDefault="00250362" w:rsidP="00250362">
      <w:pPr>
        <w:numPr>
          <w:ilvl w:val="0"/>
          <w:numId w:val="6"/>
        </w:numPr>
        <w:bidi/>
        <w:rPr>
          <w:rFonts w:asciiTheme="majorBidi" w:hAnsiTheme="majorBidi" w:cstheme="majorBidi"/>
        </w:rPr>
      </w:pPr>
      <w:r w:rsidRPr="00250362">
        <w:rPr>
          <w:rFonts w:asciiTheme="majorBidi" w:hAnsiTheme="majorBidi" w:cstheme="majorBidi"/>
          <w:rtl/>
        </w:rPr>
        <w:t xml:space="preserve">يُعيَّن المدير التنفيذي بقرار من </w:t>
      </w:r>
      <w:r w:rsidR="00DD57D1">
        <w:rPr>
          <w:rFonts w:asciiTheme="majorBidi" w:hAnsiTheme="majorBidi" w:cstheme="majorBidi" w:hint="cs"/>
          <w:rtl/>
        </w:rPr>
        <w:t>الأمين العام</w:t>
      </w:r>
      <w:r w:rsidRPr="00250362">
        <w:rPr>
          <w:rFonts w:asciiTheme="majorBidi" w:hAnsiTheme="majorBidi" w:cstheme="majorBidi"/>
          <w:rtl/>
        </w:rPr>
        <w:t xml:space="preserve"> بعد موافقة المكتب السياسي للحزب</w:t>
      </w:r>
      <w:r w:rsidRPr="00250362">
        <w:rPr>
          <w:rFonts w:asciiTheme="majorBidi" w:hAnsiTheme="majorBidi" w:cstheme="majorBidi"/>
        </w:rPr>
        <w:t>.</w:t>
      </w:r>
    </w:p>
    <w:p w14:paraId="1AFD9F25" w14:textId="77777777" w:rsidR="00250362" w:rsidRPr="00250362" w:rsidRDefault="00250362" w:rsidP="00250362">
      <w:pPr>
        <w:numPr>
          <w:ilvl w:val="0"/>
          <w:numId w:val="6"/>
        </w:numPr>
        <w:bidi/>
        <w:rPr>
          <w:rFonts w:asciiTheme="majorBidi" w:hAnsiTheme="majorBidi" w:cstheme="majorBidi"/>
        </w:rPr>
      </w:pPr>
      <w:r w:rsidRPr="00250362">
        <w:rPr>
          <w:rFonts w:asciiTheme="majorBidi" w:hAnsiTheme="majorBidi" w:cstheme="majorBidi"/>
          <w:rtl/>
        </w:rPr>
        <w:t>يُمثّل الأكاديمية أمام الجهات التنفيذية، ويُطبّق السياسات المعتمدة، ويعدّ خطط التشغيل والتقارير الدورية إلى مجلس الأمناء</w:t>
      </w:r>
      <w:r w:rsidRPr="00250362">
        <w:rPr>
          <w:rFonts w:asciiTheme="majorBidi" w:hAnsiTheme="majorBidi" w:cstheme="majorBidi"/>
        </w:rPr>
        <w:t>.</w:t>
      </w:r>
    </w:p>
    <w:p w14:paraId="0ECF1614" w14:textId="77777777" w:rsidR="00250362" w:rsidRPr="00250362" w:rsidRDefault="00250362" w:rsidP="00250362">
      <w:pPr>
        <w:numPr>
          <w:ilvl w:val="0"/>
          <w:numId w:val="6"/>
        </w:numPr>
        <w:bidi/>
        <w:rPr>
          <w:rFonts w:asciiTheme="majorBidi" w:hAnsiTheme="majorBidi" w:cstheme="majorBidi"/>
        </w:rPr>
      </w:pPr>
      <w:r w:rsidRPr="00250362">
        <w:rPr>
          <w:rFonts w:asciiTheme="majorBidi" w:hAnsiTheme="majorBidi" w:cstheme="majorBidi"/>
          <w:rtl/>
        </w:rPr>
        <w:t>يُعين الإدارات والوحدات الفرعية ويُحدّد مدراء الوحدات (بناءً على ترشيح أو مسابقة داخلية)</w:t>
      </w:r>
      <w:r w:rsidRPr="00250362">
        <w:rPr>
          <w:rFonts w:asciiTheme="majorBidi" w:hAnsiTheme="majorBidi" w:cstheme="majorBidi"/>
        </w:rPr>
        <w:t>.</w:t>
      </w:r>
    </w:p>
    <w:p w14:paraId="398EA341" w14:textId="77777777" w:rsidR="00250362" w:rsidRPr="00250362" w:rsidRDefault="00250362" w:rsidP="00250362">
      <w:pPr>
        <w:numPr>
          <w:ilvl w:val="0"/>
          <w:numId w:val="6"/>
        </w:numPr>
        <w:bidi/>
        <w:rPr>
          <w:rFonts w:asciiTheme="majorBidi" w:hAnsiTheme="majorBidi" w:cstheme="majorBidi"/>
        </w:rPr>
      </w:pPr>
      <w:r w:rsidRPr="00250362">
        <w:rPr>
          <w:rFonts w:asciiTheme="majorBidi" w:hAnsiTheme="majorBidi" w:cstheme="majorBidi"/>
          <w:rtl/>
        </w:rPr>
        <w:t>يُعدّ موازنة الأكاديمية التشغيلية ويعرضها على مجلس الأمناء للموافقة</w:t>
      </w:r>
      <w:r w:rsidRPr="00250362">
        <w:rPr>
          <w:rFonts w:asciiTheme="majorBidi" w:hAnsiTheme="majorBidi" w:cstheme="majorBidi"/>
        </w:rPr>
        <w:t>.</w:t>
      </w:r>
    </w:p>
    <w:p w14:paraId="3019D1FA" w14:textId="354AB699" w:rsidR="00250362" w:rsidRDefault="00250362" w:rsidP="00250362">
      <w:pPr>
        <w:numPr>
          <w:ilvl w:val="0"/>
          <w:numId w:val="6"/>
        </w:numPr>
        <w:bidi/>
        <w:rPr>
          <w:rFonts w:asciiTheme="majorBidi" w:hAnsiTheme="majorBidi" w:cstheme="majorBidi"/>
        </w:rPr>
      </w:pPr>
      <w:r w:rsidRPr="00250362">
        <w:rPr>
          <w:rFonts w:asciiTheme="majorBidi" w:hAnsiTheme="majorBidi" w:cstheme="majorBidi"/>
          <w:rtl/>
        </w:rPr>
        <w:t>يرفع تقارير سنوية مفصَّلة عن الأداء المالي والتدريبي</w:t>
      </w:r>
      <w:r w:rsidRPr="00250362">
        <w:rPr>
          <w:rFonts w:asciiTheme="majorBidi" w:hAnsiTheme="majorBidi" w:cstheme="majorBidi"/>
        </w:rPr>
        <w:t>.</w:t>
      </w:r>
    </w:p>
    <w:p w14:paraId="699923BB" w14:textId="77777777" w:rsidR="00250362" w:rsidRDefault="00250362" w:rsidP="00250362">
      <w:pPr>
        <w:bidi/>
        <w:rPr>
          <w:rFonts w:asciiTheme="majorBidi" w:hAnsiTheme="majorBidi" w:cstheme="majorBidi"/>
          <w:b/>
          <w:bCs/>
          <w:rtl/>
        </w:rPr>
      </w:pPr>
      <w:r w:rsidRPr="00250362">
        <w:rPr>
          <w:rFonts w:asciiTheme="majorBidi" w:hAnsiTheme="majorBidi" w:cstheme="majorBidi"/>
          <w:b/>
          <w:bCs/>
          <w:rtl/>
        </w:rPr>
        <w:t>المادة 7 – الوحدات الداخلية وانضباطها</w:t>
      </w:r>
    </w:p>
    <w:p w14:paraId="32FCBAD0" w14:textId="77777777" w:rsidR="00250362" w:rsidRPr="00250362" w:rsidRDefault="00250362" w:rsidP="00250362">
      <w:pPr>
        <w:numPr>
          <w:ilvl w:val="0"/>
          <w:numId w:val="7"/>
        </w:numPr>
        <w:bidi/>
        <w:rPr>
          <w:rFonts w:asciiTheme="majorBidi" w:hAnsiTheme="majorBidi" w:cstheme="majorBidi"/>
        </w:rPr>
      </w:pPr>
      <w:r w:rsidRPr="00250362">
        <w:rPr>
          <w:rFonts w:asciiTheme="majorBidi" w:hAnsiTheme="majorBidi" w:cstheme="majorBidi"/>
          <w:rtl/>
        </w:rPr>
        <w:t>تُقسَّم الأكاديمية إلى وحدات (مثل: المناهج والتقييم، التدريب، البحث، الشراكات، الإعلام، الشؤون الإقليمية)</w:t>
      </w:r>
      <w:r w:rsidRPr="00250362">
        <w:rPr>
          <w:rFonts w:asciiTheme="majorBidi" w:hAnsiTheme="majorBidi" w:cstheme="majorBidi"/>
        </w:rPr>
        <w:t>.</w:t>
      </w:r>
    </w:p>
    <w:p w14:paraId="24979D66" w14:textId="77777777" w:rsidR="00250362" w:rsidRPr="00250362" w:rsidRDefault="00250362" w:rsidP="00250362">
      <w:pPr>
        <w:numPr>
          <w:ilvl w:val="0"/>
          <w:numId w:val="7"/>
        </w:numPr>
        <w:bidi/>
        <w:rPr>
          <w:rFonts w:asciiTheme="majorBidi" w:hAnsiTheme="majorBidi" w:cstheme="majorBidi"/>
        </w:rPr>
      </w:pPr>
      <w:r w:rsidRPr="00250362">
        <w:rPr>
          <w:rFonts w:asciiTheme="majorBidi" w:hAnsiTheme="majorBidi" w:cstheme="majorBidi"/>
          <w:rtl/>
        </w:rPr>
        <w:t>يعيَّن كل وحدة مدير أو منسق يُخضع مباشرة للمدير التنفيذي</w:t>
      </w:r>
      <w:r w:rsidRPr="00250362">
        <w:rPr>
          <w:rFonts w:asciiTheme="majorBidi" w:hAnsiTheme="majorBidi" w:cstheme="majorBidi"/>
        </w:rPr>
        <w:t>.</w:t>
      </w:r>
    </w:p>
    <w:p w14:paraId="677E11BE" w14:textId="55477179" w:rsidR="00250362" w:rsidRPr="00250362" w:rsidRDefault="00250362" w:rsidP="00250362">
      <w:pPr>
        <w:numPr>
          <w:ilvl w:val="0"/>
          <w:numId w:val="7"/>
        </w:numPr>
        <w:bidi/>
        <w:rPr>
          <w:rFonts w:asciiTheme="majorBidi" w:hAnsiTheme="majorBidi" w:cstheme="majorBidi"/>
        </w:rPr>
      </w:pPr>
      <w:r w:rsidRPr="00250362">
        <w:rPr>
          <w:rFonts w:asciiTheme="majorBidi" w:hAnsiTheme="majorBidi" w:cstheme="majorBidi"/>
          <w:rtl/>
        </w:rPr>
        <w:t>تحدد لوحة مهام</w:t>
      </w:r>
      <w:r w:rsidRPr="00250362">
        <w:rPr>
          <w:rFonts w:asciiTheme="majorBidi" w:hAnsiTheme="majorBidi" w:cstheme="majorBidi"/>
        </w:rPr>
        <w:t xml:space="preserve"> </w:t>
      </w:r>
      <w:r w:rsidR="00C65692">
        <w:rPr>
          <w:rFonts w:asciiTheme="majorBidi" w:hAnsiTheme="majorBidi" w:cstheme="majorBidi" w:hint="cs"/>
          <w:rtl/>
        </w:rPr>
        <w:t xml:space="preserve">(وصف وظيفي) </w:t>
      </w:r>
      <w:r w:rsidRPr="00250362">
        <w:rPr>
          <w:rFonts w:asciiTheme="majorBidi" w:hAnsiTheme="majorBidi" w:cstheme="majorBidi"/>
        </w:rPr>
        <w:t xml:space="preserve"> </w:t>
      </w:r>
      <w:r w:rsidRPr="00250362">
        <w:rPr>
          <w:rFonts w:asciiTheme="majorBidi" w:hAnsiTheme="majorBidi" w:cstheme="majorBidi"/>
          <w:rtl/>
        </w:rPr>
        <w:t>لكل وحدة، وتشمل المهام والمسؤوليات والمعايير الأداء</w:t>
      </w:r>
      <w:r w:rsidRPr="00250362">
        <w:rPr>
          <w:rFonts w:asciiTheme="majorBidi" w:hAnsiTheme="majorBidi" w:cstheme="majorBidi"/>
        </w:rPr>
        <w:t>.</w:t>
      </w:r>
    </w:p>
    <w:p w14:paraId="6A7B8EFF" w14:textId="77777777" w:rsidR="00250362" w:rsidRPr="00250362" w:rsidRDefault="00250362" w:rsidP="00250362">
      <w:pPr>
        <w:numPr>
          <w:ilvl w:val="0"/>
          <w:numId w:val="7"/>
        </w:numPr>
        <w:bidi/>
        <w:rPr>
          <w:rFonts w:asciiTheme="majorBidi" w:hAnsiTheme="majorBidi" w:cstheme="majorBidi"/>
        </w:rPr>
      </w:pPr>
      <w:r w:rsidRPr="00250362">
        <w:rPr>
          <w:rFonts w:asciiTheme="majorBidi" w:hAnsiTheme="majorBidi" w:cstheme="majorBidi"/>
          <w:rtl/>
        </w:rPr>
        <w:t>تُنفَّذ الاجتماعات الداخلية لوحدات الأكاديمية بانتظام، مع إعداد محاضر تُرفع إلى المدير التنفيذي</w:t>
      </w:r>
      <w:r w:rsidRPr="00250362">
        <w:rPr>
          <w:rFonts w:asciiTheme="majorBidi" w:hAnsiTheme="majorBidi" w:cstheme="majorBidi"/>
        </w:rPr>
        <w:t>.</w:t>
      </w:r>
    </w:p>
    <w:p w14:paraId="2129B8D6" w14:textId="3DA63F7D" w:rsidR="00250362" w:rsidRPr="00250362" w:rsidRDefault="00250362" w:rsidP="00250362">
      <w:pPr>
        <w:numPr>
          <w:ilvl w:val="0"/>
          <w:numId w:val="7"/>
        </w:numPr>
        <w:bidi/>
        <w:rPr>
          <w:rFonts w:asciiTheme="majorBidi" w:hAnsiTheme="majorBidi" w:cstheme="majorBidi"/>
        </w:rPr>
      </w:pPr>
      <w:r w:rsidRPr="00250362">
        <w:rPr>
          <w:rFonts w:asciiTheme="majorBidi" w:hAnsiTheme="majorBidi" w:cstheme="majorBidi"/>
          <w:rtl/>
        </w:rPr>
        <w:t xml:space="preserve">تُنشأ لجان مشروع مؤقتة أو لجان فنية حالاً عند الحاجة (ككتابة </w:t>
      </w:r>
      <w:r w:rsidR="00C65692">
        <w:rPr>
          <w:rFonts w:asciiTheme="majorBidi" w:hAnsiTheme="majorBidi" w:cstheme="majorBidi" w:hint="cs"/>
          <w:rtl/>
        </w:rPr>
        <w:t>مادة</w:t>
      </w:r>
      <w:r w:rsidRPr="00250362">
        <w:rPr>
          <w:rFonts w:asciiTheme="majorBidi" w:hAnsiTheme="majorBidi" w:cstheme="majorBidi"/>
          <w:rtl/>
        </w:rPr>
        <w:t>، تقييم، مراقبة الجودة…)</w:t>
      </w:r>
      <w:r w:rsidRPr="00250362">
        <w:rPr>
          <w:rFonts w:asciiTheme="majorBidi" w:hAnsiTheme="majorBidi" w:cstheme="majorBidi"/>
        </w:rPr>
        <w:t>.</w:t>
      </w:r>
    </w:p>
    <w:p w14:paraId="58A4A84E" w14:textId="77777777" w:rsidR="00250362" w:rsidRPr="00250362" w:rsidRDefault="00000000" w:rsidP="00250362">
      <w:pPr>
        <w:bidi/>
        <w:rPr>
          <w:rFonts w:asciiTheme="majorBidi" w:hAnsiTheme="majorBidi" w:cstheme="majorBidi"/>
        </w:rPr>
      </w:pPr>
      <w:r>
        <w:rPr>
          <w:rFonts w:asciiTheme="majorBidi" w:hAnsiTheme="majorBidi" w:cstheme="majorBidi"/>
        </w:rPr>
        <w:pict w14:anchorId="30581F4A">
          <v:rect id="_x0000_i1028" style="width:0;height:1.5pt" o:hralign="center" o:hrstd="t" o:hr="t" fillcolor="#a0a0a0" stroked="f"/>
        </w:pict>
      </w:r>
    </w:p>
    <w:p w14:paraId="3FD9ABE0" w14:textId="189B42B8" w:rsidR="00250362" w:rsidRPr="00250362" w:rsidRDefault="00250362" w:rsidP="00F01BD9">
      <w:pPr>
        <w:bidi/>
        <w:rPr>
          <w:rFonts w:asciiTheme="majorBidi" w:hAnsiTheme="majorBidi" w:cstheme="majorBidi"/>
          <w:b/>
          <w:bCs/>
        </w:rPr>
      </w:pPr>
      <w:r w:rsidRPr="00250362">
        <w:rPr>
          <w:rFonts w:asciiTheme="majorBidi" w:hAnsiTheme="majorBidi" w:cstheme="majorBidi"/>
          <w:b/>
          <w:bCs/>
          <w:rtl/>
        </w:rPr>
        <w:t>الباب الرابع: العضوية والتدريب والبرامج</w:t>
      </w:r>
    </w:p>
    <w:p w14:paraId="1CA38DAA" w14:textId="77777777" w:rsidR="00250362" w:rsidRPr="00250362" w:rsidRDefault="00250362" w:rsidP="00250362">
      <w:pPr>
        <w:bidi/>
        <w:rPr>
          <w:rFonts w:asciiTheme="majorBidi" w:hAnsiTheme="majorBidi" w:cstheme="majorBidi"/>
        </w:rPr>
      </w:pPr>
      <w:r w:rsidRPr="00250362">
        <w:rPr>
          <w:rFonts w:asciiTheme="majorBidi" w:hAnsiTheme="majorBidi" w:cstheme="majorBidi"/>
          <w:b/>
          <w:bCs/>
          <w:rtl/>
        </w:rPr>
        <w:t>المادة 8 – شروط قبول البرامج</w:t>
      </w:r>
    </w:p>
    <w:p w14:paraId="497E6BB4" w14:textId="77777777" w:rsidR="00250362" w:rsidRPr="00250362" w:rsidRDefault="00250362" w:rsidP="00250362">
      <w:pPr>
        <w:numPr>
          <w:ilvl w:val="0"/>
          <w:numId w:val="8"/>
        </w:numPr>
        <w:bidi/>
        <w:rPr>
          <w:rFonts w:asciiTheme="majorBidi" w:hAnsiTheme="majorBidi" w:cstheme="majorBidi"/>
        </w:rPr>
      </w:pPr>
      <w:r w:rsidRPr="00250362">
        <w:rPr>
          <w:rFonts w:asciiTheme="majorBidi" w:hAnsiTheme="majorBidi" w:cstheme="majorBidi"/>
          <w:rtl/>
        </w:rPr>
        <w:t>تُعلن الأكاديمية بشكل دوري عن البرامج والورش، مع تحديد عدد المقاعد والشروط (مثل: الانتماء إلى الحزب، العمر، الخبرة)</w:t>
      </w:r>
      <w:r w:rsidRPr="00250362">
        <w:rPr>
          <w:rFonts w:asciiTheme="majorBidi" w:hAnsiTheme="majorBidi" w:cstheme="majorBidi"/>
        </w:rPr>
        <w:t>.</w:t>
      </w:r>
    </w:p>
    <w:p w14:paraId="11F6B408" w14:textId="77777777" w:rsidR="00250362" w:rsidRPr="00250362" w:rsidRDefault="00250362" w:rsidP="00250362">
      <w:pPr>
        <w:numPr>
          <w:ilvl w:val="0"/>
          <w:numId w:val="8"/>
        </w:numPr>
        <w:bidi/>
        <w:rPr>
          <w:rFonts w:asciiTheme="majorBidi" w:hAnsiTheme="majorBidi" w:cstheme="majorBidi"/>
        </w:rPr>
      </w:pPr>
      <w:r w:rsidRPr="00250362">
        <w:rPr>
          <w:rFonts w:asciiTheme="majorBidi" w:hAnsiTheme="majorBidi" w:cstheme="majorBidi"/>
          <w:rtl/>
        </w:rPr>
        <w:t>يُملأ طلب مشاركة يُضمَّن بيانات المتدرب، التزامه، وموافقة القيادة الحزبية المحلية (إن وُجدت)</w:t>
      </w:r>
      <w:r w:rsidRPr="00250362">
        <w:rPr>
          <w:rFonts w:asciiTheme="majorBidi" w:hAnsiTheme="majorBidi" w:cstheme="majorBidi"/>
        </w:rPr>
        <w:t>.</w:t>
      </w:r>
    </w:p>
    <w:p w14:paraId="40655000" w14:textId="77777777" w:rsidR="00250362" w:rsidRPr="00250362" w:rsidRDefault="00250362" w:rsidP="00250362">
      <w:pPr>
        <w:numPr>
          <w:ilvl w:val="0"/>
          <w:numId w:val="8"/>
        </w:numPr>
        <w:bidi/>
        <w:rPr>
          <w:rFonts w:asciiTheme="majorBidi" w:hAnsiTheme="majorBidi" w:cstheme="majorBidi"/>
        </w:rPr>
      </w:pPr>
      <w:r w:rsidRPr="00250362">
        <w:rPr>
          <w:rFonts w:asciiTheme="majorBidi" w:hAnsiTheme="majorBidi" w:cstheme="majorBidi"/>
          <w:rtl/>
        </w:rPr>
        <w:t>تُراجع الطلبات من وحدة التدريب ومن ثم يُعلن القبول أو الانتظار</w:t>
      </w:r>
      <w:r w:rsidRPr="00250362">
        <w:rPr>
          <w:rFonts w:asciiTheme="majorBidi" w:hAnsiTheme="majorBidi" w:cstheme="majorBidi"/>
        </w:rPr>
        <w:t>.</w:t>
      </w:r>
    </w:p>
    <w:p w14:paraId="09BAF994" w14:textId="77777777" w:rsidR="00250362" w:rsidRDefault="00250362" w:rsidP="00250362">
      <w:pPr>
        <w:numPr>
          <w:ilvl w:val="0"/>
          <w:numId w:val="8"/>
        </w:numPr>
        <w:bidi/>
        <w:rPr>
          <w:rFonts w:asciiTheme="majorBidi" w:hAnsiTheme="majorBidi" w:cstheme="majorBidi"/>
        </w:rPr>
      </w:pPr>
      <w:r w:rsidRPr="00250362">
        <w:rPr>
          <w:rFonts w:asciiTheme="majorBidi" w:hAnsiTheme="majorBidi" w:cstheme="majorBidi"/>
          <w:rtl/>
        </w:rPr>
        <w:t>يُوقّع المتدرب على معاهدة الالتزام التنظيمي والتوقيع على التقييمات والتقارير اللاحقة</w:t>
      </w:r>
      <w:r w:rsidRPr="00250362">
        <w:rPr>
          <w:rFonts w:asciiTheme="majorBidi" w:hAnsiTheme="majorBidi" w:cstheme="majorBidi"/>
        </w:rPr>
        <w:t>.</w:t>
      </w:r>
    </w:p>
    <w:p w14:paraId="18F30323" w14:textId="77777777" w:rsidR="0015710E" w:rsidRDefault="0015710E" w:rsidP="00250362">
      <w:pPr>
        <w:bidi/>
        <w:rPr>
          <w:rFonts w:asciiTheme="majorBidi" w:hAnsiTheme="majorBidi" w:cstheme="majorBidi"/>
          <w:b/>
          <w:bCs/>
          <w:rtl/>
        </w:rPr>
      </w:pPr>
    </w:p>
    <w:p w14:paraId="584725F0" w14:textId="77777777" w:rsidR="0015710E" w:rsidRDefault="0015710E" w:rsidP="0015710E">
      <w:pPr>
        <w:bidi/>
        <w:rPr>
          <w:rFonts w:asciiTheme="majorBidi" w:hAnsiTheme="majorBidi" w:cstheme="majorBidi"/>
          <w:b/>
          <w:bCs/>
          <w:rtl/>
        </w:rPr>
      </w:pPr>
    </w:p>
    <w:p w14:paraId="6505539E" w14:textId="3DCC0E23" w:rsidR="00250362" w:rsidRPr="00250362" w:rsidRDefault="00250362" w:rsidP="0015710E">
      <w:pPr>
        <w:bidi/>
        <w:rPr>
          <w:rFonts w:asciiTheme="majorBidi" w:hAnsiTheme="majorBidi" w:cstheme="majorBidi"/>
        </w:rPr>
      </w:pPr>
      <w:r w:rsidRPr="00250362">
        <w:rPr>
          <w:rFonts w:asciiTheme="majorBidi" w:hAnsiTheme="majorBidi" w:cstheme="majorBidi"/>
          <w:b/>
          <w:bCs/>
          <w:rtl/>
        </w:rPr>
        <w:lastRenderedPageBreak/>
        <w:t>المادة 9 – تنفيذ البرامج والتقييم</w:t>
      </w:r>
    </w:p>
    <w:p w14:paraId="1865BEB9" w14:textId="77777777" w:rsidR="00250362" w:rsidRPr="00250362" w:rsidRDefault="00250362" w:rsidP="00250362">
      <w:pPr>
        <w:numPr>
          <w:ilvl w:val="0"/>
          <w:numId w:val="9"/>
        </w:numPr>
        <w:bidi/>
        <w:rPr>
          <w:rFonts w:asciiTheme="majorBidi" w:hAnsiTheme="majorBidi" w:cstheme="majorBidi"/>
        </w:rPr>
      </w:pPr>
      <w:r w:rsidRPr="00250362">
        <w:rPr>
          <w:rFonts w:asciiTheme="majorBidi" w:hAnsiTheme="majorBidi" w:cstheme="majorBidi"/>
          <w:rtl/>
        </w:rPr>
        <w:t>توضع خطة تنفيذ مفصَّلة لكل برنامج (الجدول، المحتوى، المدربون، التقييم)</w:t>
      </w:r>
      <w:r w:rsidRPr="00250362">
        <w:rPr>
          <w:rFonts w:asciiTheme="majorBidi" w:hAnsiTheme="majorBidi" w:cstheme="majorBidi"/>
        </w:rPr>
        <w:t>.</w:t>
      </w:r>
    </w:p>
    <w:p w14:paraId="12528F62" w14:textId="77777777" w:rsidR="00250362" w:rsidRPr="00250362" w:rsidRDefault="00250362" w:rsidP="00250362">
      <w:pPr>
        <w:numPr>
          <w:ilvl w:val="0"/>
          <w:numId w:val="9"/>
        </w:numPr>
        <w:bidi/>
        <w:rPr>
          <w:rFonts w:asciiTheme="majorBidi" w:hAnsiTheme="majorBidi" w:cstheme="majorBidi"/>
        </w:rPr>
      </w:pPr>
      <w:r w:rsidRPr="00250362">
        <w:rPr>
          <w:rFonts w:asciiTheme="majorBidi" w:hAnsiTheme="majorBidi" w:cstheme="majorBidi"/>
          <w:rtl/>
        </w:rPr>
        <w:t>يُنفَّذ كل برنامج مع اختبارات قبلية وبعدية، استبيانات تقييم، ومتابعة للمتغيرات بعد (90 يومًا أو أكثر)</w:t>
      </w:r>
      <w:r w:rsidRPr="00250362">
        <w:rPr>
          <w:rFonts w:asciiTheme="majorBidi" w:hAnsiTheme="majorBidi" w:cstheme="majorBidi"/>
        </w:rPr>
        <w:t>.</w:t>
      </w:r>
    </w:p>
    <w:p w14:paraId="045363B8" w14:textId="77777777" w:rsidR="00250362" w:rsidRPr="00250362" w:rsidRDefault="00250362" w:rsidP="00250362">
      <w:pPr>
        <w:numPr>
          <w:ilvl w:val="0"/>
          <w:numId w:val="9"/>
        </w:numPr>
        <w:bidi/>
        <w:rPr>
          <w:rFonts w:asciiTheme="majorBidi" w:hAnsiTheme="majorBidi" w:cstheme="majorBidi"/>
        </w:rPr>
      </w:pPr>
      <w:r w:rsidRPr="00250362">
        <w:rPr>
          <w:rFonts w:asciiTheme="majorBidi" w:hAnsiTheme="majorBidi" w:cstheme="majorBidi"/>
          <w:rtl/>
        </w:rPr>
        <w:t>يُصدر شهادة اعتماد (إكمال/مشاركة) وفق المعايير المعتمدة (درجة النجاح، الالتزام، الحضور)</w:t>
      </w:r>
      <w:r w:rsidRPr="00250362">
        <w:rPr>
          <w:rFonts w:asciiTheme="majorBidi" w:hAnsiTheme="majorBidi" w:cstheme="majorBidi"/>
        </w:rPr>
        <w:t>.</w:t>
      </w:r>
    </w:p>
    <w:p w14:paraId="0E253767" w14:textId="77777777" w:rsidR="00250362" w:rsidRDefault="00250362" w:rsidP="00250362">
      <w:pPr>
        <w:numPr>
          <w:ilvl w:val="0"/>
          <w:numId w:val="9"/>
        </w:numPr>
        <w:bidi/>
        <w:rPr>
          <w:rFonts w:asciiTheme="majorBidi" w:hAnsiTheme="majorBidi" w:cstheme="majorBidi"/>
        </w:rPr>
      </w:pPr>
      <w:r w:rsidRPr="00250362">
        <w:rPr>
          <w:rFonts w:asciiTheme="majorBidi" w:hAnsiTheme="majorBidi" w:cstheme="majorBidi"/>
          <w:rtl/>
        </w:rPr>
        <w:t>تُعد وحدة التقييم تقرير أثر لكل برنامج وتعرضه على مجلس الأمناء</w:t>
      </w:r>
      <w:r w:rsidRPr="00250362">
        <w:rPr>
          <w:rFonts w:asciiTheme="majorBidi" w:hAnsiTheme="majorBidi" w:cstheme="majorBidi"/>
        </w:rPr>
        <w:t>.</w:t>
      </w:r>
    </w:p>
    <w:p w14:paraId="504E9D65" w14:textId="77777777" w:rsidR="00FB635F" w:rsidRPr="00250362" w:rsidRDefault="00FB635F" w:rsidP="00FB635F">
      <w:pPr>
        <w:bidi/>
        <w:ind w:left="720"/>
        <w:rPr>
          <w:rFonts w:asciiTheme="majorBidi" w:hAnsiTheme="majorBidi" w:cstheme="majorBidi"/>
        </w:rPr>
      </w:pPr>
    </w:p>
    <w:p w14:paraId="44CB2EAD" w14:textId="39AE3A73" w:rsidR="00250362" w:rsidRPr="00250362" w:rsidRDefault="00250362" w:rsidP="00250362">
      <w:pPr>
        <w:bidi/>
        <w:rPr>
          <w:rFonts w:asciiTheme="majorBidi" w:hAnsiTheme="majorBidi" w:cstheme="majorBidi"/>
        </w:rPr>
      </w:pPr>
      <w:r w:rsidRPr="00250362">
        <w:rPr>
          <w:rFonts w:asciiTheme="majorBidi" w:hAnsiTheme="majorBidi" w:cstheme="majorBidi"/>
          <w:b/>
          <w:bCs/>
          <w:rtl/>
        </w:rPr>
        <w:t>المادة 10 – استمرارية</w:t>
      </w:r>
      <w:r w:rsidR="00E518D9">
        <w:rPr>
          <w:rFonts w:asciiTheme="majorBidi" w:hAnsiTheme="majorBidi" w:cstheme="majorBidi" w:hint="cs"/>
          <w:b/>
          <w:bCs/>
          <w:rtl/>
        </w:rPr>
        <w:t xml:space="preserve"> متابعة</w:t>
      </w:r>
      <w:r w:rsidRPr="00250362">
        <w:rPr>
          <w:rFonts w:asciiTheme="majorBidi" w:hAnsiTheme="majorBidi" w:cstheme="majorBidi"/>
          <w:b/>
          <w:bCs/>
          <w:rtl/>
        </w:rPr>
        <w:t xml:space="preserve"> الخريجين</w:t>
      </w:r>
      <w:r w:rsidRPr="00250362">
        <w:rPr>
          <w:rFonts w:asciiTheme="majorBidi" w:hAnsiTheme="majorBidi" w:cstheme="majorBidi"/>
          <w:b/>
          <w:bCs/>
        </w:rPr>
        <w:t xml:space="preserve">  </w:t>
      </w:r>
    </w:p>
    <w:p w14:paraId="41CA8EE5" w14:textId="052D2B84" w:rsidR="00250362" w:rsidRPr="00250362" w:rsidRDefault="00250362" w:rsidP="00250362">
      <w:pPr>
        <w:numPr>
          <w:ilvl w:val="0"/>
          <w:numId w:val="10"/>
        </w:numPr>
        <w:bidi/>
        <w:rPr>
          <w:rFonts w:asciiTheme="majorBidi" w:hAnsiTheme="majorBidi" w:cstheme="majorBidi"/>
        </w:rPr>
      </w:pPr>
      <w:r w:rsidRPr="00250362">
        <w:rPr>
          <w:rFonts w:asciiTheme="majorBidi" w:hAnsiTheme="majorBidi" w:cstheme="majorBidi"/>
          <w:rtl/>
        </w:rPr>
        <w:t>يُنشأ سجل الخريجين وتُشكَّل شبكة تواصل بينهم</w:t>
      </w:r>
      <w:r w:rsidRPr="00250362">
        <w:rPr>
          <w:rFonts w:asciiTheme="majorBidi" w:hAnsiTheme="majorBidi" w:cstheme="majorBidi"/>
        </w:rPr>
        <w:t>.</w:t>
      </w:r>
    </w:p>
    <w:p w14:paraId="12D8BE30" w14:textId="77777777" w:rsidR="00250362" w:rsidRPr="00250362" w:rsidRDefault="00250362" w:rsidP="00250362">
      <w:pPr>
        <w:numPr>
          <w:ilvl w:val="0"/>
          <w:numId w:val="10"/>
        </w:numPr>
        <w:bidi/>
        <w:rPr>
          <w:rFonts w:asciiTheme="majorBidi" w:hAnsiTheme="majorBidi" w:cstheme="majorBidi"/>
        </w:rPr>
      </w:pPr>
      <w:r w:rsidRPr="00250362">
        <w:rPr>
          <w:rFonts w:asciiTheme="majorBidi" w:hAnsiTheme="majorBidi" w:cstheme="majorBidi"/>
          <w:rtl/>
        </w:rPr>
        <w:t>تُقدَّم لهم فعاليات متابعة، ورش تذكيرية، ومشروعات تطبيقية لتعزيز الاستمرارية</w:t>
      </w:r>
      <w:r w:rsidRPr="00250362">
        <w:rPr>
          <w:rFonts w:asciiTheme="majorBidi" w:hAnsiTheme="majorBidi" w:cstheme="majorBidi"/>
        </w:rPr>
        <w:t>.</w:t>
      </w:r>
    </w:p>
    <w:p w14:paraId="2004E67F" w14:textId="6FF67845" w:rsidR="00250362" w:rsidRPr="00250362" w:rsidRDefault="00250362" w:rsidP="00250362">
      <w:pPr>
        <w:numPr>
          <w:ilvl w:val="0"/>
          <w:numId w:val="10"/>
        </w:numPr>
        <w:bidi/>
        <w:rPr>
          <w:rFonts w:asciiTheme="majorBidi" w:hAnsiTheme="majorBidi" w:cstheme="majorBidi"/>
        </w:rPr>
      </w:pPr>
      <w:r w:rsidRPr="00250362">
        <w:rPr>
          <w:rFonts w:asciiTheme="majorBidi" w:hAnsiTheme="majorBidi" w:cstheme="majorBidi"/>
          <w:rtl/>
        </w:rPr>
        <w:t>يلتزم الخريجون بالمساهمة في التطوع داخل الحزب/الأكاديمية عند الحاجة (كتدريب، إشراف، تمثيل)</w:t>
      </w:r>
      <w:r w:rsidRPr="00250362">
        <w:rPr>
          <w:rFonts w:asciiTheme="majorBidi" w:hAnsiTheme="majorBidi" w:cstheme="majorBidi"/>
        </w:rPr>
        <w:t>.</w:t>
      </w:r>
    </w:p>
    <w:p w14:paraId="770B4C4F" w14:textId="77777777" w:rsidR="00250362" w:rsidRPr="00250362" w:rsidRDefault="00000000" w:rsidP="00250362">
      <w:pPr>
        <w:bidi/>
        <w:rPr>
          <w:rFonts w:asciiTheme="majorBidi" w:hAnsiTheme="majorBidi" w:cstheme="majorBidi"/>
        </w:rPr>
      </w:pPr>
      <w:r>
        <w:rPr>
          <w:rFonts w:asciiTheme="majorBidi" w:hAnsiTheme="majorBidi" w:cstheme="majorBidi"/>
        </w:rPr>
        <w:pict w14:anchorId="3FB52436">
          <v:rect id="_x0000_i1029" style="width:0;height:1.5pt" o:hralign="center" o:hrstd="t" o:hr="t" fillcolor="#a0a0a0" stroked="f"/>
        </w:pict>
      </w:r>
    </w:p>
    <w:p w14:paraId="077B590E" w14:textId="77777777" w:rsidR="00250362" w:rsidRPr="00250362" w:rsidRDefault="00250362" w:rsidP="00250362">
      <w:pPr>
        <w:bidi/>
        <w:rPr>
          <w:rFonts w:asciiTheme="majorBidi" w:hAnsiTheme="majorBidi" w:cstheme="majorBidi"/>
          <w:b/>
          <w:bCs/>
        </w:rPr>
      </w:pPr>
      <w:r w:rsidRPr="00250362">
        <w:rPr>
          <w:rFonts w:asciiTheme="majorBidi" w:hAnsiTheme="majorBidi" w:cstheme="majorBidi"/>
          <w:b/>
          <w:bCs/>
          <w:rtl/>
        </w:rPr>
        <w:t>الباب الخامس: التمويل والإدارة المالية</w:t>
      </w:r>
    </w:p>
    <w:p w14:paraId="2214265C" w14:textId="77777777" w:rsidR="00250362" w:rsidRPr="00250362" w:rsidRDefault="00250362" w:rsidP="00250362">
      <w:pPr>
        <w:bidi/>
        <w:rPr>
          <w:rFonts w:asciiTheme="majorBidi" w:hAnsiTheme="majorBidi" w:cstheme="majorBidi"/>
        </w:rPr>
      </w:pPr>
      <w:r w:rsidRPr="00250362">
        <w:rPr>
          <w:rFonts w:asciiTheme="majorBidi" w:hAnsiTheme="majorBidi" w:cstheme="majorBidi"/>
          <w:b/>
          <w:bCs/>
          <w:rtl/>
        </w:rPr>
        <w:t>المادة 11 – مصادر التمويل</w:t>
      </w:r>
      <w:r w:rsidRPr="00250362">
        <w:rPr>
          <w:rFonts w:asciiTheme="majorBidi" w:hAnsiTheme="majorBidi" w:cstheme="majorBidi"/>
        </w:rPr>
        <w:br/>
      </w:r>
      <w:r w:rsidRPr="00250362">
        <w:rPr>
          <w:rFonts w:asciiTheme="majorBidi" w:hAnsiTheme="majorBidi" w:cstheme="majorBidi"/>
          <w:rtl/>
        </w:rPr>
        <w:t>تتمثل المصادر المالية للأكاديمية في</w:t>
      </w:r>
      <w:r w:rsidRPr="00250362">
        <w:rPr>
          <w:rFonts w:asciiTheme="majorBidi" w:hAnsiTheme="majorBidi" w:cstheme="majorBidi"/>
        </w:rPr>
        <w:t>:</w:t>
      </w:r>
    </w:p>
    <w:p w14:paraId="7A105AB4" w14:textId="77777777" w:rsidR="00250362" w:rsidRPr="00250362" w:rsidRDefault="00250362" w:rsidP="00250362">
      <w:pPr>
        <w:numPr>
          <w:ilvl w:val="0"/>
          <w:numId w:val="11"/>
        </w:numPr>
        <w:bidi/>
        <w:rPr>
          <w:rFonts w:asciiTheme="majorBidi" w:hAnsiTheme="majorBidi" w:cstheme="majorBidi"/>
        </w:rPr>
      </w:pPr>
      <w:r w:rsidRPr="00250362">
        <w:rPr>
          <w:rFonts w:asciiTheme="majorBidi" w:hAnsiTheme="majorBidi" w:cstheme="majorBidi"/>
          <w:rtl/>
        </w:rPr>
        <w:t>اعتمادات من ميزانية حزب المحافظين (سنوية أو دورية)</w:t>
      </w:r>
      <w:r w:rsidRPr="00250362">
        <w:rPr>
          <w:rFonts w:asciiTheme="majorBidi" w:hAnsiTheme="majorBidi" w:cstheme="majorBidi"/>
        </w:rPr>
        <w:t>.</w:t>
      </w:r>
    </w:p>
    <w:p w14:paraId="6074AFF0" w14:textId="77777777" w:rsidR="00250362" w:rsidRPr="00250362" w:rsidRDefault="00250362" w:rsidP="00250362">
      <w:pPr>
        <w:numPr>
          <w:ilvl w:val="0"/>
          <w:numId w:val="11"/>
        </w:numPr>
        <w:bidi/>
        <w:rPr>
          <w:rFonts w:asciiTheme="majorBidi" w:hAnsiTheme="majorBidi" w:cstheme="majorBidi"/>
        </w:rPr>
      </w:pPr>
      <w:r w:rsidRPr="00250362">
        <w:rPr>
          <w:rFonts w:asciiTheme="majorBidi" w:hAnsiTheme="majorBidi" w:cstheme="majorBidi"/>
          <w:rtl/>
        </w:rPr>
        <w:t>المنح والمساعدات من جهات وطنية أو دولية مشروعة (بعد موافقة القيادة الحزبية)</w:t>
      </w:r>
      <w:r w:rsidRPr="00250362">
        <w:rPr>
          <w:rFonts w:asciiTheme="majorBidi" w:hAnsiTheme="majorBidi" w:cstheme="majorBidi"/>
        </w:rPr>
        <w:t>.</w:t>
      </w:r>
    </w:p>
    <w:p w14:paraId="778E7076" w14:textId="77777777" w:rsidR="00250362" w:rsidRDefault="00250362" w:rsidP="00250362">
      <w:pPr>
        <w:numPr>
          <w:ilvl w:val="0"/>
          <w:numId w:val="11"/>
        </w:numPr>
        <w:bidi/>
        <w:rPr>
          <w:rFonts w:asciiTheme="majorBidi" w:hAnsiTheme="majorBidi" w:cstheme="majorBidi"/>
        </w:rPr>
      </w:pPr>
      <w:r w:rsidRPr="00250362">
        <w:rPr>
          <w:rFonts w:asciiTheme="majorBidi" w:hAnsiTheme="majorBidi" w:cstheme="majorBidi"/>
          <w:rtl/>
        </w:rPr>
        <w:t>إيرادات معقولة من تقديم الخدمات أو الدورات المدفوعة (إن قرّر الحزب)</w:t>
      </w:r>
      <w:r w:rsidRPr="00250362">
        <w:rPr>
          <w:rFonts w:asciiTheme="majorBidi" w:hAnsiTheme="majorBidi" w:cstheme="majorBidi"/>
        </w:rPr>
        <w:t>.</w:t>
      </w:r>
    </w:p>
    <w:p w14:paraId="2E7D5CC0" w14:textId="77777777" w:rsidR="00250362" w:rsidRPr="00250362" w:rsidRDefault="00250362" w:rsidP="00250362">
      <w:pPr>
        <w:bidi/>
        <w:rPr>
          <w:rFonts w:asciiTheme="majorBidi" w:hAnsiTheme="majorBidi" w:cstheme="majorBidi"/>
        </w:rPr>
      </w:pPr>
      <w:r w:rsidRPr="00250362">
        <w:rPr>
          <w:rFonts w:asciiTheme="majorBidi" w:hAnsiTheme="majorBidi" w:cstheme="majorBidi"/>
          <w:b/>
          <w:bCs/>
          <w:rtl/>
        </w:rPr>
        <w:t>المادة 12 – موازنة الأكاديمية</w:t>
      </w:r>
    </w:p>
    <w:p w14:paraId="1A5BEB39" w14:textId="77777777" w:rsidR="00250362" w:rsidRPr="00250362" w:rsidRDefault="00250362" w:rsidP="00250362">
      <w:pPr>
        <w:numPr>
          <w:ilvl w:val="0"/>
          <w:numId w:val="12"/>
        </w:numPr>
        <w:bidi/>
        <w:rPr>
          <w:rFonts w:asciiTheme="majorBidi" w:hAnsiTheme="majorBidi" w:cstheme="majorBidi"/>
        </w:rPr>
      </w:pPr>
      <w:r w:rsidRPr="00250362">
        <w:rPr>
          <w:rFonts w:asciiTheme="majorBidi" w:hAnsiTheme="majorBidi" w:cstheme="majorBidi"/>
          <w:rtl/>
        </w:rPr>
        <w:t>يُعدّ تصور مبدئي للموازنة السنوية بالتنسيق بين المدير التنفيذي ومجلس الأمناء، ويُعرض للموافقة قبل بداية السنة</w:t>
      </w:r>
      <w:r w:rsidRPr="00250362">
        <w:rPr>
          <w:rFonts w:asciiTheme="majorBidi" w:hAnsiTheme="majorBidi" w:cstheme="majorBidi"/>
        </w:rPr>
        <w:t>.</w:t>
      </w:r>
    </w:p>
    <w:p w14:paraId="535BA965" w14:textId="77777777" w:rsidR="00250362" w:rsidRPr="00250362" w:rsidRDefault="00250362" w:rsidP="00250362">
      <w:pPr>
        <w:numPr>
          <w:ilvl w:val="0"/>
          <w:numId w:val="12"/>
        </w:numPr>
        <w:bidi/>
        <w:rPr>
          <w:rFonts w:asciiTheme="majorBidi" w:hAnsiTheme="majorBidi" w:cstheme="majorBidi"/>
        </w:rPr>
      </w:pPr>
      <w:r w:rsidRPr="00250362">
        <w:rPr>
          <w:rFonts w:asciiTheme="majorBidi" w:hAnsiTheme="majorBidi" w:cstheme="majorBidi"/>
          <w:rtl/>
        </w:rPr>
        <w:t>يُقسم إلى بنود (رواتب، تكاليف تشغيل، نفقات ميدانية، مواد، دعايات، شراكات)</w:t>
      </w:r>
      <w:r w:rsidRPr="00250362">
        <w:rPr>
          <w:rFonts w:asciiTheme="majorBidi" w:hAnsiTheme="majorBidi" w:cstheme="majorBidi"/>
        </w:rPr>
        <w:t>.</w:t>
      </w:r>
    </w:p>
    <w:p w14:paraId="7E7E70AA" w14:textId="77777777" w:rsidR="00250362" w:rsidRPr="00250362" w:rsidRDefault="00250362" w:rsidP="00250362">
      <w:pPr>
        <w:numPr>
          <w:ilvl w:val="0"/>
          <w:numId w:val="12"/>
        </w:numPr>
        <w:bidi/>
        <w:rPr>
          <w:rFonts w:asciiTheme="majorBidi" w:hAnsiTheme="majorBidi" w:cstheme="majorBidi"/>
        </w:rPr>
      </w:pPr>
      <w:r w:rsidRPr="00250362">
        <w:rPr>
          <w:rFonts w:asciiTheme="majorBidi" w:hAnsiTheme="majorBidi" w:cstheme="majorBidi"/>
          <w:rtl/>
        </w:rPr>
        <w:t>لا يُمكِّن أي صرف على بنود غير معتمدة إلا بموافقة مسبقة من مجلس الأمناء</w:t>
      </w:r>
      <w:r w:rsidRPr="00250362">
        <w:rPr>
          <w:rFonts w:asciiTheme="majorBidi" w:hAnsiTheme="majorBidi" w:cstheme="majorBidi"/>
        </w:rPr>
        <w:t>.</w:t>
      </w:r>
    </w:p>
    <w:p w14:paraId="53B515F4" w14:textId="77777777" w:rsidR="00250362" w:rsidRPr="00250362" w:rsidRDefault="00250362" w:rsidP="00250362">
      <w:pPr>
        <w:numPr>
          <w:ilvl w:val="0"/>
          <w:numId w:val="12"/>
        </w:numPr>
        <w:bidi/>
        <w:rPr>
          <w:rFonts w:asciiTheme="majorBidi" w:hAnsiTheme="majorBidi" w:cstheme="majorBidi"/>
        </w:rPr>
      </w:pPr>
      <w:r w:rsidRPr="00250362">
        <w:rPr>
          <w:rFonts w:asciiTheme="majorBidi" w:hAnsiTheme="majorBidi" w:cstheme="majorBidi"/>
          <w:rtl/>
        </w:rPr>
        <w:t>يُعدّ حساب ختامي سنوي، ويتضمّن كشف الإيرادات والنفقات، يُعرض على مجلس الأمناء ويُرفَع للمكتب السياسي إن لزم الأمر</w:t>
      </w:r>
      <w:r w:rsidRPr="00250362">
        <w:rPr>
          <w:rFonts w:asciiTheme="majorBidi" w:hAnsiTheme="majorBidi" w:cstheme="majorBidi"/>
        </w:rPr>
        <w:t>.</w:t>
      </w:r>
    </w:p>
    <w:p w14:paraId="65181691" w14:textId="77777777" w:rsidR="00250362" w:rsidRDefault="00250362" w:rsidP="00250362">
      <w:pPr>
        <w:numPr>
          <w:ilvl w:val="0"/>
          <w:numId w:val="12"/>
        </w:numPr>
        <w:bidi/>
        <w:rPr>
          <w:rFonts w:asciiTheme="majorBidi" w:hAnsiTheme="majorBidi" w:cstheme="majorBidi"/>
        </w:rPr>
      </w:pPr>
      <w:r w:rsidRPr="00250362">
        <w:rPr>
          <w:rFonts w:asciiTheme="majorBidi" w:hAnsiTheme="majorBidi" w:cstheme="majorBidi"/>
          <w:rtl/>
        </w:rPr>
        <w:t>يُخضع الحساب الختامي للتدقيق من مدقّق داخلي أو خارجي معتمد (وفق حاجة الحزب)</w:t>
      </w:r>
      <w:r w:rsidRPr="00250362">
        <w:rPr>
          <w:rFonts w:asciiTheme="majorBidi" w:hAnsiTheme="majorBidi" w:cstheme="majorBidi"/>
        </w:rPr>
        <w:t>.</w:t>
      </w:r>
    </w:p>
    <w:p w14:paraId="2B675EF1" w14:textId="77777777" w:rsidR="0015710E" w:rsidRDefault="0015710E" w:rsidP="00250362">
      <w:pPr>
        <w:bidi/>
        <w:rPr>
          <w:rFonts w:asciiTheme="majorBidi" w:hAnsiTheme="majorBidi" w:cstheme="majorBidi"/>
          <w:b/>
          <w:bCs/>
          <w:rtl/>
        </w:rPr>
      </w:pPr>
    </w:p>
    <w:p w14:paraId="44ABB331" w14:textId="77777777" w:rsidR="0015710E" w:rsidRDefault="0015710E" w:rsidP="0015710E">
      <w:pPr>
        <w:bidi/>
        <w:rPr>
          <w:rFonts w:asciiTheme="majorBidi" w:hAnsiTheme="majorBidi" w:cstheme="majorBidi"/>
          <w:b/>
          <w:bCs/>
          <w:rtl/>
        </w:rPr>
      </w:pPr>
    </w:p>
    <w:p w14:paraId="2E0DA25A" w14:textId="77777777" w:rsidR="0015710E" w:rsidRDefault="0015710E" w:rsidP="0015710E">
      <w:pPr>
        <w:bidi/>
        <w:rPr>
          <w:rFonts w:asciiTheme="majorBidi" w:hAnsiTheme="majorBidi" w:cstheme="majorBidi"/>
          <w:b/>
          <w:bCs/>
          <w:rtl/>
        </w:rPr>
      </w:pPr>
    </w:p>
    <w:p w14:paraId="6826AC37" w14:textId="0A06483A" w:rsidR="00250362" w:rsidRPr="00250362" w:rsidRDefault="00250362" w:rsidP="0015710E">
      <w:pPr>
        <w:bidi/>
        <w:rPr>
          <w:rFonts w:asciiTheme="majorBidi" w:hAnsiTheme="majorBidi" w:cstheme="majorBidi"/>
        </w:rPr>
      </w:pPr>
      <w:r w:rsidRPr="00250362">
        <w:rPr>
          <w:rFonts w:asciiTheme="majorBidi" w:hAnsiTheme="majorBidi" w:cstheme="majorBidi"/>
          <w:b/>
          <w:bCs/>
          <w:rtl/>
        </w:rPr>
        <w:lastRenderedPageBreak/>
        <w:t>المادة 13 – الشفافية والمراقبة</w:t>
      </w:r>
    </w:p>
    <w:p w14:paraId="2EA99744" w14:textId="77777777" w:rsidR="00250362" w:rsidRPr="00250362" w:rsidRDefault="00250362" w:rsidP="00250362">
      <w:pPr>
        <w:numPr>
          <w:ilvl w:val="0"/>
          <w:numId w:val="13"/>
        </w:numPr>
        <w:bidi/>
        <w:rPr>
          <w:rFonts w:asciiTheme="majorBidi" w:hAnsiTheme="majorBidi" w:cstheme="majorBidi"/>
        </w:rPr>
      </w:pPr>
      <w:r w:rsidRPr="00250362">
        <w:rPr>
          <w:rFonts w:asciiTheme="majorBidi" w:hAnsiTheme="majorBidi" w:cstheme="majorBidi"/>
          <w:rtl/>
        </w:rPr>
        <w:t>تُنشر خلاصات التقرير المالي السنوي، أو ملخّص موثّق، داخل الحزب لغرض الاطلاع والمساءلة</w:t>
      </w:r>
      <w:r w:rsidRPr="00250362">
        <w:rPr>
          <w:rFonts w:asciiTheme="majorBidi" w:hAnsiTheme="majorBidi" w:cstheme="majorBidi"/>
        </w:rPr>
        <w:t>.</w:t>
      </w:r>
    </w:p>
    <w:p w14:paraId="3B1CEB03" w14:textId="77777777" w:rsidR="00250362" w:rsidRPr="00250362" w:rsidRDefault="00250362" w:rsidP="00250362">
      <w:pPr>
        <w:numPr>
          <w:ilvl w:val="0"/>
          <w:numId w:val="13"/>
        </w:numPr>
        <w:bidi/>
        <w:rPr>
          <w:rFonts w:asciiTheme="majorBidi" w:hAnsiTheme="majorBidi" w:cstheme="majorBidi"/>
        </w:rPr>
      </w:pPr>
      <w:r w:rsidRPr="00250362">
        <w:rPr>
          <w:rFonts w:asciiTheme="majorBidi" w:hAnsiTheme="majorBidi" w:cstheme="majorBidi"/>
          <w:rtl/>
        </w:rPr>
        <w:t>يُحدَّد جهة (أو عضو في مجلس الأمناء) للإشراف على الالتزام المالي، مراجعة الفواتير، وإبلاغ الانحرافات</w:t>
      </w:r>
      <w:r w:rsidRPr="00250362">
        <w:rPr>
          <w:rFonts w:asciiTheme="majorBidi" w:hAnsiTheme="majorBidi" w:cstheme="majorBidi"/>
        </w:rPr>
        <w:t>.</w:t>
      </w:r>
    </w:p>
    <w:p w14:paraId="5F70ADBA" w14:textId="77777777" w:rsidR="00250362" w:rsidRPr="00250362" w:rsidRDefault="00250362" w:rsidP="00250362">
      <w:pPr>
        <w:numPr>
          <w:ilvl w:val="0"/>
          <w:numId w:val="13"/>
        </w:numPr>
        <w:bidi/>
        <w:rPr>
          <w:rFonts w:asciiTheme="majorBidi" w:hAnsiTheme="majorBidi" w:cstheme="majorBidi"/>
        </w:rPr>
      </w:pPr>
      <w:r w:rsidRPr="00250362">
        <w:rPr>
          <w:rFonts w:asciiTheme="majorBidi" w:hAnsiTheme="majorBidi" w:cstheme="majorBidi"/>
          <w:rtl/>
        </w:rPr>
        <w:t>لأي مخالفة مالية أو استغلال، يُفتح تحقيق داخلي ويُقرّر العقوبة وفق نظام تأديبي (يشمل الإعفاء أو الاسترداد)</w:t>
      </w:r>
      <w:r w:rsidRPr="00250362">
        <w:rPr>
          <w:rFonts w:asciiTheme="majorBidi" w:hAnsiTheme="majorBidi" w:cstheme="majorBidi"/>
        </w:rPr>
        <w:t>.</w:t>
      </w:r>
    </w:p>
    <w:p w14:paraId="00C59808" w14:textId="77777777" w:rsidR="00250362" w:rsidRPr="00250362" w:rsidRDefault="00000000" w:rsidP="00250362">
      <w:pPr>
        <w:bidi/>
        <w:rPr>
          <w:rFonts w:asciiTheme="majorBidi" w:hAnsiTheme="majorBidi" w:cstheme="majorBidi"/>
        </w:rPr>
      </w:pPr>
      <w:r>
        <w:rPr>
          <w:rFonts w:asciiTheme="majorBidi" w:hAnsiTheme="majorBidi" w:cstheme="majorBidi"/>
        </w:rPr>
        <w:pict w14:anchorId="233B0CA7">
          <v:rect id="_x0000_i1030" style="width:0;height:1.5pt" o:hralign="center" o:hrstd="t" o:hr="t" fillcolor="#a0a0a0" stroked="f"/>
        </w:pict>
      </w:r>
    </w:p>
    <w:p w14:paraId="37662E1E" w14:textId="5A0A2555" w:rsidR="00250362" w:rsidRPr="00250362" w:rsidRDefault="00250362" w:rsidP="00FB635F">
      <w:pPr>
        <w:bidi/>
        <w:rPr>
          <w:rFonts w:asciiTheme="majorBidi" w:hAnsiTheme="majorBidi" w:cstheme="majorBidi"/>
          <w:b/>
          <w:bCs/>
        </w:rPr>
      </w:pPr>
      <w:r w:rsidRPr="00250362">
        <w:rPr>
          <w:rFonts w:asciiTheme="majorBidi" w:hAnsiTheme="majorBidi" w:cstheme="majorBidi"/>
          <w:b/>
          <w:bCs/>
          <w:rtl/>
        </w:rPr>
        <w:t>الباب السادس: النزاعات، التأديب، التعديلات، والحل</w:t>
      </w:r>
    </w:p>
    <w:p w14:paraId="66040C1D" w14:textId="77777777" w:rsidR="00250362" w:rsidRPr="00250362" w:rsidRDefault="00250362" w:rsidP="00250362">
      <w:pPr>
        <w:bidi/>
        <w:rPr>
          <w:rFonts w:asciiTheme="majorBidi" w:hAnsiTheme="majorBidi" w:cstheme="majorBidi"/>
        </w:rPr>
      </w:pPr>
      <w:r w:rsidRPr="00250362">
        <w:rPr>
          <w:rFonts w:asciiTheme="majorBidi" w:hAnsiTheme="majorBidi" w:cstheme="majorBidi"/>
          <w:b/>
          <w:bCs/>
          <w:rtl/>
        </w:rPr>
        <w:t>المادة 14 – المنازعات الداخلية</w:t>
      </w:r>
    </w:p>
    <w:p w14:paraId="4451AA53" w14:textId="77777777" w:rsidR="00250362" w:rsidRPr="00250362" w:rsidRDefault="00250362" w:rsidP="00250362">
      <w:pPr>
        <w:numPr>
          <w:ilvl w:val="0"/>
          <w:numId w:val="14"/>
        </w:numPr>
        <w:bidi/>
        <w:rPr>
          <w:rFonts w:asciiTheme="majorBidi" w:hAnsiTheme="majorBidi" w:cstheme="majorBidi"/>
        </w:rPr>
      </w:pPr>
      <w:r w:rsidRPr="00250362">
        <w:rPr>
          <w:rFonts w:asciiTheme="majorBidi" w:hAnsiTheme="majorBidi" w:cstheme="majorBidi"/>
          <w:rtl/>
        </w:rPr>
        <w:t>يجوز لأي عضو أو متدرب أن يرفع شكوى خطية لدى مجلس الأمناء أو عبر لجنة النزاعات في الأكاديمية</w:t>
      </w:r>
      <w:r w:rsidRPr="00250362">
        <w:rPr>
          <w:rFonts w:asciiTheme="majorBidi" w:hAnsiTheme="majorBidi" w:cstheme="majorBidi"/>
        </w:rPr>
        <w:t>.</w:t>
      </w:r>
    </w:p>
    <w:p w14:paraId="0BFFFA50" w14:textId="77777777" w:rsidR="00250362" w:rsidRPr="00250362" w:rsidRDefault="00250362" w:rsidP="00250362">
      <w:pPr>
        <w:numPr>
          <w:ilvl w:val="0"/>
          <w:numId w:val="14"/>
        </w:numPr>
        <w:bidi/>
        <w:rPr>
          <w:rFonts w:asciiTheme="majorBidi" w:hAnsiTheme="majorBidi" w:cstheme="majorBidi"/>
        </w:rPr>
      </w:pPr>
      <w:r w:rsidRPr="00250362">
        <w:rPr>
          <w:rFonts w:asciiTheme="majorBidi" w:hAnsiTheme="majorBidi" w:cstheme="majorBidi"/>
          <w:rtl/>
        </w:rPr>
        <w:t>تُشكَّل لجنة من (3 أفراد من مجلس الأمناء أو أعضاء مستقلين) للنظر في الشكوى خلال مدة لا تتجاوز 15 يومًا</w:t>
      </w:r>
      <w:r w:rsidRPr="00250362">
        <w:rPr>
          <w:rFonts w:asciiTheme="majorBidi" w:hAnsiTheme="majorBidi" w:cstheme="majorBidi"/>
        </w:rPr>
        <w:t>.</w:t>
      </w:r>
    </w:p>
    <w:p w14:paraId="76327F77" w14:textId="77777777" w:rsidR="00250362" w:rsidRPr="00250362" w:rsidRDefault="00250362" w:rsidP="00250362">
      <w:pPr>
        <w:numPr>
          <w:ilvl w:val="0"/>
          <w:numId w:val="14"/>
        </w:numPr>
        <w:bidi/>
        <w:rPr>
          <w:rFonts w:asciiTheme="majorBidi" w:hAnsiTheme="majorBidi" w:cstheme="majorBidi"/>
        </w:rPr>
      </w:pPr>
      <w:r w:rsidRPr="00250362">
        <w:rPr>
          <w:rFonts w:asciiTheme="majorBidi" w:hAnsiTheme="majorBidi" w:cstheme="majorBidi"/>
          <w:rtl/>
        </w:rPr>
        <w:t>يُعرَض القرار على مجلس الأمناء لاعتماده النهائي، مع إبلاغ صاحب الشكوى بالنتيجة وتبريرها كتابيًا</w:t>
      </w:r>
      <w:r w:rsidRPr="00250362">
        <w:rPr>
          <w:rFonts w:asciiTheme="majorBidi" w:hAnsiTheme="majorBidi" w:cstheme="majorBidi"/>
        </w:rPr>
        <w:t>.</w:t>
      </w:r>
    </w:p>
    <w:p w14:paraId="0A50DF1C" w14:textId="0B0583C0" w:rsidR="00250362" w:rsidRPr="00250362" w:rsidRDefault="00250362" w:rsidP="00FB635F">
      <w:pPr>
        <w:bidi/>
        <w:rPr>
          <w:rFonts w:asciiTheme="majorBidi" w:hAnsiTheme="majorBidi" w:cstheme="majorBidi"/>
        </w:rPr>
      </w:pPr>
      <w:r w:rsidRPr="00250362">
        <w:rPr>
          <w:rFonts w:asciiTheme="majorBidi" w:hAnsiTheme="majorBidi" w:cstheme="majorBidi"/>
          <w:b/>
          <w:bCs/>
          <w:rtl/>
        </w:rPr>
        <w:t>المادة 15 – الجزاءات التأديبية</w:t>
      </w:r>
    </w:p>
    <w:p w14:paraId="5B8BF7C8" w14:textId="77777777" w:rsidR="00250362" w:rsidRPr="00250362" w:rsidRDefault="00250362" w:rsidP="00250362">
      <w:pPr>
        <w:numPr>
          <w:ilvl w:val="0"/>
          <w:numId w:val="15"/>
        </w:numPr>
        <w:bidi/>
        <w:rPr>
          <w:rFonts w:asciiTheme="majorBidi" w:hAnsiTheme="majorBidi" w:cstheme="majorBidi"/>
        </w:rPr>
      </w:pPr>
      <w:r w:rsidRPr="00250362">
        <w:rPr>
          <w:rFonts w:asciiTheme="majorBidi" w:hAnsiTheme="majorBidi" w:cstheme="majorBidi"/>
          <w:rtl/>
        </w:rPr>
        <w:t>تبدأ العقوبات بتحذير خطي، انتهاء بحقبة المشاركة، إيقاف مؤقت، حتى الحرمان من المشاركة (ضمن الأكاديمية فقط)</w:t>
      </w:r>
      <w:r w:rsidRPr="00250362">
        <w:rPr>
          <w:rFonts w:asciiTheme="majorBidi" w:hAnsiTheme="majorBidi" w:cstheme="majorBidi"/>
        </w:rPr>
        <w:t>.</w:t>
      </w:r>
    </w:p>
    <w:p w14:paraId="23AD9FDB" w14:textId="77777777" w:rsidR="00250362" w:rsidRPr="00250362" w:rsidRDefault="00250362" w:rsidP="00250362">
      <w:pPr>
        <w:numPr>
          <w:ilvl w:val="0"/>
          <w:numId w:val="15"/>
        </w:numPr>
        <w:bidi/>
        <w:rPr>
          <w:rFonts w:asciiTheme="majorBidi" w:hAnsiTheme="majorBidi" w:cstheme="majorBidi"/>
        </w:rPr>
      </w:pPr>
      <w:r w:rsidRPr="00250362">
        <w:rPr>
          <w:rFonts w:asciiTheme="majorBidi" w:hAnsiTheme="majorBidi" w:cstheme="majorBidi"/>
          <w:rtl/>
        </w:rPr>
        <w:t>في حالة خطأ جسيم (استغلال مالي، فساد، خرق كبير للقيم)، يُتخذ القرار بعزل المتدرب أو إحالته إلى قيادة الحزب إذا لزم الأمر</w:t>
      </w:r>
      <w:r w:rsidRPr="00250362">
        <w:rPr>
          <w:rFonts w:asciiTheme="majorBidi" w:hAnsiTheme="majorBidi" w:cstheme="majorBidi"/>
        </w:rPr>
        <w:t>.</w:t>
      </w:r>
    </w:p>
    <w:p w14:paraId="56DA531F" w14:textId="77777777" w:rsidR="00250362" w:rsidRPr="00250362" w:rsidRDefault="00250362" w:rsidP="00250362">
      <w:pPr>
        <w:numPr>
          <w:ilvl w:val="0"/>
          <w:numId w:val="15"/>
        </w:numPr>
        <w:bidi/>
        <w:rPr>
          <w:rFonts w:asciiTheme="majorBidi" w:hAnsiTheme="majorBidi" w:cstheme="majorBidi"/>
        </w:rPr>
      </w:pPr>
      <w:r w:rsidRPr="00250362">
        <w:rPr>
          <w:rFonts w:asciiTheme="majorBidi" w:hAnsiTheme="majorBidi" w:cstheme="majorBidi"/>
          <w:rtl/>
        </w:rPr>
        <w:t>يجب أن تُكتسب العقوبات من إجراءات شفافة، مع حق الدفاع والاستئناف أمام مجلس الأمناء أو لجنة عليا</w:t>
      </w:r>
      <w:r w:rsidRPr="00250362">
        <w:rPr>
          <w:rFonts w:asciiTheme="majorBidi" w:hAnsiTheme="majorBidi" w:cstheme="majorBidi"/>
        </w:rPr>
        <w:t>.</w:t>
      </w:r>
    </w:p>
    <w:p w14:paraId="10B3BFCE" w14:textId="1860A4A6" w:rsidR="00250362" w:rsidRPr="00250362" w:rsidRDefault="00250362" w:rsidP="00FB635F">
      <w:pPr>
        <w:bidi/>
        <w:rPr>
          <w:rFonts w:asciiTheme="majorBidi" w:hAnsiTheme="majorBidi" w:cstheme="majorBidi"/>
        </w:rPr>
      </w:pPr>
      <w:r w:rsidRPr="00250362">
        <w:rPr>
          <w:rFonts w:asciiTheme="majorBidi" w:hAnsiTheme="majorBidi" w:cstheme="majorBidi"/>
          <w:b/>
          <w:bCs/>
          <w:rtl/>
        </w:rPr>
        <w:t>المادة 16 – التعديلات على النظام الأساسي</w:t>
      </w:r>
    </w:p>
    <w:p w14:paraId="5AD1F8C2" w14:textId="51319D0F" w:rsidR="00250362" w:rsidRPr="00250362" w:rsidRDefault="00250362" w:rsidP="00250362">
      <w:pPr>
        <w:numPr>
          <w:ilvl w:val="0"/>
          <w:numId w:val="16"/>
        </w:numPr>
        <w:bidi/>
        <w:rPr>
          <w:rFonts w:asciiTheme="majorBidi" w:hAnsiTheme="majorBidi" w:cstheme="majorBidi"/>
        </w:rPr>
      </w:pPr>
      <w:r w:rsidRPr="00250362">
        <w:rPr>
          <w:rFonts w:asciiTheme="majorBidi" w:hAnsiTheme="majorBidi" w:cstheme="majorBidi"/>
          <w:rtl/>
        </w:rPr>
        <w:t>يمكن اقتراح تعديل من المدير التنفيذي، مجلس الأمناء</w:t>
      </w:r>
      <w:r w:rsidRPr="00250362">
        <w:rPr>
          <w:rFonts w:asciiTheme="majorBidi" w:hAnsiTheme="majorBidi" w:cstheme="majorBidi"/>
        </w:rPr>
        <w:t>.</w:t>
      </w:r>
    </w:p>
    <w:p w14:paraId="444109C9" w14:textId="77777777" w:rsidR="00250362" w:rsidRPr="00250362" w:rsidRDefault="00250362" w:rsidP="00250362">
      <w:pPr>
        <w:numPr>
          <w:ilvl w:val="0"/>
          <w:numId w:val="16"/>
        </w:numPr>
        <w:bidi/>
        <w:rPr>
          <w:rFonts w:asciiTheme="majorBidi" w:hAnsiTheme="majorBidi" w:cstheme="majorBidi"/>
        </w:rPr>
      </w:pPr>
      <w:r w:rsidRPr="00250362">
        <w:rPr>
          <w:rFonts w:asciiTheme="majorBidi" w:hAnsiTheme="majorBidi" w:cstheme="majorBidi"/>
          <w:rtl/>
        </w:rPr>
        <w:t>يُعرض التعديل على مجلس الأمناء، الذي يناقشه ويُبدّل فيه، ثم يُعرض للتصديق من القيادة الحزبية (المكتب السياسي)</w:t>
      </w:r>
      <w:r w:rsidRPr="00250362">
        <w:rPr>
          <w:rFonts w:asciiTheme="majorBidi" w:hAnsiTheme="majorBidi" w:cstheme="majorBidi"/>
        </w:rPr>
        <w:t>.</w:t>
      </w:r>
    </w:p>
    <w:p w14:paraId="0E213FA9" w14:textId="77777777" w:rsidR="00250362" w:rsidRPr="00250362" w:rsidRDefault="00250362" w:rsidP="00250362">
      <w:pPr>
        <w:numPr>
          <w:ilvl w:val="0"/>
          <w:numId w:val="16"/>
        </w:numPr>
        <w:bidi/>
        <w:rPr>
          <w:rFonts w:asciiTheme="majorBidi" w:hAnsiTheme="majorBidi" w:cstheme="majorBidi"/>
        </w:rPr>
      </w:pPr>
      <w:r w:rsidRPr="00250362">
        <w:rPr>
          <w:rFonts w:asciiTheme="majorBidi" w:hAnsiTheme="majorBidi" w:cstheme="majorBidi"/>
          <w:rtl/>
        </w:rPr>
        <w:t>يجب إبلاغ الأعضاء والمتدربين بالتعديلات قبل سريانها بمدة لا تقل عن 30 يومًا</w:t>
      </w:r>
      <w:r w:rsidRPr="00250362">
        <w:rPr>
          <w:rFonts w:asciiTheme="majorBidi" w:hAnsiTheme="majorBidi" w:cstheme="majorBidi"/>
        </w:rPr>
        <w:t>.</w:t>
      </w:r>
    </w:p>
    <w:p w14:paraId="2C93EF7E" w14:textId="6635E2B4" w:rsidR="00250362" w:rsidRPr="00250362" w:rsidRDefault="00250362" w:rsidP="00FB635F">
      <w:pPr>
        <w:bidi/>
        <w:rPr>
          <w:rFonts w:asciiTheme="majorBidi" w:hAnsiTheme="majorBidi" w:cstheme="majorBidi"/>
        </w:rPr>
      </w:pPr>
      <w:r w:rsidRPr="00250362">
        <w:rPr>
          <w:rFonts w:asciiTheme="majorBidi" w:hAnsiTheme="majorBidi" w:cstheme="majorBidi"/>
          <w:b/>
          <w:bCs/>
          <w:rtl/>
        </w:rPr>
        <w:t>المادة 17 – الحل والتصفية</w:t>
      </w:r>
    </w:p>
    <w:p w14:paraId="425777FC" w14:textId="77777777" w:rsidR="00250362" w:rsidRPr="00250362" w:rsidRDefault="00250362" w:rsidP="00250362">
      <w:pPr>
        <w:numPr>
          <w:ilvl w:val="0"/>
          <w:numId w:val="17"/>
        </w:numPr>
        <w:bidi/>
        <w:rPr>
          <w:rFonts w:asciiTheme="majorBidi" w:hAnsiTheme="majorBidi" w:cstheme="majorBidi"/>
        </w:rPr>
      </w:pPr>
      <w:r w:rsidRPr="00250362">
        <w:rPr>
          <w:rFonts w:asciiTheme="majorBidi" w:hAnsiTheme="majorBidi" w:cstheme="majorBidi"/>
          <w:rtl/>
        </w:rPr>
        <w:t>تُحل الأكاديمية بإرادة مشتركة من مجلس الأمناء والمكتب السياسي</w:t>
      </w:r>
      <w:r w:rsidRPr="00250362">
        <w:rPr>
          <w:rFonts w:asciiTheme="majorBidi" w:hAnsiTheme="majorBidi" w:cstheme="majorBidi"/>
        </w:rPr>
        <w:t>.</w:t>
      </w:r>
    </w:p>
    <w:p w14:paraId="30A2D5C4" w14:textId="77777777" w:rsidR="00250362" w:rsidRPr="00250362" w:rsidRDefault="00250362" w:rsidP="00250362">
      <w:pPr>
        <w:numPr>
          <w:ilvl w:val="0"/>
          <w:numId w:val="17"/>
        </w:numPr>
        <w:bidi/>
        <w:rPr>
          <w:rFonts w:asciiTheme="majorBidi" w:hAnsiTheme="majorBidi" w:cstheme="majorBidi"/>
        </w:rPr>
      </w:pPr>
      <w:r w:rsidRPr="00250362">
        <w:rPr>
          <w:rFonts w:asciiTheme="majorBidi" w:hAnsiTheme="majorBidi" w:cstheme="majorBidi"/>
          <w:rtl/>
        </w:rPr>
        <w:t>تُعدّ لجنة تصفية، تتولى تسوية الالتزامات وتحويل الأصول إلى الحزب أو النشاط الموازي داخل هيكل الحزب</w:t>
      </w:r>
      <w:r w:rsidRPr="00250362">
        <w:rPr>
          <w:rFonts w:asciiTheme="majorBidi" w:hAnsiTheme="majorBidi" w:cstheme="majorBidi"/>
        </w:rPr>
        <w:t>.</w:t>
      </w:r>
    </w:p>
    <w:p w14:paraId="60D4E6AC" w14:textId="50FEB534" w:rsidR="00250362" w:rsidRPr="0015710E" w:rsidRDefault="00250362" w:rsidP="0015710E">
      <w:pPr>
        <w:numPr>
          <w:ilvl w:val="0"/>
          <w:numId w:val="17"/>
        </w:numPr>
        <w:bidi/>
        <w:rPr>
          <w:rFonts w:asciiTheme="majorBidi" w:hAnsiTheme="majorBidi" w:cstheme="majorBidi"/>
        </w:rPr>
      </w:pPr>
      <w:r w:rsidRPr="00250362">
        <w:rPr>
          <w:rFonts w:asciiTheme="majorBidi" w:hAnsiTheme="majorBidi" w:cstheme="majorBidi"/>
          <w:rtl/>
        </w:rPr>
        <w:t>تُودع السجلات والمواد المعرفية في أرشيف الحزب</w:t>
      </w:r>
      <w:r w:rsidRPr="00250362">
        <w:rPr>
          <w:rFonts w:asciiTheme="majorBidi" w:hAnsiTheme="majorBidi" w:cstheme="majorBidi"/>
        </w:rPr>
        <w:t>.</w:t>
      </w:r>
    </w:p>
    <w:sectPr w:rsidR="00250362" w:rsidRPr="0015710E" w:rsidSect="0025036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6326"/>
    <w:multiLevelType w:val="multilevel"/>
    <w:tmpl w:val="F634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43375"/>
    <w:multiLevelType w:val="multilevel"/>
    <w:tmpl w:val="B08ED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C334C"/>
    <w:multiLevelType w:val="multilevel"/>
    <w:tmpl w:val="2A648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C4E79"/>
    <w:multiLevelType w:val="multilevel"/>
    <w:tmpl w:val="6990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C4FAF"/>
    <w:multiLevelType w:val="multilevel"/>
    <w:tmpl w:val="48CC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03004"/>
    <w:multiLevelType w:val="multilevel"/>
    <w:tmpl w:val="7F72A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1471D5"/>
    <w:multiLevelType w:val="multilevel"/>
    <w:tmpl w:val="893C6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6965E9"/>
    <w:multiLevelType w:val="multilevel"/>
    <w:tmpl w:val="B8041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672643"/>
    <w:multiLevelType w:val="multilevel"/>
    <w:tmpl w:val="326E3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D82912"/>
    <w:multiLevelType w:val="multilevel"/>
    <w:tmpl w:val="8A9E5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0A2927"/>
    <w:multiLevelType w:val="multilevel"/>
    <w:tmpl w:val="E1B6B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8C5137"/>
    <w:multiLevelType w:val="multilevel"/>
    <w:tmpl w:val="D964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A6503B"/>
    <w:multiLevelType w:val="multilevel"/>
    <w:tmpl w:val="8084D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645AE8"/>
    <w:multiLevelType w:val="multilevel"/>
    <w:tmpl w:val="88B06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A15B78"/>
    <w:multiLevelType w:val="multilevel"/>
    <w:tmpl w:val="AE06D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0A2DBC"/>
    <w:multiLevelType w:val="multilevel"/>
    <w:tmpl w:val="6B2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6199C"/>
    <w:multiLevelType w:val="multilevel"/>
    <w:tmpl w:val="3DDEC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0628960">
    <w:abstractNumId w:val="15"/>
  </w:num>
  <w:num w:numId="2" w16cid:durableId="749540053">
    <w:abstractNumId w:val="3"/>
  </w:num>
  <w:num w:numId="3" w16cid:durableId="1476289960">
    <w:abstractNumId w:val="5"/>
  </w:num>
  <w:num w:numId="4" w16cid:durableId="1743671700">
    <w:abstractNumId w:val="11"/>
  </w:num>
  <w:num w:numId="5" w16cid:durableId="1103114721">
    <w:abstractNumId w:val="16"/>
  </w:num>
  <w:num w:numId="6" w16cid:durableId="1611087559">
    <w:abstractNumId w:val="10"/>
  </w:num>
  <w:num w:numId="7" w16cid:durableId="2119986985">
    <w:abstractNumId w:val="2"/>
  </w:num>
  <w:num w:numId="8" w16cid:durableId="1655599759">
    <w:abstractNumId w:val="12"/>
  </w:num>
  <w:num w:numId="9" w16cid:durableId="999966869">
    <w:abstractNumId w:val="7"/>
  </w:num>
  <w:num w:numId="10" w16cid:durableId="46803750">
    <w:abstractNumId w:val="8"/>
  </w:num>
  <w:num w:numId="11" w16cid:durableId="733164067">
    <w:abstractNumId w:val="4"/>
  </w:num>
  <w:num w:numId="12" w16cid:durableId="372079390">
    <w:abstractNumId w:val="9"/>
  </w:num>
  <w:num w:numId="13" w16cid:durableId="841899758">
    <w:abstractNumId w:val="0"/>
  </w:num>
  <w:num w:numId="14" w16cid:durableId="1104544589">
    <w:abstractNumId w:val="6"/>
  </w:num>
  <w:num w:numId="15" w16cid:durableId="244457700">
    <w:abstractNumId w:val="13"/>
  </w:num>
  <w:num w:numId="16" w16cid:durableId="234436289">
    <w:abstractNumId w:val="1"/>
  </w:num>
  <w:num w:numId="17" w16cid:durableId="13041166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362"/>
    <w:rsid w:val="0000556D"/>
    <w:rsid w:val="00033137"/>
    <w:rsid w:val="000B7780"/>
    <w:rsid w:val="000C55E7"/>
    <w:rsid w:val="0012380F"/>
    <w:rsid w:val="00151D46"/>
    <w:rsid w:val="0015710E"/>
    <w:rsid w:val="001D5C90"/>
    <w:rsid w:val="00250362"/>
    <w:rsid w:val="002F48CB"/>
    <w:rsid w:val="00337005"/>
    <w:rsid w:val="00360A51"/>
    <w:rsid w:val="00363703"/>
    <w:rsid w:val="003815C1"/>
    <w:rsid w:val="003C2608"/>
    <w:rsid w:val="003C4889"/>
    <w:rsid w:val="004520AD"/>
    <w:rsid w:val="00482C01"/>
    <w:rsid w:val="005A7BA1"/>
    <w:rsid w:val="0067368D"/>
    <w:rsid w:val="006F17F0"/>
    <w:rsid w:val="006F3B07"/>
    <w:rsid w:val="00753DAC"/>
    <w:rsid w:val="009540F3"/>
    <w:rsid w:val="00A30B97"/>
    <w:rsid w:val="00A872E9"/>
    <w:rsid w:val="00A9486E"/>
    <w:rsid w:val="00B2476A"/>
    <w:rsid w:val="00B36297"/>
    <w:rsid w:val="00BC3DCD"/>
    <w:rsid w:val="00BF7A98"/>
    <w:rsid w:val="00C15947"/>
    <w:rsid w:val="00C26902"/>
    <w:rsid w:val="00C65692"/>
    <w:rsid w:val="00D563F5"/>
    <w:rsid w:val="00D667A2"/>
    <w:rsid w:val="00DA17C5"/>
    <w:rsid w:val="00DB1D7A"/>
    <w:rsid w:val="00DD57D1"/>
    <w:rsid w:val="00DD6FE7"/>
    <w:rsid w:val="00E518D9"/>
    <w:rsid w:val="00F01BD9"/>
    <w:rsid w:val="00F370AB"/>
    <w:rsid w:val="00FA33A6"/>
    <w:rsid w:val="00FB635F"/>
    <w:rsid w:val="00FF01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2921D"/>
  <w15:chartTrackingRefBased/>
  <w15:docId w15:val="{232FB3AC-9B52-4D34-AA29-5A6E9EFFD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362"/>
    <w:rPr>
      <w:rFonts w:eastAsiaTheme="majorEastAsia" w:cstheme="majorBidi"/>
      <w:color w:val="272727" w:themeColor="text1" w:themeTint="D8"/>
    </w:rPr>
  </w:style>
  <w:style w:type="paragraph" w:styleId="Title">
    <w:name w:val="Title"/>
    <w:basedOn w:val="Normal"/>
    <w:next w:val="Normal"/>
    <w:link w:val="TitleChar"/>
    <w:uiPriority w:val="10"/>
    <w:qFormat/>
    <w:rsid w:val="00250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362"/>
    <w:pPr>
      <w:spacing w:before="160"/>
      <w:jc w:val="center"/>
    </w:pPr>
    <w:rPr>
      <w:i/>
      <w:iCs/>
      <w:color w:val="404040" w:themeColor="text1" w:themeTint="BF"/>
    </w:rPr>
  </w:style>
  <w:style w:type="character" w:customStyle="1" w:styleId="QuoteChar">
    <w:name w:val="Quote Char"/>
    <w:basedOn w:val="DefaultParagraphFont"/>
    <w:link w:val="Quote"/>
    <w:uiPriority w:val="29"/>
    <w:rsid w:val="00250362"/>
    <w:rPr>
      <w:i/>
      <w:iCs/>
      <w:color w:val="404040" w:themeColor="text1" w:themeTint="BF"/>
    </w:rPr>
  </w:style>
  <w:style w:type="paragraph" w:styleId="ListParagraph">
    <w:name w:val="List Paragraph"/>
    <w:basedOn w:val="Normal"/>
    <w:uiPriority w:val="34"/>
    <w:qFormat/>
    <w:rsid w:val="00250362"/>
    <w:pPr>
      <w:ind w:left="720"/>
      <w:contextualSpacing/>
    </w:pPr>
  </w:style>
  <w:style w:type="character" w:styleId="IntenseEmphasis">
    <w:name w:val="Intense Emphasis"/>
    <w:basedOn w:val="DefaultParagraphFont"/>
    <w:uiPriority w:val="21"/>
    <w:qFormat/>
    <w:rsid w:val="00250362"/>
    <w:rPr>
      <w:i/>
      <w:iCs/>
      <w:color w:val="0F4761" w:themeColor="accent1" w:themeShade="BF"/>
    </w:rPr>
  </w:style>
  <w:style w:type="paragraph" w:styleId="IntenseQuote">
    <w:name w:val="Intense Quote"/>
    <w:basedOn w:val="Normal"/>
    <w:next w:val="Normal"/>
    <w:link w:val="IntenseQuoteChar"/>
    <w:uiPriority w:val="30"/>
    <w:qFormat/>
    <w:rsid w:val="00250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362"/>
    <w:rPr>
      <w:i/>
      <w:iCs/>
      <w:color w:val="0F4761" w:themeColor="accent1" w:themeShade="BF"/>
    </w:rPr>
  </w:style>
  <w:style w:type="character" w:styleId="IntenseReference">
    <w:name w:val="Intense Reference"/>
    <w:basedOn w:val="DefaultParagraphFont"/>
    <w:uiPriority w:val="32"/>
    <w:qFormat/>
    <w:rsid w:val="00250362"/>
    <w:rPr>
      <w:b/>
      <w:bCs/>
      <w:smallCaps/>
      <w:color w:val="0F4761" w:themeColor="accent1" w:themeShade="BF"/>
      <w:spacing w:val="5"/>
    </w:rPr>
  </w:style>
  <w:style w:type="character" w:styleId="Hyperlink">
    <w:name w:val="Hyperlink"/>
    <w:basedOn w:val="DefaultParagraphFont"/>
    <w:uiPriority w:val="99"/>
    <w:unhideWhenUsed/>
    <w:rsid w:val="00250362"/>
    <w:rPr>
      <w:color w:val="467886" w:themeColor="hyperlink"/>
      <w:u w:val="single"/>
    </w:rPr>
  </w:style>
  <w:style w:type="character" w:styleId="UnresolvedMention">
    <w:name w:val="Unresolved Mention"/>
    <w:basedOn w:val="DefaultParagraphFont"/>
    <w:uiPriority w:val="99"/>
    <w:semiHidden/>
    <w:unhideWhenUsed/>
    <w:rsid w:val="00250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bfd42c3-5553-41d2-8152-d0bc452c7f1f}" enabled="1" method="Privileged" siteId="{b29946b5-d7e4-4844-8004-18680e37052a}" removed="0"/>
</clbl:labelList>
</file>

<file path=docProps/app.xml><?xml version="1.0" encoding="utf-8"?>
<Properties xmlns="http://schemas.openxmlformats.org/officeDocument/2006/extended-properties" xmlns:vt="http://schemas.openxmlformats.org/officeDocument/2006/docPropsVTypes">
  <Template>Normal</Template>
  <TotalTime>12</TotalTime>
  <Pages>6</Pages>
  <Words>1141</Words>
  <Characters>6506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Hamad Al-Jazi</dc:creator>
  <cp:keywords/>
  <dc:description/>
  <cp:lastModifiedBy>Hamad Al-Jazi</cp:lastModifiedBy>
  <cp:revision>13</cp:revision>
  <dcterms:created xsi:type="dcterms:W3CDTF">2025-10-19T17:26:00Z</dcterms:created>
  <dcterms:modified xsi:type="dcterms:W3CDTF">2026-09-01T18:14:00Z</dcterms:modified>
</cp:coreProperties>
</file>