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ageBreakBefore/>
        <w:spacing w:before="0" w:after="0" w:line="240" w:lineRule="auto"/>
        <w:jc w:val="both"/>
        <w:widowControl w:val="0"/>
        <w:rPr>
          <w:rFonts w:ascii="Luminari" w:hAnsi="Luminari" w:eastAsia="Luminari" w:cs="Luminari"/>
          <w:sz w:val="26"/>
          <w:szCs w:val="26"/>
        </w:rPr>
      </w:pPr>
      <w:r>
        <w:rPr>
          <w:rFonts w:ascii="Luminari" w:hAnsi="Luminari" w:eastAsia="Luminari" w:cs="Luminari"/>
          <w:sz w:val="26"/>
          <w:szCs w:val="26"/>
        </w:rPr>
        <w:t xml:space="preserve">t0 omicron rho sigma tau upsilon phi chi psi omega nu xi mu omicron rho sigma tau upsilon phi chi psi omega nu xi mu omicron rho sigma tau upsilon phi chi psi omega nu xi mu omicron rho sigma tau upsilon phi chi psi omega nu xi mu </w:t>
      </w:r>
    </w:p>
    <w:p>
      <w:pPr>
        <w:pageBreakBefore/>
        <w:spacing w:before="0" w:after="0" w:line="240" w:lineRule="auto"/>
        <w:jc w:val="both"/>
        <w:widowControl w:val="0"/>
        <w:rPr>
          <w:rFonts w:ascii="Luminari" w:hAnsi="Luminari" w:eastAsia="Luminari" w:cs="Luminari"/>
          <w:sz w:val="26"/>
          <w:szCs w:val="26"/>
        </w:rPr>
      </w:pPr>
      <w:r>
        <w:rPr>
          <w:rFonts w:ascii="Luminari" w:hAnsi="Luminari" w:eastAsia="Luminari" w:cs="Luminari"/>
          <w:sz w:val="26"/>
          <w:szCs w:val="26"/>
        </w:rPr>
        <w:t xml:space="preserve">t1 omicron rho sigma tau upsilon phi chi psi omega nu xi mu omicron rho sigma tau upsilon phi chi psi omega nu xi mu omicron rho sigma tau upsilon phi chi psi omega nu xi mu omicron rho sigma tau upsilon phi chi psi omega nu xi mu omicron rho sigma tau upsilon phi chi psi omega nu xi mu omicron rho sigma tau upsilon phi chi psi omega nu xi mu </w:t>
      </w:r>
    </w:p>
    <w:p>
      <w:pPr>
        <w:pageBreakBefore/>
        <w:spacing w:before="0" w:after="0" w:line="240" w:lineRule="auto"/>
        <w:jc w:val="both"/>
        <w:widowControl w:val="0"/>
        <w:rPr>
          <w:rFonts w:ascii="Luminari" w:hAnsi="Luminari" w:eastAsia="Luminari" w:cs="Luminari"/>
          <w:sz w:val="26"/>
          <w:szCs w:val="26"/>
        </w:rPr>
      </w:pPr>
      <w:r>
        <w:rPr>
          <w:rFonts w:ascii="Luminari" w:hAnsi="Luminari" w:eastAsia="Luminari" w:cs="Luminari"/>
          <w:sz w:val="26"/>
          <w:szCs w:val="26"/>
        </w:rPr>
        <w:t xml:space="preserve">t2 omicron rho sigma tau upsilon phi chi psi omega nu xi mu omicron rho sigma tau upsilon phi chi psi omega nu xi mu omicron rho sigma tau upsilon phi chi psi omega nu xi mu omicron rho sigma tau upsilon phi chi psi omega nu xi mu omicron rho sigma tau upsilon phi chi psi omega nu xi mu omicron rho sigma tau upsilon phi chi psi omega nu xi mu omicron rho sigma tau upsilon phi chi psi omega nu xi mu omicron rho sigma tau upsilon phi chi psi omega nu xi mu omicron rho sigma tau upsilon phi chi psi omega nu xi mu </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rPr>
        <w:t xml:space="preserve">s00 mnopqrst</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spacing w:val="15"/>
        </w:rPr>
        <w:t xml:space="preserve">s15 mnopqrst</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spacing w:val="30"/>
        </w:rPr>
        <w:t xml:space="preserve">s30 mnopqrst</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spacing w:val="60"/>
        </w:rPr>
        <w:t xml:space="preserve">s60 mnopqrst</w:t>
      </w:r>
    </w:p>
    <w:sectPr>
      <w:type w:val="continuous"/>
      <w:pgSz w:w="11906" w:h="16838"/>
      <w:pgMar w:top="1440" w:right="1440" w:bottom="1440" w:left="1440" w:header="720" w:footer="720" w:gutter="0"/>
    </w:sectPr>
  </w:body>
</w:document>
</file>