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10" w:right="-15" w:firstLine="1.0000000000000009"/>
        <w:jc w:val="right"/>
        <w:rPr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OMB Control Number: 0938-1401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9"/>
          <w:tab w:val="right" w:leader="none" w:pos="9363"/>
        </w:tabs>
        <w:spacing w:after="185" w:line="259" w:lineRule="auto"/>
        <w:ind w:left="0" w:right="-15" w:firstLine="0"/>
        <w:jc w:val="left"/>
        <w:rPr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75" w:lineRule="auto"/>
        <w:ind w:left="13" w:right="1" w:firstLine="577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7"/>
          <w:szCs w:val="37"/>
          <w:u w:val="none"/>
          <w:vertAlign w:val="baseline"/>
          <w:rtl w:val="0"/>
        </w:rPr>
        <w:t xml:space="preserve">Your Rights and Protections Against Surprise Medical Bills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1" w:line="253" w:lineRule="auto"/>
        <w:ind w:left="-4" w:right="27" w:firstLine="1.0000000000000009"/>
        <w:rPr>
          <w:vertAlign w:val="baseline"/>
        </w:rPr>
      </w:pPr>
      <w:r w:rsidDel="00000000" w:rsidR="00000000" w:rsidRPr="00000000">
        <w:rPr>
          <w:sz w:val="29"/>
          <w:szCs w:val="29"/>
          <w:vertAlign w:val="baseline"/>
          <w:rtl w:val="0"/>
        </w:rPr>
        <w:t xml:space="preserve">When you get emergency care or are treated by an out-of-network provider at an in-network hospital or ambulatory surgical center, you are protected from balance billing. In these cases, you 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shouldn’t </w:t>
      </w:r>
      <w:r w:rsidDel="00000000" w:rsidR="00000000" w:rsidRPr="00000000">
        <w:rPr>
          <w:sz w:val="29"/>
          <w:szCs w:val="29"/>
          <w:vertAlign w:val="baseline"/>
          <w:rtl w:val="0"/>
        </w:rPr>
        <w:t xml:space="preserve">be charged more than your plan’s copayments, coinsurance and/or deductible.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-4" w:right="0" w:firstLine="1.0000000000000009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vertAlign w:val="baseline"/>
          <w:rtl w:val="0"/>
        </w:rPr>
        <w:t xml:space="preserve">What is “balance billing” (sometimes called “surprise billing”)?</w:t>
      </w: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3" w:right="20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you see a doctor or other health care provider, you may owe certain </w:t>
      </w:r>
      <w:r w:rsidDel="00000000" w:rsidR="00000000" w:rsidRPr="00000000">
        <w:rPr>
          <w:color w:val="0563c1"/>
          <w:u w:val="single"/>
          <w:vertAlign w:val="baseline"/>
          <w:rtl w:val="0"/>
        </w:rPr>
        <w:t xml:space="preserve">out-of-pocket costs</w:t>
      </w:r>
      <w:r w:rsidDel="00000000" w:rsidR="00000000" w:rsidRPr="00000000">
        <w:rPr>
          <w:vertAlign w:val="baseline"/>
          <w:rtl w:val="0"/>
        </w:rPr>
        <w:t xml:space="preserve">, like a </w:t>
      </w:r>
      <w:r w:rsidDel="00000000" w:rsidR="00000000" w:rsidRPr="00000000">
        <w:rPr>
          <w:color w:val="0563c1"/>
          <w:u w:val="single"/>
          <w:vertAlign w:val="baseline"/>
          <w:rtl w:val="0"/>
        </w:rPr>
        <w:t xml:space="preserve">copayment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color w:val="0563c1"/>
          <w:u w:val="single"/>
          <w:vertAlign w:val="baseline"/>
          <w:rtl w:val="0"/>
        </w:rPr>
        <w:t xml:space="preserve">coinsurance</w:t>
      </w:r>
      <w:r w:rsidDel="00000000" w:rsidR="00000000" w:rsidRPr="00000000">
        <w:rPr>
          <w:vertAlign w:val="baseline"/>
          <w:rtl w:val="0"/>
        </w:rPr>
        <w:t xml:space="preserve">, or </w:t>
      </w:r>
      <w:r w:rsidDel="00000000" w:rsidR="00000000" w:rsidRPr="00000000">
        <w:rPr>
          <w:color w:val="0563c1"/>
          <w:u w:val="single"/>
          <w:vertAlign w:val="baseline"/>
          <w:rtl w:val="0"/>
        </w:rPr>
        <w:t xml:space="preserve">deductible</w:t>
      </w:r>
      <w:r w:rsidDel="00000000" w:rsidR="00000000" w:rsidRPr="00000000">
        <w:rPr>
          <w:vertAlign w:val="baseline"/>
          <w:rtl w:val="0"/>
        </w:rPr>
        <w:t xml:space="preserve">. You may have additional costs or have to pay the entire bill if you see a provider or visit a health care facility that isn’t in your health plan’s network.  </w:t>
      </w:r>
    </w:p>
    <w:p w:rsidR="00000000" w:rsidDel="00000000" w:rsidP="00000000" w:rsidRDefault="00000000" w:rsidRPr="00000000" w14:paraId="0000000A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-3" w:right="20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“Out-of-network” means providers and facilities that haven’t signed a contract with your health plan to provide services. Out-of-network providers may be allowed to bill you for the difference between what your plan pays and the full amount charged for a service. This is called “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balance billing</w:t>
      </w:r>
      <w:r w:rsidDel="00000000" w:rsidR="00000000" w:rsidRPr="00000000">
        <w:rPr>
          <w:vertAlign w:val="baseline"/>
          <w:rtl w:val="0"/>
        </w:rPr>
        <w:t xml:space="preserve">.” This amount is likely more than in-network costs for the same service and might not count toward your plan’s deductible or annual out-of-pocket limit. </w:t>
      </w:r>
    </w:p>
    <w:p w:rsidR="00000000" w:rsidDel="00000000" w:rsidP="00000000" w:rsidRDefault="00000000" w:rsidRPr="00000000" w14:paraId="0000000C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-3" w:right="122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“Surprise billing” is an unexpected balance bill. This can happen when you can’t control who is involved in your care—like when you have an emergency or when you schedule a visit at an in-network facility but are unexpectedly treated by an out-of-network provider. Surprise medical bills could cost thousands of dollars depending on the procedure or service.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-4" w:right="0" w:firstLine="1.0000000000000009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vertAlign w:val="baseline"/>
          <w:rtl w:val="0"/>
        </w:rPr>
        <w:t xml:space="preserve">You’re protected from balance billing for:</w:t>
      </w:r>
      <w:r w:rsidDel="00000000" w:rsidR="00000000" w:rsidRPr="00000000">
        <w:rPr>
          <w:b w:val="1"/>
          <w:bCs w:val="1"/>
          <w:color w:val="2e74b5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-3" w:firstLine="7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Emergency services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3" w:right="20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you have an emergency medical condition and get emergency services from an out-of-network provider or facility, the most they can bill you is your plan’s in-network cost-sharing amount (such as copayments, coinsurance, and deductibles). You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can’t </w:t>
      </w:r>
      <w:r w:rsidDel="00000000" w:rsidR="00000000" w:rsidRPr="00000000">
        <w:rPr>
          <w:vertAlign w:val="baseline"/>
          <w:rtl w:val="0"/>
        </w:rPr>
        <w:t xml:space="preserve">be balance billed for these emergency services.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This includes services you may get after you’re in stable condition, unless you give written consent and give up your protections not to be balanced billed for these post-stabilization services.   </w:t>
      </w:r>
    </w:p>
    <w:p w:rsidR="00000000" w:rsidDel="00000000" w:rsidP="00000000" w:rsidRDefault="00000000" w:rsidRPr="00000000" w14:paraId="00000013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59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left="-3" w:firstLine="7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Certain services at an in-network hospital or ambulatory surgical center</w:t>
      </w:r>
      <w:r w:rsidDel="00000000" w:rsidR="00000000" w:rsidRPr="00000000">
        <w:rPr>
          <w:rFonts w:ascii="Calibri" w:cs="Calibri" w:eastAsia="Calibri" w:hAnsi="Calibri"/>
          <w:b w:val="0"/>
          <w:bCs w:val="0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3" w:right="134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you get services from an in-network hospital or ambulatory surgical center, certain providers there may be out-of-network. In these cases, the most those providers can bill you is your plan’s in-network cost-sharing amount. This applies to emergency medicine, anesthesia, pathology, radiology, laboratory, neonatology, assistant surgeon, hospitalist, or intensivist services. These providers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can’t </w:t>
      </w:r>
      <w:r w:rsidDel="00000000" w:rsidR="00000000" w:rsidRPr="00000000">
        <w:rPr>
          <w:vertAlign w:val="baseline"/>
          <w:rtl w:val="0"/>
        </w:rPr>
        <w:t xml:space="preserve">balance bill you and may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not</w:t>
      </w:r>
      <w:r w:rsidDel="00000000" w:rsidR="00000000" w:rsidRPr="00000000">
        <w:rPr>
          <w:vertAlign w:val="baseline"/>
          <w:rtl w:val="0"/>
        </w:rPr>
        <w:t xml:space="preserve"> ask you to give up your protections not to be balance billed.  </w:t>
      </w:r>
    </w:p>
    <w:p w:rsidR="00000000" w:rsidDel="00000000" w:rsidP="00000000" w:rsidRDefault="00000000" w:rsidRPr="00000000" w14:paraId="00000017">
      <w:pPr>
        <w:spacing w:after="0" w:line="259" w:lineRule="auto"/>
        <w:ind w:left="2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-3" w:right="20" w:firstLine="1.00000000000000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you get other types of services at these in-network facilities, out-of-network providers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can’t</w:t>
      </w:r>
      <w:r w:rsidDel="00000000" w:rsidR="00000000" w:rsidRPr="00000000">
        <w:rPr>
          <w:vertAlign w:val="baseline"/>
          <w:rtl w:val="0"/>
        </w:rPr>
        <w:t xml:space="preserve"> balance bill you, unless you give written consent and give up your protections.  </w:t>
      </w:r>
    </w:p>
    <w:p w:rsidR="00000000" w:rsidDel="00000000" w:rsidP="00000000" w:rsidRDefault="00000000" w:rsidRPr="00000000" w14:paraId="00000019">
      <w:pPr>
        <w:spacing w:after="3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35" w:lineRule="auto"/>
        <w:ind w:left="1" w:right="57" w:firstLine="0"/>
        <w:rPr>
          <w:vertAlign w:val="baseline"/>
        </w:rPr>
      </w:pPr>
      <w:r w:rsidDel="00000000" w:rsidR="00000000" w:rsidRPr="00000000">
        <w:rPr>
          <w:b w:val="1"/>
          <w:bCs w:val="1"/>
          <w:sz w:val="29"/>
          <w:szCs w:val="29"/>
          <w:vertAlign w:val="baseline"/>
          <w:rtl w:val="0"/>
        </w:rPr>
        <w:t xml:space="preserve">You’re </w:t>
      </w:r>
      <w:r w:rsidDel="00000000" w:rsidR="00000000" w:rsidRPr="00000000">
        <w:rPr>
          <w:b w:val="1"/>
          <w:bCs w:val="1"/>
          <w:sz w:val="29"/>
          <w:szCs w:val="29"/>
          <w:u w:val="single"/>
          <w:vertAlign w:val="baseline"/>
          <w:rtl w:val="0"/>
        </w:rPr>
        <w:t xml:space="preserve">never</w:t>
      </w:r>
      <w:r w:rsidDel="00000000" w:rsidR="00000000" w:rsidRPr="00000000">
        <w:rPr>
          <w:b w:val="1"/>
          <w:bCs w:val="1"/>
          <w:sz w:val="29"/>
          <w:szCs w:val="29"/>
          <w:vertAlign w:val="baseline"/>
          <w:rtl w:val="0"/>
        </w:rPr>
        <w:t xml:space="preserve"> required to give up your protections from balance billing. You also aren’t required to get out-of-network care. You can choose a provider or facility in your plan’s network.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4" w:line="259" w:lineRule="auto"/>
        <w:ind w:right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-4" w:right="0" w:firstLine="1.0000000000000009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vertAlign w:val="baseline"/>
          <w:rtl w:val="0"/>
        </w:rPr>
        <w:t xml:space="preserve">When balance billing isn’t allowed, you also have these protections:</w:t>
      </w: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" w:line="259" w:lineRule="auto"/>
        <w:ind w:left="1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68" w:right="20" w:hanging="36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You’re only responsible for paying your share of the cost (like the copayments, coinsurance, and deductible that you would pay if the provider or facility was in-network). Your health plan will pay any additional costs to out-of-network providers and facilities directly. </w:t>
      </w:r>
    </w:p>
    <w:p w:rsidR="00000000" w:rsidDel="00000000" w:rsidP="00000000" w:rsidRDefault="00000000" w:rsidRPr="00000000" w14:paraId="00000020">
      <w:pPr>
        <w:spacing w:after="4" w:line="259" w:lineRule="auto"/>
        <w:ind w:left="722" w:right="0" w:firstLine="0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5" w:lineRule="auto"/>
        <w:ind w:left="368" w:right="20" w:hanging="36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Generally, your health plan must: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93" w:lineRule="auto"/>
        <w:ind w:left="1170" w:right="20" w:hanging="35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Cover emergency services without requiring you to get approval for services in advance (also known as “prior authorization”).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116" w:lineRule="auto"/>
        <w:ind w:left="1170" w:right="20" w:hanging="35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Cover emergency services by out-of-network providers.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111" w:lineRule="auto"/>
        <w:ind w:left="1170" w:right="20" w:hanging="35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Base what you owe the provider or facility (cost-sharing) on what it would pay an in-network provider or facility and show that amount in your explanation of benefits.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111" w:lineRule="auto"/>
        <w:ind w:left="1170" w:right="20" w:hanging="35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Count any amount you pay for emergency services or out-of-network services toward your in-network deductible and out-of-pocket limit.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2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2.99999999999997" w:lineRule="auto"/>
        <w:ind w:left="2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If you think you’ve been wrongly billed</w:t>
      </w:r>
      <w:r w:rsidDel="00000000" w:rsidR="00000000" w:rsidRPr="00000000">
        <w:rPr>
          <w:vertAlign w:val="baseline"/>
          <w:rtl w:val="0"/>
        </w:rPr>
        <w:t xml:space="preserve">, contact [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Insert contact information for entity responsible for enforcing the federal and/or state balance or surprise billing protection laws. The federal phone number for information and complaints is: 1-800-985-3059</w:t>
      </w:r>
      <w:r w:rsidDel="00000000" w:rsidR="00000000" w:rsidRPr="00000000">
        <w:rPr>
          <w:vertAlign w:val="baseline"/>
          <w:rtl w:val="0"/>
        </w:rPr>
        <w:t xml:space="preserve">].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2" w:right="0" w:firstLine="0"/>
        <w:jc w:val="lef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" w:line="242.99999999999997" w:lineRule="auto"/>
        <w:ind w:left="-3" w:right="315" w:firstLine="1.0000000000000009"/>
        <w:jc w:val="lef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Visit www.cms.gov/nosurprises/consumersfor more information about your rights under federal law. </w:t>
      </w:r>
    </w:p>
    <w:p w:rsidR="00000000" w:rsidDel="00000000" w:rsidP="00000000" w:rsidRDefault="00000000" w:rsidRPr="00000000" w14:paraId="0000002A">
      <w:pPr>
        <w:spacing w:after="0" w:line="259" w:lineRule="auto"/>
        <w:ind w:left="44" w:right="0" w:firstLine="0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12" w:top="760" w:left="1439" w:right="14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8" w:hanging="36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7" w:hanging="189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7" w:hanging="261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7" w:hanging="333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7" w:hanging="405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7" w:hanging="477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7" w:hanging="549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7" w:hanging="6217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0" w:line="251" w:lineRule="auto"/>
        <w:ind w:left="11" w:right="54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" w:before="0" w:line="259" w:lineRule="auto"/>
      <w:ind w:left="587" w:right="0" w:hanging="1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" w:before="0" w:line="254" w:lineRule="auto"/>
      <w:ind w:left="17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" w:before="0" w:line="254" w:lineRule="auto"/>
      <w:ind w:left="11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cs="Times New Roman" w:eastAsia="Times New Roman" w:hAnsi="Times New Roman"/>
      <w:b w:val="1"/>
      <w:color w:val="000000"/>
      <w:w w:val="100"/>
      <w:position w:val="-1"/>
      <w:sz w:val="24"/>
      <w:u w:color="000000" w:val="single"/>
      <w:effect w:val="none"/>
      <w:vertAlign w:val="baseline"/>
      <w:cs w:val="0"/>
      <w:em w:val="none"/>
      <w:lang/>
    </w:rPr>
  </w:style>
  <w:style w:type="paragraph" w:styleId="footnotedescription">
    <w:name w:val="footnote description"/>
    <w:next w:val="Normal"/>
    <w:autoRedefine w:val="0"/>
    <w:hidden w:val="0"/>
    <w:qFormat w:val="0"/>
    <w:pPr>
      <w:suppressAutoHyphens w:val="1"/>
      <w:spacing w:line="259" w:lineRule="auto"/>
      <w:ind w:left="1"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notedescriptionChar">
    <w:name w:val="footnote description Char"/>
    <w:next w:val="footnotedescriptionChar"/>
    <w:autoRedefine w:val="0"/>
    <w:hidden w:val="0"/>
    <w:qFormat w:val="0"/>
    <w:rPr>
      <w:rFonts w:ascii="Times New Roman" w:cs="Times New Roman" w:eastAsia="Times New Roman" w:hAnsi="Times New Roman"/>
      <w:color w:val="000000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cs="Times New Roman" w:eastAsia="Times New Roman" w:hAnsi="Times New Roman"/>
      <w:b w:val="1"/>
      <w:color w:val="000000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" w:cs="Calibri" w:eastAsia="Calibri" w:hAnsi="Calibri"/>
      <w:b w:val="1"/>
      <w:color w:val="000000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footnotemark">
    <w:name w:val="footnote mark"/>
    <w:next w:val="footnotemark"/>
    <w:autoRedefine w:val="0"/>
    <w:hidden w:val="0"/>
    <w:qFormat w:val="0"/>
    <w:rPr>
      <w:rFonts w:ascii="Times New Roman" w:cs="Times New Roman" w:eastAsia="Times New Roman" w:hAnsi="Times New Roman"/>
      <w:color w:val="000000"/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apyzbPXlYIYibMhCwO0AZF8vA==">CgMxLjA4AHIhMVNsNDQ1ZFhxd0xWNHpXMjQ0NlB1eDUtQmh5ZzYwOUZZ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2025-11-30T22:09:00Z</dcterms:created>
  <dc:creator>CCIIO</dc:creator>
</cp:coreProperties>
</file>