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3"/>
            <w:tabs>
              <w:tab w:val="clear" w:pos="708"/>
              <w:tab w:val="right" w:pos="9638" w:leader="dot"/>
            </w:tabs>
            <w:rPr/>
          </w:pPr>
          <w:hyperlink w:anchor="__RefHeading___Toc105370_552501875">
            <w:r>
              <w:rPr>
                <w:webHidden/>
                <w:rStyle w:val="IndexLink"/>
              </w:rPr>
              <w:t>1.1 Первые алгоритмы компрессии</w:t>
              <w:tab/>
              <w:t>4</w:t>
            </w:r>
          </w:hyperlink>
        </w:p>
        <w:p>
          <w:pPr>
            <w:pStyle w:val="Contents3"/>
            <w:tabs>
              <w:tab w:val="clear" w:pos="708"/>
              <w:tab w:val="right" w:pos="9638" w:leader="dot"/>
            </w:tabs>
            <w:rPr/>
          </w:pPr>
          <w:hyperlink w:anchor="__RefHeading___Toc105372_552501875">
            <w:r>
              <w:rPr>
                <w:webHidden/>
                <w:rStyle w:val="IndexLink"/>
              </w:rPr>
              <w:t>1.2 Принцип работы и развитие алгоритма Шеннона-Фано</w:t>
              <w:tab/>
              <w:t>5</w:t>
            </w:r>
          </w:hyperlink>
        </w:p>
        <w:p>
          <w:pPr>
            <w:pStyle w:val="Contents3"/>
            <w:tabs>
              <w:tab w:val="clear" w:pos="708"/>
              <w:tab w:val="right" w:pos="9638" w:leader="dot"/>
            </w:tabs>
            <w:rPr/>
          </w:pPr>
          <w:hyperlink w:anchor="__RefHeading___Toc105374_552501875">
            <w:r>
              <w:rPr>
                <w:webHidden/>
                <w:rStyle w:val="IndexLink"/>
              </w:rPr>
              <w:t>1.3 Алгоритмы компрессии мультимедийной информации</w:t>
              <w:tab/>
              <w:t>7</w:t>
            </w:r>
          </w:hyperlink>
        </w:p>
        <w:p>
          <w:pPr>
            <w:pStyle w:val="Contents3"/>
            <w:tabs>
              <w:tab w:val="clear" w:pos="708"/>
              <w:tab w:val="right" w:pos="9638" w:leader="dot"/>
            </w:tabs>
            <w:rPr/>
          </w:pPr>
          <w:hyperlink w:anchor="__RefHeading___Toc105376_552501875">
            <w:r>
              <w:rPr>
                <w:webHidden/>
                <w:rStyle w:val="IndexLink"/>
              </w:rPr>
              <w:t>1.4 Перспективы развития технологий сжатия информации</w:t>
              <w:tab/>
              <w:t>12</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13</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13</w:t>
            </w:r>
          </w:hyperlink>
        </w:p>
        <w:p>
          <w:pPr>
            <w:pStyle w:val="Contents3"/>
            <w:tabs>
              <w:tab w:val="clear" w:pos="708"/>
              <w:tab w:val="right" w:pos="9638" w:leader="dot"/>
            </w:tabs>
            <w:rPr/>
          </w:pPr>
          <w:hyperlink w:anchor="__RefHeading___Toc174_552501875">
            <w:r>
              <w:rPr>
                <w:webHidden/>
                <w:rStyle w:val="IndexLink"/>
              </w:rPr>
              <w:t>2.2 Описание математической модели</w:t>
              <w:tab/>
              <w:t>15</w:t>
            </w:r>
          </w:hyperlink>
        </w:p>
        <w:p>
          <w:pPr>
            <w:pStyle w:val="Contents3"/>
            <w:tabs>
              <w:tab w:val="clear" w:pos="708"/>
              <w:tab w:val="right" w:pos="9638" w:leader="dot"/>
            </w:tabs>
            <w:rPr/>
          </w:pPr>
          <w:hyperlink w:anchor="__RefHeading___Toc105378_552501875">
            <w:r>
              <w:rPr>
                <w:webHidden/>
                <w:rStyle w:val="IndexLink"/>
              </w:rPr>
              <w:t>2.3 Алгоритм Построения Дерева Хаффмана</w:t>
              <w:tab/>
              <w:t>17</w:t>
            </w:r>
          </w:hyperlink>
        </w:p>
        <w:p>
          <w:pPr>
            <w:pStyle w:val="Contents3"/>
            <w:tabs>
              <w:tab w:val="clear" w:pos="708"/>
              <w:tab w:val="right" w:pos="9638" w:leader="dot"/>
            </w:tabs>
            <w:rPr/>
          </w:pPr>
          <w:hyperlink w:anchor="__RefHeading___Toc105380_552501875">
            <w:r>
              <w:rPr>
                <w:webHidden/>
                <w:rStyle w:val="IndexLink"/>
              </w:rPr>
              <w:t>2.4 Доказательство оптимальности алгоритма</w:t>
              <w:tab/>
              <w:t>20</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21</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hanging="0"/>
        <w:rPr/>
      </w:pPr>
      <w:bookmarkStart w:id="5" w:name="__RefHeading___Toc176_552501875"/>
      <w:bookmarkEnd w:id="5"/>
      <w:r>
        <w:rPr/>
        <w:t>ОСНОВНАЯ ЧАСТЬ</w:t>
      </w:r>
    </w:p>
    <w:p>
      <w:pPr>
        <w:pStyle w:val="Heading2"/>
        <w:numPr>
          <w:ilvl w:val="0"/>
          <w:numId w:val="0"/>
        </w:numPr>
        <w:ind w:left="72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Heading3"/>
        <w:numPr>
          <w:ilvl w:val="0"/>
          <w:numId w:val="0"/>
        </w:numPr>
        <w:ind w:left="720" w:hanging="0"/>
        <w:rPr/>
      </w:pPr>
      <w:bookmarkStart w:id="8" w:name="__RefHeading___Toc105370_552501875"/>
      <w:bookmarkEnd w:id="8"/>
      <w:r>
        <w:rPr/>
        <w:t>1.1 Первые алгоритмы компрессии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 xml:space="preserve">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w:t>
      </w:r>
      <w:r>
        <w:rPr/>
        <w:t>далее.</w:t>
      </w:r>
      <w:r>
        <w:br w:type="page"/>
      </w:r>
    </w:p>
    <w:p>
      <w:pPr>
        <w:pStyle w:val="Heading3"/>
        <w:rPr/>
      </w:pPr>
      <w:bookmarkStart w:id="9" w:name="__RefHeading___Toc105372_552501875"/>
      <w:bookmarkEnd w:id="9"/>
      <w:r>
        <w:rPr/>
        <w:t>1.2 Принцип работы и развитие алгоритма Шеннона-Фано</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r>
        <w:br w:type="page"/>
      </w:r>
    </w:p>
    <w:p>
      <w:pPr>
        <w:pStyle w:val="Heading3"/>
        <w:rPr/>
      </w:pPr>
      <w:bookmarkStart w:id="10" w:name="__RefHeading___Toc105374_552501875"/>
      <w:bookmarkEnd w:id="10"/>
      <w:r>
        <w:rPr/>
        <w:t>1.3 Алгоритмы компрессии мультимедийной информации</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r>
        <w:br w:type="page"/>
      </w:r>
    </w:p>
    <w:p>
      <w:pPr>
        <w:pStyle w:val="Heading3"/>
        <w:rPr/>
      </w:pPr>
      <w:bookmarkStart w:id="11" w:name="__RefHeading___Toc105376_552501875"/>
      <w:bookmarkEnd w:id="11"/>
      <w:r>
        <w:rPr/>
        <w:t>1.4 Перспективы развития технологий сжатия информации</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12" w:name="__RefHeading___Toc170_552501875"/>
      <w:bookmarkEnd w:id="12"/>
      <w:r>
        <w:rPr/>
        <w:t>2. МОДЕЛЬ РАБОТЫ АРХИВАТОРА</w:t>
      </w:r>
    </w:p>
    <w:p>
      <w:pPr>
        <w:pStyle w:val="Heading3"/>
        <w:rPr/>
      </w:pPr>
      <w:bookmarkStart w:id="13" w:name="__RefHeading___Toc172_552501875"/>
      <w:bookmarkEnd w:id="13"/>
      <w:r>
        <w:rPr/>
        <w:t>2.</w:t>
      </w:r>
      <w:r>
        <w:rPr/>
        <w:t>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r>
        <w:br w:type="page"/>
      </w:r>
    </w:p>
    <w:p>
      <w:pPr>
        <w:pStyle w:val="Heading3"/>
        <w:rPr/>
      </w:pPr>
      <w:bookmarkStart w:id="14" w:name="__RefHeading___Toc174_552501875"/>
      <w:bookmarkEnd w:id="14"/>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r>
        <w:br w:type="page"/>
      </w:r>
    </w:p>
    <w:p>
      <w:pPr>
        <w:pStyle w:val="Heading3"/>
        <w:rPr/>
      </w:pPr>
      <w:bookmarkStart w:id="15" w:name="__RefHeading___Toc105378_552501875"/>
      <w:bookmarkEnd w:id="15"/>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 xml:space="preserve">Можем видеть </w:t>
      </w:r>
      <w:r>
        <w:rPr/>
        <w:t>процесс объединения двух минимальных весов, то есть пошаговое выполнение описанного жадного алгоритма.</w:t>
      </w:r>
      <w:r>
        <w:br w:type="page"/>
      </w:r>
    </w:p>
    <w:p>
      <w:pPr>
        <w:pStyle w:val="Heading3"/>
        <w:rPr/>
      </w:pPr>
      <w:bookmarkStart w:id="16" w:name="__RefHeading___Toc105380_552501875"/>
      <w:bookmarkEnd w:id="16"/>
      <w:r>
        <w:rPr/>
        <w:t>2.4 Доказательство оптимальности алгоритма</w:t>
      </w:r>
    </w:p>
    <w:p>
      <w:pPr>
        <w:pStyle w:val="Normal"/>
        <w:rPr/>
      </w:pPr>
      <w:r>
        <w:rPr>
          <w:b/>
          <w:bCs/>
        </w:rPr>
        <w:t>Лемма</w:t>
      </w:r>
      <w:r>
        <w:rPr/>
        <w:t xml:space="preserve">: Для любого дерева Хаффмана содержащего не менее двух </w:t>
      </w:r>
      <w:r>
        <w:rPr/>
        <w:t>символов</w:t>
      </w:r>
      <w:r>
        <w:rPr/>
        <w:t xml:space="preserve">, две буквы с наименьшей частотой хранятся в </w:t>
      </w:r>
      <w:r>
        <w:rPr/>
        <w:t>родственных</w:t>
      </w:r>
      <w:r>
        <w:rPr/>
        <w:t xml:space="preserve"> </w:t>
      </w:r>
      <w:r>
        <w:rPr/>
        <w:t>вершинах (то есть являющиеся потомками одного предка и находящиеся на одном уровне)</w:t>
      </w:r>
      <w:r>
        <w:rPr/>
        <w:t xml:space="preserve">, глубина </w:t>
      </w:r>
      <w:r>
        <w:rPr/>
        <w:t>(дина пути от корня)</w:t>
      </w:r>
      <w:r>
        <w:rPr/>
        <w:t xml:space="preserve"> которых не меньше глубины любых других </w:t>
      </w:r>
      <w:r>
        <w:rPr/>
        <w:t>вершин</w:t>
      </w:r>
      <w:r>
        <w:rPr/>
        <w:t xml:space="preserve"> в дереве.</w:t>
      </w:r>
    </w:p>
    <w:p>
      <w:pPr>
        <w:pStyle w:val="Normal"/>
        <w:rPr/>
      </w:pPr>
      <w:r>
        <w:rPr>
          <w:b/>
          <w:bCs/>
        </w:rPr>
        <w:t>Доказательство</w:t>
      </w:r>
      <w:r>
        <w:rPr/>
        <w:t>: назов</w:t>
      </w:r>
      <w:r>
        <w:rPr/>
        <w:t>ём</w:t>
      </w:r>
      <w:r>
        <w:rPr/>
        <w:t xml:space="preserve"> дв</w:t>
      </w:r>
      <w:r>
        <w:rPr/>
        <w:t>а</w:t>
      </w:r>
      <w:r>
        <w:rPr/>
        <w:t xml:space="preserve"> </w:t>
      </w:r>
      <w:r>
        <w:rPr/>
        <w:t>символа</w:t>
      </w:r>
      <w:r>
        <w:rPr/>
        <w:t xml:space="preserve"> с наименьшей частотой </w:t>
      </w:r>
      <w:r>
        <w:rPr/>
        <w:t>L</w:t>
      </w:r>
      <w:r>
        <w:rPr/>
        <w:t xml:space="preserve">1 и </w:t>
      </w:r>
      <w:r>
        <w:rPr/>
        <w:t>L</w:t>
      </w:r>
      <w:r>
        <w:rPr/>
        <w:t xml:space="preserve">2. Они должны быть </w:t>
      </w:r>
      <w:r>
        <w:rPr/>
        <w:t>родственными</w:t>
      </w:r>
      <w:r>
        <w:rPr/>
        <w:t xml:space="preserve">, потому что </w:t>
      </w:r>
      <w:r>
        <w:rPr/>
        <w:t>мы</w:t>
      </w:r>
      <w:r>
        <w:rPr/>
        <w:t xml:space="preserve"> выбирае</w:t>
      </w:r>
      <w:r>
        <w:rPr/>
        <w:t>м</w:t>
      </w:r>
      <w:r>
        <w:rPr/>
        <w:t xml:space="preserve"> их на первом этапе процесса построения. Предположим, что </w:t>
      </w:r>
      <w:r>
        <w:rPr/>
        <w:t>L</w:t>
      </w:r>
      <w:r>
        <w:rPr/>
        <w:t xml:space="preserve">1и </w:t>
      </w:r>
      <w:r>
        <w:rPr/>
        <w:t>L</w:t>
      </w:r>
      <w:r>
        <w:rPr/>
        <w:t xml:space="preserve">2 не являются самыми глубокими узлами в дереве. В этом случае дерево Хаффмана должно либо выглядеть так, как показано на рис. </w:t>
      </w:r>
      <w:r>
        <w:rPr/>
        <w:t>6</w:t>
      </w:r>
      <w:r>
        <w:rPr/>
        <w:t xml:space="preserve">, либо </w:t>
      </w:r>
      <w:r>
        <w:rPr/>
        <w:t>быть</w:t>
      </w:r>
      <w:r>
        <w:rPr/>
        <w:t xml:space="preserve"> симметрично ему. Для возникновения такой ситуации родитель </w:t>
      </w:r>
      <w:r>
        <w:rPr/>
        <w:t>L</w:t>
      </w:r>
      <w:r>
        <w:rPr/>
        <w:t xml:space="preserve">1 и </w:t>
      </w:r>
      <w:r>
        <w:rPr/>
        <w:t>L</w:t>
      </w:r>
      <w:r>
        <w:rPr/>
        <w:t xml:space="preserve">2, помеченный буквой V, должен иметь больший вес, чем узел с меткой X. В противном случае </w:t>
      </w:r>
      <w:r>
        <w:rPr/>
        <w:t xml:space="preserve">был бы выбран узел V, вместо узла Х, </w:t>
      </w:r>
      <w:r>
        <w:rPr/>
        <w:t xml:space="preserve">как дочерний узел узла U. Однако это невозможно, поскольку </w:t>
      </w:r>
      <w:r>
        <w:rPr/>
        <w:t>L</w:t>
      </w:r>
      <w:r>
        <w:rPr/>
        <w:t xml:space="preserve">1и </w:t>
      </w:r>
      <w:r>
        <w:rPr/>
        <w:t>L</w:t>
      </w:r>
      <w:r>
        <w:rPr/>
        <w:t xml:space="preserve">2 </w:t>
      </w:r>
      <w:r>
        <w:rPr/>
        <w:t>символы</w:t>
      </w:r>
      <w:r>
        <w:rPr/>
        <w:t xml:space="preserve"> с наименьшей частотой.</w:t>
      </w:r>
      <w:r>
        <w:br w:type="page"/>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524885"/>
                    </a:xfrm>
                    <a:prstGeom prst="rect">
                      <a:avLst/>
                    </a:prstGeom>
                  </pic:spPr>
                </pic:pic>
              </a:graphicData>
            </a:graphic>
          </wp:anchor>
        </w:drawing>
      </w:r>
    </w:p>
    <w:p>
      <w:pPr>
        <w:pStyle w:val="Subtitle"/>
        <w:rPr/>
      </w:pPr>
      <w:r>
        <w:rPr/>
        <w:t>Р</w:t>
      </w:r>
      <w:r>
        <w:rPr/>
        <w:t>ис.</w:t>
      </w:r>
      <w:r>
        <w:rPr/>
        <w:t xml:space="preserve"> </w:t>
      </w:r>
      <w:r>
        <w:rPr/>
        <w:t>6</w:t>
      </w:r>
      <w:r>
        <w:rPr/>
        <w:t xml:space="preserve">: Невозможное дерево Хаффмана, показывающее ситуацию, когда два узла с наименьшим весом, </w:t>
      </w:r>
      <w:r>
        <w:rPr/>
        <w:t>L</w:t>
      </w:r>
      <w:r>
        <w:rPr/>
        <w:t xml:space="preserve">1 и </w:t>
      </w:r>
      <w:r>
        <w:rPr/>
        <w:t>L</w:t>
      </w:r>
      <w:r>
        <w:rPr/>
        <w:t xml:space="preserve">2, не являются самыми глубокими узлами в дереве. </w:t>
      </w:r>
    </w:p>
    <w:p>
      <w:pPr>
        <w:pStyle w:val="Normal"/>
        <w:rPr/>
      </w:pPr>
      <w:r>
        <w:rPr>
          <w:b/>
          <w:bCs/>
        </w:rPr>
        <w:t>Теорема</w:t>
      </w:r>
      <w:r>
        <w:rPr/>
        <w:t xml:space="preserve">: </w:t>
      </w:r>
      <w:r>
        <w:rPr/>
        <w:t>Алгоритм строит дерево</w:t>
      </w:r>
      <w:r>
        <w:rPr/>
        <w:t xml:space="preserve"> Хаффмана с минимальным весом внешнего пути для заданного набора букв </w:t>
      </w:r>
      <w:r>
        <w:rPr/>
        <w:t>(то есть с минимально возможной суммой произведений глубины символа в дереве на количество его вхождений в текст)</w:t>
      </w:r>
      <w:r>
        <w:rPr/>
        <w:t>.</w:t>
      </w:r>
    </w:p>
    <w:p>
      <w:pPr>
        <w:pStyle w:val="Normal"/>
        <w:rPr/>
      </w:pPr>
      <w:r>
        <w:rPr>
          <w:b/>
          <w:bCs/>
        </w:rPr>
        <w:t>Доказательство</w:t>
      </w:r>
      <w:r>
        <w:rPr/>
        <w:t xml:space="preserve">. Доказательство проводится индукцией по n -  количество </w:t>
      </w:r>
      <w:r>
        <w:rPr/>
        <w:t>уникальных символов</w:t>
      </w:r>
      <w:r>
        <w:rPr/>
        <w:t>.</w:t>
      </w:r>
    </w:p>
    <w:p>
      <w:pPr>
        <w:pStyle w:val="Normal"/>
        <w:numPr>
          <w:ilvl w:val="0"/>
          <w:numId w:val="3"/>
        </w:numPr>
        <w:rPr/>
      </w:pPr>
      <w:r>
        <w:rPr/>
        <w:t xml:space="preserve">Базовый случай: для n = 2, дерево Хаффмана должно иметь минимальный вес внешнего пути, потому что существует только два возможных дерева, каждое </w:t>
      </w:r>
      <w:r>
        <w:rPr/>
        <w:t>с одинаковой глубиной для обоих символов</w:t>
      </w:r>
      <w:r>
        <w:rPr/>
        <w:t>.</w:t>
      </w:r>
    </w:p>
    <w:p>
      <w:pPr>
        <w:pStyle w:val="Normal"/>
        <w:numPr>
          <w:ilvl w:val="0"/>
          <w:numId w:val="3"/>
        </w:numPr>
        <w:rPr/>
      </w:pPr>
      <w:r>
        <w:rPr/>
        <w:t xml:space="preserve">Гипотеза индукции: предположим, что любое дерево, содержащее n−1 </w:t>
      </w:r>
      <w:r>
        <w:rPr/>
        <w:t>вершин,</w:t>
      </w:r>
      <w:r>
        <w:rPr/>
        <w:t xml:space="preserve"> име</w:t>
      </w:r>
      <w:r>
        <w:rPr/>
        <w:t>ет</w:t>
      </w:r>
      <w:r>
        <w:rPr/>
        <w:t xml:space="preserve"> минимальную длину внешнего пути</w:t>
      </w:r>
      <w:r>
        <w:rPr/>
        <w:t>(то есть минимальную сумму глубин всех вершин, содержащих символ)</w:t>
      </w:r>
      <w:r>
        <w:rPr/>
        <w:t>.</w:t>
      </w:r>
    </w:p>
    <w:p>
      <w:pPr>
        <w:pStyle w:val="Normal"/>
        <w:numPr>
          <w:ilvl w:val="0"/>
          <w:numId w:val="3"/>
        </w:numPr>
        <w:rPr/>
      </w:pPr>
      <w:r>
        <w:rPr/>
        <w:t xml:space="preserve">Шаг индукции: дано дерево Хаффмана T с </w:t>
      </w:r>
      <w:r>
        <w:rPr/>
        <w:t>n</w:t>
      </w:r>
      <w:r>
        <w:rPr/>
        <w:t xml:space="preserve">≥2, предположим, что w1≤w2≤...≤wn, где w1 — </w:t>
      </w:r>
      <w:r>
        <w:rPr/>
        <w:t>вес самого редко встречающегося символа.</w:t>
      </w:r>
      <w:r>
        <w:rPr/>
        <w:t xml:space="preserve"> </w:t>
      </w:r>
      <w:r>
        <w:rPr/>
        <w:t xml:space="preserve">Назовем родителя вершин с весами w1 и w2 — V. </w:t>
      </w:r>
      <w:r>
        <w:rPr/>
        <w:t xml:space="preserve">Из леммы мы знаем, что </w:t>
      </w:r>
      <w:r>
        <w:rPr/>
        <w:t>вершины</w:t>
      </w:r>
      <w:r>
        <w:rPr/>
        <w:t xml:space="preserve">, содержащие буквы с частотами w1 и w2 </w:t>
      </w:r>
      <w:r>
        <w:rPr/>
        <w:t>имеют глубину не меньшую</w:t>
      </w:r>
      <w:r>
        <w:rPr/>
        <w:t xml:space="preserve">, </w:t>
      </w:r>
      <w:r>
        <w:rPr/>
        <w:t>чем</w:t>
      </w:r>
      <w:r>
        <w:rPr/>
        <w:t xml:space="preserve"> любые узлы в T. Если бы какие-либо другие </w:t>
      </w:r>
      <w:r>
        <w:rPr/>
        <w:t>вершины</w:t>
      </w:r>
      <w:r>
        <w:rPr/>
        <w:t xml:space="preserve"> в дереве были глубже, мы могли бы уменьшить их взвешенную длину пути </w:t>
      </w:r>
      <w:r>
        <w:rPr/>
        <w:t>(произведение глубины на вес вершины)</w:t>
      </w:r>
      <w:r>
        <w:rPr/>
        <w:t xml:space="preserve">, заменив их местами с w1 или w2. Но лемма говорит нам, что более глубоких узлов не существует. </w:t>
      </w:r>
      <w:r>
        <w:rPr/>
        <w:t>Назовём</w:t>
      </w:r>
      <w:r>
        <w:rPr/>
        <w:t xml:space="preserve"> Т' идентичное T дерево Хаффмана, за исключением того, что узел V заменяется </w:t>
      </w:r>
      <w:r>
        <w:rPr/>
        <w:t>вершиной</w:t>
      </w:r>
      <w:r>
        <w:rPr/>
        <w:t xml:space="preserve"> V ', вес которого равен w1+w2. По </w:t>
      </w:r>
      <w:r>
        <w:rPr/>
        <w:t>гипотезе</w:t>
      </w:r>
      <w:r>
        <w:rPr/>
        <w:t xml:space="preserve"> индукции T′ имеет минимальную длину внешнего пути. Возвращение детей в V ′ восстанавливает дерево Т, который также должен иметь минимальную длину внешнего пути.</w:t>
      </w:r>
    </w:p>
    <w:p>
      <w:pPr>
        <w:pStyle w:val="Normal"/>
        <w:numPr>
          <w:ilvl w:val="0"/>
          <w:numId w:val="0"/>
        </w:numPr>
        <w:ind w:left="0" w:right="0" w:hanging="0"/>
        <w:rPr/>
      </w:pPr>
      <w:r>
        <w:rPr/>
        <w:t>Так с помощью метода математической индукции мы доказали, что дерево Хаффмана имеет минимальный вес внешнего пути.</w:t>
      </w:r>
    </w:p>
    <w:p>
      <w:pPr>
        <w:pStyle w:val="Subtitle"/>
        <w:jc w:val="center"/>
        <w:rPr/>
      </w:pPr>
      <w:r>
        <w:rPr/>
      </w:r>
      <w:r>
        <w:br w:type="page"/>
      </w:r>
    </w:p>
    <w:p>
      <w:pPr>
        <w:pStyle w:val="Heading1"/>
        <w:rPr/>
      </w:pPr>
      <w:bookmarkStart w:id="17" w:name="__RefHeading___Toc166_3007174596"/>
      <w:bookmarkEnd w:id="17"/>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9">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11">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hyperlink>
    </w:p>
    <w:p>
      <w:pPr>
        <w:pStyle w:val="Normal"/>
        <w:rPr>
          <w:rFonts w:ascii="times new roman" w:hAnsi="times new roman"/>
          <w:b w:val="false"/>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12"/>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23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logs.nvidia.com/blog/2023/02/28/rtx-video-super-resolution/" TargetMode="External"/><Relationship Id="rId10" Type="http://schemas.openxmlformats.org/officeDocument/2006/relationships/hyperlink" Target="https://www.vcodex.com/historical-timeline-of-video-coding-standards-and-formats/" TargetMode="External"/><Relationship Id="rId11" Type="http://schemas.openxmlformats.org/officeDocument/2006/relationships/hyperlink" Target=""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806</TotalTime>
  <Application>LibreOffice/7.4.5.1$Linux_X86_64 LibreOffice_project/40$Build-1</Application>
  <AppVersion>15.0000</AppVersion>
  <Pages>23</Pages>
  <Words>3352</Words>
  <Characters>21772</Characters>
  <CharactersWithSpaces>25068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2023-04-17T00:35:58Z</dcterms:modified>
  <cp:revision>862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