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jpeg" ContentType="image/jpeg"/>
  <Override PartName="/word/media/image6.wmf" ContentType="image/x-wmf"/>
  <Override PartName="/word/media/image11.png" ContentType="image/png"/>
  <Override PartName="/word/media/image22.png" ContentType="image/png"/>
  <Override PartName="/word/media/image4.wmf" ContentType="image/x-wmf"/>
  <Override PartName="/word/media/image5.wmf" ContentType="image/x-wmf"/>
  <Override PartName="/word/media/image10.png" ContentType="image/png"/>
  <Override PartName="/word/media/image3.wmf" ContentType="image/x-wmf"/>
  <Override PartName="/word/media/image21.png" ContentType="image/png"/>
  <Override PartName="/word/media/image19.png" ContentType="image/png"/>
  <Override PartName="/word/media/image2.wmf" ContentType="image/x-wmf"/>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eastAsia="Calibri" w:cs="Times New Roman"/>
          <w:b/>
          <w:b/>
          <w:bCs/>
          <w:szCs w:val="28"/>
        </w:rPr>
      </w:pPr>
      <w:r>
        <w:drawing>
          <wp:anchor behindDoc="0" distT="0" distB="0" distL="0" distR="0" simplePos="0" locked="0" layoutInCell="0" allowOverlap="1" relativeHeight="18">
            <wp:simplePos x="0" y="0"/>
            <wp:positionH relativeFrom="page">
              <wp:posOffset>129540</wp:posOffset>
            </wp:positionH>
            <wp:positionV relativeFrom="paragraph">
              <wp:posOffset>-588645</wp:posOffset>
            </wp:positionV>
            <wp:extent cx="1682750" cy="1082040"/>
            <wp:effectExtent l="0" t="0" r="0" b="0"/>
            <wp:wrapNone/>
            <wp:docPr id="1"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
                    <pic:cNvPicPr>
                      <a:picLocks noChangeAspect="1" noChangeArrowheads="1"/>
                    </pic:cNvPicPr>
                  </pic:nvPicPr>
                  <pic:blipFill>
                    <a:blip r:embed="rId2"/>
                    <a:stretch>
                      <a:fillRect/>
                    </a:stretch>
                  </pic:blipFill>
                  <pic:spPr bwMode="auto">
                    <a:xfrm>
                      <a:off x="0" y="0"/>
                      <a:ext cx="1682750" cy="1082040"/>
                    </a:xfrm>
                    <a:prstGeom prst="rect">
                      <a:avLst/>
                    </a:prstGeom>
                  </pic:spPr>
                </pic:pic>
              </a:graphicData>
            </a:graphic>
          </wp:anchor>
        </w:drawing>
      </w:r>
      <w:bookmarkStart w:id="0" w:name="_Hlk14605062"/>
      <w:bookmarkEnd w:id="0"/>
      <w:r>
        <w:rPr>
          <w:rFonts w:eastAsia="Calibri" w:cs="Times New Roman"/>
          <w:b/>
          <w:bCs/>
          <w:szCs w:val="28"/>
        </w:rPr>
        <w:t>МИОНОБРНАУКИ РОССИИ</w:t>
        <w:br/>
        <w:t>федеральное государственное бюджетное образовательное учреждение</w:t>
        <w:br/>
        <w:t>высшего образования</w:t>
        <w:br/>
        <w:t>«САНКТ-ПЕТЕРБУРГСКИЙ ГОСУДАРСТВЕННЫЙ ЭКОНОМИЧЕСКИЙ УНИВЕРСИТЕТ»</w:t>
        <w:br/>
        <w:t>(СПбГЭУ)</w:t>
      </w:r>
    </w:p>
    <w:p>
      <w:pPr>
        <w:pStyle w:val="Normal"/>
        <w:jc w:val="center"/>
        <w:rPr>
          <w:rFonts w:eastAsia="Calibri" w:cs="Times New Roman"/>
          <w:szCs w:val="28"/>
        </w:rPr>
      </w:pPr>
      <w:r>
        <w:rPr>
          <w:rFonts w:eastAsia="Calibri" w:cs="Times New Roman"/>
          <w:szCs w:val="28"/>
        </w:rPr>
        <w:t>Факультет Информатики и Прикладной Математики</w:t>
        <w:br/>
        <w:t xml:space="preserve">Кафедра </w:t>
      </w:r>
    </w:p>
    <w:p>
      <w:pPr>
        <w:pStyle w:val="Normal"/>
        <w:jc w:val="center"/>
        <w:rPr>
          <w:rFonts w:eastAsia="Calibri" w:cs="Times New Roman"/>
          <w:b/>
          <w:b/>
          <w:bCs/>
          <w:szCs w:val="28"/>
        </w:rPr>
      </w:pPr>
      <w:r>
        <w:rPr>
          <w:rFonts w:eastAsia="Calibri" w:cs="Times New Roman"/>
          <w:b/>
          <w:bCs/>
          <w:szCs w:val="28"/>
        </w:rPr>
        <w:t>КУРСОВАЯ РАБОТА</w:t>
      </w:r>
      <w:r>
        <w:rPr>
          <w:rFonts w:eastAsia="Calibri" w:cs="Times New Roman"/>
          <w:szCs w:val="28"/>
        </w:rPr>
        <w:br/>
        <w:t>по дисциплине:</w:t>
        <w:br/>
      </w:r>
      <w:r>
        <w:rPr>
          <w:rFonts w:eastAsia="Calibri" w:cs="Times New Roman"/>
          <w:b/>
          <w:bCs/>
          <w:szCs w:val="28"/>
        </w:rPr>
        <w:t>«Информатика и программирование»</w:t>
      </w:r>
    </w:p>
    <w:p>
      <w:pPr>
        <w:pStyle w:val="Normal"/>
        <w:jc w:val="center"/>
        <w:rPr>
          <w:rFonts w:eastAsia="Calibri" w:cs="Times New Roman"/>
          <w:szCs w:val="28"/>
        </w:rPr>
      </w:pPr>
      <w:r>
        <w:rPr>
          <w:rFonts w:eastAsia="Calibri" w:cs="Times New Roman"/>
          <w:szCs w:val="28"/>
        </w:rPr>
        <w:t>Тема</w:t>
      </w:r>
      <w:r>
        <w:rPr>
          <w:rFonts w:eastAsia="Calibri" w:cs="Times New Roman"/>
          <w:szCs w:val="28"/>
          <w:lang w:val="en-US"/>
        </w:rPr>
        <w:t>:</w:t>
      </w:r>
      <w:r>
        <w:rPr>
          <w:rFonts w:eastAsia="Calibri" w:cs="Times New Roman"/>
          <w:szCs w:val="28"/>
        </w:rPr>
        <w:t xml:space="preserve"> Создание программного комплекса для компрессии и декомпрессии информации в электронном виде  </w:t>
      </w:r>
    </w:p>
    <w:p>
      <w:pPr>
        <w:pStyle w:val="Normal"/>
        <w:rPr>
          <w:rFonts w:eastAsia="Calibri" w:cs="Times New Roman"/>
          <w:szCs w:val="28"/>
        </w:rPr>
      </w:pPr>
      <w:r>
        <w:rPr>
          <w:rFonts w:eastAsia="Calibri" w:cs="Times New Roman"/>
          <w:szCs w:val="28"/>
        </w:rPr>
        <w:t xml:space="preserve">Направление (специальность) </w:t>
      </w:r>
      <w:r>
        <w:rPr>
          <w:rFonts w:eastAsia="Calibri" w:cs="Times New Roman"/>
          <w:i/>
          <w:iCs/>
          <w:szCs w:val="28"/>
        </w:rPr>
        <w:t>09.03.03 Прикладная информатика</w:t>
      </w:r>
      <w:r>
        <w:rPr>
          <w:rFonts w:eastAsia="Calibri" w:cs="Times New Roman"/>
          <w:szCs w:val="28"/>
        </w:rPr>
        <w:t xml:space="preserve"> </w:t>
      </w:r>
    </w:p>
    <w:p>
      <w:pPr>
        <w:pStyle w:val="Normal"/>
        <w:rPr>
          <w:rFonts w:eastAsia="Calibri" w:cs="Times New Roman"/>
          <w:szCs w:val="28"/>
        </w:rPr>
      </w:pPr>
      <w:r>
        <w:rPr>
          <w:rFonts w:eastAsia="Calibri" w:cs="Times New Roman"/>
          <w:szCs w:val="28"/>
        </w:rPr>
        <w:t xml:space="preserve">Направленность (специализация) </w:t>
      </w:r>
      <w:r>
        <w:rPr>
          <w:rFonts w:eastAsia="Calibri" w:cs="Times New Roman"/>
          <w:i/>
          <w:iCs/>
          <w:szCs w:val="28"/>
        </w:rPr>
        <w:t>Управление бизнес-процессами и проектами</w:t>
      </w:r>
      <w:r>
        <w:rPr>
          <w:rFonts w:eastAsia="Calibri" w:cs="Times New Roman"/>
          <w:szCs w:val="28"/>
        </w:rPr>
        <w:t xml:space="preserve"> </w:t>
      </w:r>
    </w:p>
    <w:p>
      <w:pPr>
        <w:pStyle w:val="Normal"/>
        <w:rPr>
          <w:rFonts w:eastAsia="Calibri" w:cs="Times New Roman"/>
          <w:szCs w:val="28"/>
          <w:lang w:val="en-US"/>
        </w:rPr>
      </w:pPr>
      <w:r>
        <w:rPr>
          <w:rFonts w:eastAsia="Calibri" w:cs="Times New Roman"/>
          <w:szCs w:val="28"/>
        </w:rPr>
        <w:t xml:space="preserve">Обучающийся </w:t>
      </w:r>
      <w:r>
        <w:rPr>
          <w:rFonts w:eastAsia="Calibri" w:cs="Times New Roman"/>
          <w:i/>
          <w:iCs/>
          <w:szCs w:val="28"/>
          <w:lang w:val="en-US"/>
        </w:rPr>
        <w:t>Стерлин Павел Михайлович</w:t>
      </w:r>
    </w:p>
    <w:p>
      <w:pPr>
        <w:pStyle w:val="Normal"/>
        <w:rPr>
          <w:rFonts w:eastAsia="Calibri" w:cs="Times New Roman"/>
          <w:szCs w:val="28"/>
        </w:rPr>
      </w:pPr>
      <w:r>
        <w:rPr>
          <w:rFonts w:eastAsia="Calibri" w:cs="Times New Roman"/>
          <w:szCs w:val="28"/>
        </w:rPr>
        <w:t xml:space="preserve">Группа </w:t>
      </w:r>
      <w:r>
        <w:rPr>
          <w:rFonts w:eastAsia="Calibri" w:cs="Times New Roman"/>
          <w:i/>
          <w:iCs/>
          <w:szCs w:val="28"/>
        </w:rPr>
        <w:t>ПИ-2</w:t>
      </w:r>
      <w:r>
        <w:rPr>
          <w:rFonts w:eastAsia="Calibri" w:cs="Times New Roman"/>
          <w:i/>
          <w:iCs/>
          <w:szCs w:val="28"/>
          <w:lang w:val="en-US"/>
        </w:rPr>
        <w:t>2</w:t>
      </w:r>
      <w:r>
        <w:rPr>
          <w:rFonts w:eastAsia="Calibri" w:cs="Times New Roman"/>
          <w:i/>
          <w:iCs/>
          <w:szCs w:val="28"/>
        </w:rPr>
        <w:t>0</w:t>
      </w:r>
      <w:r>
        <w:rPr>
          <w:rFonts w:eastAsia="Calibri" w:cs="Times New Roman"/>
          <w:i/>
          <w:iCs/>
          <w:szCs w:val="28"/>
          <w:lang w:val="en-US"/>
        </w:rPr>
        <w:t>1</w:t>
      </w:r>
      <w:r>
        <w:rPr>
          <w:rFonts w:eastAsia="Calibri" w:cs="Times New Roman"/>
          <w:szCs w:val="28"/>
        </w:rPr>
        <w:tab/>
        <w:tab/>
        <w:tab/>
        <w:tab/>
        <w:tab/>
        <w:tab/>
        <w:t>Подпись:____________</w:t>
      </w:r>
    </w:p>
    <w:p>
      <w:pPr>
        <w:pStyle w:val="Normal"/>
        <w:rPr>
          <w:rFonts w:eastAsia="Calibri" w:cs="Times New Roman"/>
          <w:szCs w:val="28"/>
        </w:rPr>
      </w:pPr>
      <w:r>
        <w:rPr>
          <w:rFonts w:eastAsia="Calibri" w:cs="Times New Roman"/>
          <w:szCs w:val="28"/>
        </w:rPr>
        <w:t>Проверил: Сотавов А. К.</w:t>
      </w:r>
    </w:p>
    <w:p>
      <w:pPr>
        <w:pStyle w:val="Normal"/>
        <w:rPr>
          <w:rFonts w:eastAsia="Calibri" w:cs="Times New Roman"/>
          <w:szCs w:val="28"/>
        </w:rPr>
      </w:pPr>
      <w:r>
        <w:rPr>
          <w:rFonts w:eastAsia="Calibri" w:cs="Times New Roman"/>
          <w:szCs w:val="28"/>
        </w:rPr>
        <w:t>Должность: _____________</w:t>
        <w:tab/>
      </w:r>
    </w:p>
    <w:p>
      <w:pPr>
        <w:pStyle w:val="Normal"/>
        <w:rPr>
          <w:rFonts w:eastAsia="Calibri" w:cs="Times New Roman"/>
          <w:szCs w:val="28"/>
        </w:rPr>
      </w:pPr>
      <w:r>
        <w:rPr>
          <w:rFonts w:eastAsia="Calibri" w:cs="Times New Roman"/>
          <w:szCs w:val="28"/>
        </w:rPr>
        <w:t>Оценка _____________</w:t>
        <w:tab/>
        <w:tab/>
        <w:tab/>
        <w:tab/>
        <w:tab/>
        <w:t>Дата: ____________</w:t>
      </w:r>
    </w:p>
    <w:p>
      <w:pPr>
        <w:pStyle w:val="Normal"/>
        <w:rPr>
          <w:rFonts w:eastAsia="Calibri" w:cs="Times New Roman"/>
          <w:szCs w:val="28"/>
        </w:rPr>
      </w:pPr>
      <w:r>
        <w:rPr>
          <w:rFonts w:eastAsia="Calibri" w:cs="Times New Roman"/>
          <w:szCs w:val="28"/>
        </w:rPr>
        <w:t>Подпись: ____________</w:t>
      </w:r>
    </w:p>
    <w:p>
      <w:pPr>
        <w:pStyle w:val="Normal"/>
        <w:jc w:val="center"/>
        <w:rPr>
          <w:rFonts w:eastAsia="Calibri" w:cs="Times New Roman"/>
          <w:szCs w:val="28"/>
          <w:lang w:val="en-US"/>
        </w:rPr>
      </w:pPr>
      <w:r>
        <w:rPr>
          <w:rFonts w:eastAsia="Calibri" w:cs="Times New Roman"/>
          <w:szCs w:val="28"/>
        </w:rPr>
        <w:t>Санкт-Петербург</w:t>
        <w:br/>
        <w:t>202</w:t>
      </w:r>
      <w:r>
        <w:rPr>
          <w:rFonts w:eastAsia="Calibri" w:cs="Times New Roman"/>
          <w:szCs w:val="28"/>
          <w:lang w:val="en-US"/>
        </w:rPr>
        <w:t>3</w:t>
      </w:r>
    </w:p>
    <w:p>
      <w:pPr>
        <w:pStyle w:val="Heading1"/>
        <w:rPr/>
      </w:pPr>
      <w:bookmarkStart w:id="1" w:name="_Toc103717750"/>
      <w:r>
        <w:rPr/>
        <w:t>СОДЕРЖАНИЕ</w:t>
      </w:r>
      <w:bookmarkEnd w:id="1"/>
    </w:p>
    <w:p>
      <w:pPr>
        <w:pStyle w:val="ContentsHeading"/>
        <w:rPr>
          <w:rFonts w:cs="Times New Roman"/>
          <w:szCs w:val="28"/>
        </w:rPr>
      </w:pPr>
      <w:r>
        <w:rPr>
          <w:rFonts w:cs="Times New Roman"/>
          <w:szCs w:val="28"/>
        </w:rPr>
      </w:r>
    </w:p>
    <w:sdt>
      <w:sdtPr>
        <w:docPartObj>
          <w:docPartGallery w:val="Table of Contents"/>
          <w:docPartUnique w:val="true"/>
        </w:docPartObj>
      </w:sdtPr>
      <w:sdtContent>
        <w:p>
          <w:pPr>
            <w:pStyle w:val="Contents1"/>
            <w:tabs>
              <w:tab w:val="clear" w:pos="708"/>
              <w:tab w:val="right" w:pos="9628" w:leader="dot"/>
            </w:tabs>
            <w:rPr>
              <w:rFonts w:ascii="Calibri" w:hAnsi="Calibri" w:cs="Arial"/>
              <w:sz w:val="22"/>
            </w:rPr>
          </w:pPr>
          <w:r>
            <w:fldChar w:fldCharType="begin"/>
          </w:r>
          <w:r>
            <w:rPr>
              <w:webHidden/>
              <w:rStyle w:val="IndexLink"/>
            </w:rPr>
            <w:instrText xml:space="preserve"> TOC \z \o "1-3" \u \h</w:instrText>
          </w:r>
          <w:r>
            <w:rPr>
              <w:webHidden/>
              <w:rStyle w:val="IndexLink"/>
            </w:rPr>
            <w:fldChar w:fldCharType="separate"/>
          </w:r>
          <w:hyperlink w:anchor="_Toc103717750">
            <w:r>
              <w:rPr>
                <w:webHidden/>
              </w:rPr>
              <w:fldChar w:fldCharType="begin"/>
            </w:r>
            <w:r>
              <w:rPr>
                <w:webHidden/>
              </w:rPr>
              <w:instrText xml:space="preserve">PAGEREF _Toc103717750 \h</w:instrText>
            </w:r>
            <w:r>
              <w:rPr>
                <w:webHidden/>
              </w:rPr>
              <w:fldChar w:fldCharType="separate"/>
            </w:r>
            <w:r>
              <w:rPr>
                <w:webHidden/>
                <w:rStyle w:val="IndexLink"/>
              </w:rPr>
              <w:t>СОДЕРЖАНИЕ</w:t>
              <w:tab/>
              <w:t>2</w:t>
            </w:r>
            <w:r>
              <w:rPr>
                <w:webHidden/>
              </w:rPr>
              <w:fldChar w:fldCharType="end"/>
            </w:r>
          </w:hyperlink>
        </w:p>
        <w:p>
          <w:pPr>
            <w:pStyle w:val="Contents1"/>
            <w:tabs>
              <w:tab w:val="clear" w:pos="708"/>
              <w:tab w:val="right" w:pos="9628" w:leader="dot"/>
            </w:tabs>
            <w:rPr>
              <w:rFonts w:ascii="Calibri" w:hAnsi="Calibri" w:cs="Arial"/>
              <w:sz w:val="22"/>
            </w:rPr>
          </w:pPr>
          <w:hyperlink w:anchor="_Toc103717751">
            <w:r>
              <w:rPr>
                <w:webHidden/>
              </w:rPr>
              <w:fldChar w:fldCharType="begin"/>
            </w:r>
            <w:r>
              <w:rPr>
                <w:webHidden/>
              </w:rPr>
              <w:instrText xml:space="preserve">PAGEREF _Toc103717751 \h</w:instrText>
            </w:r>
            <w:r>
              <w:rPr>
                <w:webHidden/>
              </w:rPr>
              <w:fldChar w:fldCharType="separate"/>
            </w:r>
            <w:r>
              <w:rPr>
                <w:webHidden/>
                <w:rStyle w:val="IndexLink"/>
              </w:rPr>
              <w:t>ВВЕДЕНИЕ</w:t>
              <w:tab/>
              <w:t>3</w:t>
            </w:r>
            <w:r>
              <w:rPr>
                <w:webHidden/>
              </w:rPr>
              <w:fldChar w:fldCharType="end"/>
            </w:r>
          </w:hyperlink>
        </w:p>
        <w:p>
          <w:pPr>
            <w:pStyle w:val="Contents1"/>
            <w:tabs>
              <w:tab w:val="clear" w:pos="708"/>
              <w:tab w:val="left" w:pos="440" w:leader="none"/>
              <w:tab w:val="right" w:pos="9628" w:leader="dot"/>
            </w:tabs>
            <w:rPr>
              <w:rFonts w:ascii="Calibri" w:hAnsi="Calibri" w:cs="Arial"/>
              <w:sz w:val="22"/>
            </w:rPr>
          </w:pPr>
          <w:hyperlink w:anchor="_Toc103717752">
            <w:r>
              <w:rPr>
                <w:webHidden/>
                <w:rStyle w:val="IndexLink"/>
              </w:rPr>
              <w:t>1.</w:t>
            </w:r>
            <w:r>
              <w:rPr>
                <w:rStyle w:val="IndexLink"/>
                <w:rFonts w:cs="Arial" w:ascii="Calibri" w:hAnsi="Calibri" w:asciiTheme="minorHAnsi" w:cstheme="minorBidi" w:hAnsiTheme="minorHAnsi"/>
                <w:sz w:val="22"/>
              </w:rPr>
              <w:tab/>
            </w:r>
            <w:r>
              <w:rPr>
                <w:rStyle w:val="IndexLink"/>
              </w:rPr>
              <w:t xml:space="preserve">ИСТОРИЯ РАЗВИТИЯ </w:t>
            </w:r>
            <w:r>
              <w:rPr>
                <w:rStyle w:val="IndexLink"/>
                <w:lang w:val="en-US"/>
              </w:rPr>
              <w:t>ТЕХНОЛОГИЙ ПРЕДСТАВЛЕНИЯ ДАННЫХ</w:t>
            </w:r>
            <w:bookmarkStart w:id="2" w:name="_GoBack"/>
            <w:bookmarkEnd w:id="2"/>
            <w:r>
              <w:rPr>
                <w:webHidden/>
              </w:rPr>
              <w:fldChar w:fldCharType="begin"/>
            </w:r>
            <w:r>
              <w:rPr>
                <w:webHidden/>
              </w:rPr>
              <w:instrText xml:space="preserve">PAGEREF _Toc103717752 \h</w:instrText>
            </w:r>
            <w:r>
              <w:rPr>
                <w:webHidden/>
              </w:rPr>
              <w:fldChar w:fldCharType="separate"/>
            </w:r>
            <w:r>
              <w:rPr>
                <w:rStyle w:val="IndexLink"/>
              </w:rPr>
              <w:tab/>
              <w:t>5</w:t>
            </w:r>
            <w:r>
              <w:rPr>
                <w:webHidden/>
              </w:rPr>
              <w:fldChar w:fldCharType="end"/>
            </w:r>
          </w:hyperlink>
        </w:p>
        <w:p>
          <w:pPr>
            <w:pStyle w:val="Contents1"/>
            <w:tabs>
              <w:tab w:val="clear" w:pos="708"/>
              <w:tab w:val="left" w:pos="440" w:leader="none"/>
              <w:tab w:val="right" w:pos="9628" w:leader="dot"/>
            </w:tabs>
            <w:rPr>
              <w:rFonts w:ascii="Calibri" w:hAnsi="Calibri" w:cs="Arial"/>
              <w:sz w:val="22"/>
            </w:rPr>
          </w:pPr>
          <w:hyperlink w:anchor="_Toc103717753">
            <w:r>
              <w:rPr>
                <w:webHidden/>
                <w:rStyle w:val="IndexLink"/>
              </w:rPr>
              <w:t>2.</w:t>
            </w:r>
            <w:r>
              <w:rPr>
                <w:rStyle w:val="IndexLink"/>
                <w:rFonts w:cs="Arial" w:ascii="Calibri" w:hAnsi="Calibri" w:asciiTheme="minorHAnsi" w:cstheme="minorBidi" w:hAnsiTheme="minorHAnsi"/>
                <w:sz w:val="22"/>
              </w:rPr>
              <w:tab/>
            </w:r>
            <w:r>
              <w:rPr>
                <w:webHidden/>
              </w:rPr>
              <w:fldChar w:fldCharType="begin"/>
            </w:r>
            <w:r>
              <w:rPr>
                <w:webHidden/>
              </w:rPr>
              <w:instrText xml:space="preserve">PAGEREF _Toc103717753 \h</w:instrText>
            </w:r>
            <w:r>
              <w:rPr>
                <w:webHidden/>
              </w:rPr>
              <w:fldChar w:fldCharType="separate"/>
            </w:r>
            <w:r>
              <w:rPr>
                <w:rStyle w:val="IndexLink"/>
              </w:rPr>
              <w:t>МОДЕЛЬ РАБОТЫ ПРОГРАММНОГО ОБЕСПЕЧЕНИЯ ПО УПРАВЛЕНИЮ ЗАКУПКАМИ</w:t>
              <w:tab/>
              <w:t>15</w:t>
            </w:r>
            <w:r>
              <w:rPr>
                <w:webHidden/>
              </w:rPr>
              <w:fldChar w:fldCharType="end"/>
            </w:r>
          </w:hyperlink>
        </w:p>
        <w:p>
          <w:pPr>
            <w:pStyle w:val="Contents2"/>
            <w:tabs>
              <w:tab w:val="clear" w:pos="708"/>
              <w:tab w:val="right" w:pos="9628" w:leader="dot"/>
            </w:tabs>
            <w:rPr>
              <w:rFonts w:ascii="Calibri" w:hAnsi="Calibri" w:cs="Arial"/>
              <w:sz w:val="22"/>
            </w:rPr>
          </w:pPr>
          <w:hyperlink w:anchor="_Toc103717754">
            <w:r>
              <w:rPr>
                <w:webHidden/>
              </w:rPr>
              <w:fldChar w:fldCharType="begin"/>
            </w:r>
            <w:r>
              <w:rPr>
                <w:webHidden/>
              </w:rPr>
              <w:instrText xml:space="preserve">PAGEREF _Toc103717754 \h</w:instrText>
            </w:r>
            <w:r>
              <w:rPr>
                <w:webHidden/>
              </w:rPr>
              <w:fldChar w:fldCharType="separate"/>
            </w:r>
            <w:r>
              <w:rPr>
                <w:webHidden/>
                <w:rStyle w:val="IndexLink"/>
              </w:rPr>
              <w:t>2.1 МОДУЛЬ «РАБОТА С ПОСТАВЩИКАМИ»</w:t>
              <w:tab/>
              <w:t>18</w:t>
            </w:r>
            <w:r>
              <w:rPr>
                <w:webHidden/>
              </w:rPr>
              <w:fldChar w:fldCharType="end"/>
            </w:r>
          </w:hyperlink>
        </w:p>
        <w:p>
          <w:pPr>
            <w:pStyle w:val="Contents2"/>
            <w:tabs>
              <w:tab w:val="clear" w:pos="708"/>
              <w:tab w:val="right" w:pos="9628" w:leader="dot"/>
            </w:tabs>
            <w:rPr>
              <w:rFonts w:ascii="Calibri" w:hAnsi="Calibri" w:cs="Arial"/>
              <w:sz w:val="22"/>
            </w:rPr>
          </w:pPr>
          <w:hyperlink w:anchor="_Toc103717755">
            <w:r>
              <w:rPr>
                <w:webHidden/>
                <w:rStyle w:val="IndexLink"/>
                <w:lang w:val="en-US"/>
              </w:rPr>
              <w:t xml:space="preserve">2.2 </w:t>
            </w:r>
            <w:r>
              <w:rPr>
                <w:webHidden/>
              </w:rPr>
              <w:fldChar w:fldCharType="begin"/>
            </w:r>
            <w:r>
              <w:rPr>
                <w:webHidden/>
              </w:rPr>
              <w:instrText xml:space="preserve">PAGEREF _Toc103717755 \h</w:instrText>
            </w:r>
            <w:r>
              <w:rPr>
                <w:webHidden/>
              </w:rPr>
              <w:fldChar w:fldCharType="separate"/>
            </w:r>
            <w:r>
              <w:rPr>
                <w:rStyle w:val="IndexLink"/>
              </w:rPr>
              <w:t>МОДУЛЬ «ДЕТАЛИ ЗАКАЗА»</w:t>
              <w:tab/>
              <w:t>20</w:t>
            </w:r>
            <w:r>
              <w:rPr>
                <w:webHidden/>
              </w:rPr>
              <w:fldChar w:fldCharType="end"/>
            </w:r>
          </w:hyperlink>
        </w:p>
        <w:p>
          <w:pPr>
            <w:pStyle w:val="Contents2"/>
            <w:tabs>
              <w:tab w:val="clear" w:pos="708"/>
              <w:tab w:val="right" w:pos="9628" w:leader="dot"/>
            </w:tabs>
            <w:rPr>
              <w:rFonts w:ascii="Calibri" w:hAnsi="Calibri" w:cs="Arial"/>
              <w:sz w:val="22"/>
            </w:rPr>
          </w:pPr>
          <w:hyperlink w:anchor="_Toc103717756">
            <w:r>
              <w:rPr>
                <w:webHidden/>
              </w:rPr>
              <w:fldChar w:fldCharType="begin"/>
            </w:r>
            <w:r>
              <w:rPr>
                <w:webHidden/>
              </w:rPr>
              <w:instrText xml:space="preserve">PAGEREF _Toc103717756 \h</w:instrText>
            </w:r>
            <w:r>
              <w:rPr>
                <w:webHidden/>
              </w:rPr>
              <w:fldChar w:fldCharType="separate"/>
            </w:r>
            <w:r>
              <w:rPr>
                <w:webHidden/>
                <w:rStyle w:val="IndexLink"/>
              </w:rPr>
              <w:t>2.3 МОДУЛЬ «СКЛАД»</w:t>
              <w:tab/>
              <w:t>21</w:t>
            </w:r>
            <w:r>
              <w:rPr>
                <w:webHidden/>
              </w:rPr>
              <w:fldChar w:fldCharType="end"/>
            </w:r>
          </w:hyperlink>
        </w:p>
        <w:p>
          <w:pPr>
            <w:pStyle w:val="Contents2"/>
            <w:tabs>
              <w:tab w:val="clear" w:pos="708"/>
              <w:tab w:val="right" w:pos="9628" w:leader="dot"/>
            </w:tabs>
            <w:rPr>
              <w:rFonts w:ascii="Calibri" w:hAnsi="Calibri" w:cs="Arial"/>
              <w:sz w:val="22"/>
            </w:rPr>
          </w:pPr>
          <w:hyperlink w:anchor="_Toc103717757">
            <w:r>
              <w:rPr>
                <w:webHidden/>
              </w:rPr>
              <w:fldChar w:fldCharType="begin"/>
            </w:r>
            <w:r>
              <w:rPr>
                <w:webHidden/>
              </w:rPr>
              <w:instrText xml:space="preserve">PAGEREF _Toc103717757 \h</w:instrText>
            </w:r>
            <w:r>
              <w:rPr>
                <w:webHidden/>
              </w:rPr>
              <w:fldChar w:fldCharType="separate"/>
            </w:r>
            <w:r>
              <w:rPr>
                <w:webHidden/>
                <w:rStyle w:val="IndexLink"/>
              </w:rPr>
              <w:t>2.4 МОДУЛЬ «СОХРАНЕНИЕ»</w:t>
              <w:tab/>
              <w:t>21</w:t>
            </w:r>
            <w:r>
              <w:rPr>
                <w:webHidden/>
              </w:rPr>
              <w:fldChar w:fldCharType="end"/>
            </w:r>
          </w:hyperlink>
        </w:p>
        <w:p>
          <w:pPr>
            <w:pStyle w:val="Contents1"/>
            <w:tabs>
              <w:tab w:val="clear" w:pos="708"/>
              <w:tab w:val="left" w:pos="440" w:leader="none"/>
              <w:tab w:val="right" w:pos="9628" w:leader="dot"/>
            </w:tabs>
            <w:rPr>
              <w:rFonts w:ascii="Calibri" w:hAnsi="Calibri" w:cs="Arial"/>
              <w:sz w:val="22"/>
            </w:rPr>
          </w:pPr>
          <w:hyperlink w:anchor="_Toc103717758">
            <w:r>
              <w:rPr>
                <w:webHidden/>
                <w:rStyle w:val="IndexLink"/>
              </w:rPr>
              <w:t>3.</w:t>
            </w:r>
            <w:r>
              <w:rPr>
                <w:rStyle w:val="IndexLink"/>
                <w:rFonts w:cs="Arial" w:ascii="Calibri" w:hAnsi="Calibri" w:asciiTheme="minorHAnsi" w:cstheme="minorBidi" w:hAnsiTheme="minorHAnsi"/>
                <w:sz w:val="22"/>
              </w:rPr>
              <w:tab/>
            </w:r>
            <w:r>
              <w:rPr>
                <w:rStyle w:val="IndexLink"/>
              </w:rPr>
              <w:t xml:space="preserve">РЕАЛИЗАЦИЯ ПРОГРАММЫ НА ЯЗЫКЕ </w:t>
            </w:r>
            <w:r>
              <w:rPr>
                <w:rStyle w:val="IndexLink"/>
                <w:lang w:val="en-US"/>
              </w:rPr>
              <w:t>C</w:t>
            </w:r>
            <w:r>
              <w:rPr>
                <w:webHidden/>
              </w:rPr>
              <w:fldChar w:fldCharType="begin"/>
            </w:r>
            <w:r>
              <w:rPr>
                <w:webHidden/>
              </w:rPr>
              <w:instrText xml:space="preserve">PAGEREF _Toc103717758 \h</w:instrText>
            </w:r>
            <w:r>
              <w:rPr>
                <w:webHidden/>
              </w:rPr>
              <w:fldChar w:fldCharType="separate"/>
            </w:r>
            <w:r>
              <w:rPr>
                <w:rStyle w:val="IndexLink"/>
              </w:rPr>
              <w:t>#</w:t>
              <w:tab/>
              <w:t>22</w:t>
            </w:r>
            <w:r>
              <w:rPr>
                <w:webHidden/>
              </w:rPr>
              <w:fldChar w:fldCharType="end"/>
            </w:r>
          </w:hyperlink>
        </w:p>
        <w:p>
          <w:pPr>
            <w:pStyle w:val="Contents1"/>
            <w:tabs>
              <w:tab w:val="clear" w:pos="708"/>
              <w:tab w:val="right" w:pos="9628" w:leader="dot"/>
            </w:tabs>
            <w:rPr>
              <w:rFonts w:ascii="Calibri" w:hAnsi="Calibri" w:cs="Arial"/>
              <w:sz w:val="22"/>
            </w:rPr>
          </w:pPr>
          <w:hyperlink w:anchor="_Toc103717759">
            <w:r>
              <w:rPr>
                <w:webHidden/>
              </w:rPr>
              <w:fldChar w:fldCharType="begin"/>
            </w:r>
            <w:r>
              <w:rPr>
                <w:webHidden/>
              </w:rPr>
              <w:instrText xml:space="preserve">PAGEREF _Toc103717759 \h</w:instrText>
            </w:r>
            <w:r>
              <w:rPr>
                <w:webHidden/>
              </w:rPr>
              <w:fldChar w:fldCharType="separate"/>
            </w:r>
            <w:r>
              <w:rPr>
                <w:webHidden/>
                <w:rStyle w:val="IndexLink"/>
              </w:rPr>
              <w:t>ЗАКЛЮЧЕНИЕ</w:t>
              <w:tab/>
              <w:t>34</w:t>
            </w:r>
            <w:r>
              <w:rPr>
                <w:webHidden/>
              </w:rPr>
              <w:fldChar w:fldCharType="end"/>
            </w:r>
          </w:hyperlink>
        </w:p>
        <w:p>
          <w:pPr>
            <w:pStyle w:val="Contents1"/>
            <w:tabs>
              <w:tab w:val="clear" w:pos="708"/>
              <w:tab w:val="right" w:pos="9628" w:leader="dot"/>
            </w:tabs>
            <w:rPr>
              <w:rFonts w:ascii="Calibri" w:hAnsi="Calibri" w:cs="Arial"/>
              <w:sz w:val="22"/>
            </w:rPr>
          </w:pPr>
          <w:hyperlink w:anchor="_Toc103717760">
            <w:r>
              <w:rPr>
                <w:webHidden/>
              </w:rPr>
              <w:fldChar w:fldCharType="begin"/>
            </w:r>
            <w:r>
              <w:rPr>
                <w:webHidden/>
              </w:rPr>
              <w:instrText xml:space="preserve">PAGEREF _Toc103717760 \h</w:instrText>
            </w:r>
            <w:r>
              <w:rPr>
                <w:webHidden/>
              </w:rPr>
              <w:fldChar w:fldCharType="separate"/>
            </w:r>
            <w:r>
              <w:rPr>
                <w:webHidden/>
                <w:rStyle w:val="IndexLink"/>
              </w:rPr>
              <w:t>СПИСОК ЛИТЕРАТУРЫ</w:t>
              <w:tab/>
              <w:t>35</w:t>
            </w:r>
            <w:r>
              <w:rPr>
                <w:webHidden/>
              </w:rPr>
              <w:fldChar w:fldCharType="end"/>
            </w:r>
          </w:hyperlink>
        </w:p>
        <w:p>
          <w:pPr>
            <w:pStyle w:val="Contents1"/>
            <w:tabs>
              <w:tab w:val="clear" w:pos="708"/>
              <w:tab w:val="right" w:pos="9628" w:leader="dot"/>
            </w:tabs>
            <w:rPr>
              <w:rFonts w:ascii="Calibri" w:hAnsi="Calibri" w:cs="Arial"/>
              <w:sz w:val="22"/>
            </w:rPr>
          </w:pPr>
          <w:hyperlink w:anchor="_Toc103717761">
            <w:r>
              <w:rPr>
                <w:webHidden/>
              </w:rPr>
              <w:fldChar w:fldCharType="begin"/>
            </w:r>
            <w:r>
              <w:rPr>
                <w:webHidden/>
              </w:rPr>
              <w:instrText xml:space="preserve">PAGEREF _Toc103717761 \h</w:instrText>
            </w:r>
            <w:r>
              <w:rPr>
                <w:webHidden/>
              </w:rPr>
              <w:fldChar w:fldCharType="separate"/>
            </w:r>
            <w:r>
              <w:rPr>
                <w:webHidden/>
                <w:rStyle w:val="IndexLink"/>
              </w:rPr>
              <w:t>ПРИЛОЖЕНИЕ А</w:t>
              <w:tab/>
              <w:t>36</w:t>
            </w:r>
            <w:r>
              <w:rPr>
                <w:webHidden/>
              </w:rPr>
              <w:fldChar w:fldCharType="end"/>
            </w:r>
          </w:hyperlink>
          <w:r>
            <w:rPr>
              <w:rStyle w:val="IndexLink"/>
            </w:rPr>
            <w:fldChar w:fldCharType="end"/>
          </w:r>
        </w:p>
      </w:sdtContent>
    </w:sdt>
    <w:p>
      <w:pPr>
        <w:pStyle w:val="Normal"/>
        <w:widowControl/>
        <w:bidi w:val="0"/>
        <w:spacing w:lineRule="auto" w:line="360" w:before="0" w:after="160"/>
        <w:jc w:val="left"/>
        <w:rPr>
          <w:rFonts w:ascii="Times New Roman" w:hAnsi="Times New Roman" w:eastAsia="Calibri" w:cs="Arial"/>
          <w:sz w:val="28"/>
          <w:szCs w:val="22"/>
          <w:lang w:val="ru-RU" w:eastAsia="en-US" w:bidi="ar-SA"/>
        </w:rPr>
      </w:pPr>
      <w:r>
        <w:rPr>
          <w:rFonts w:eastAsia="Calibri" w:cs="Arial" w:cstheme="minorBidi" w:eastAsiaTheme="minorHAnsi"/>
          <w:sz w:val="28"/>
          <w:szCs w:val="22"/>
          <w:lang w:val="ru-RU" w:eastAsia="en-US" w:bidi="ar-SA"/>
        </w:rPr>
      </w:r>
    </w:p>
    <w:p>
      <w:pPr>
        <w:pStyle w:val="Normal"/>
        <w:rPr>
          <w:rFonts w:cs="Times New Roman"/>
          <w:szCs w:val="28"/>
          <w:lang w:val="en-US"/>
        </w:rPr>
      </w:pPr>
      <w:r>
        <w:rPr>
          <w:rFonts w:cs="Times New Roman"/>
          <w:szCs w:val="28"/>
          <w:lang w:val="en-US"/>
        </w:rPr>
      </w:r>
      <w:r>
        <w:br w:type="page"/>
      </w:r>
    </w:p>
    <w:p>
      <w:pPr>
        <w:pStyle w:val="Heading1"/>
        <w:rPr/>
      </w:pPr>
      <w:bookmarkStart w:id="3" w:name="_Toc103717751"/>
      <w:r>
        <w:rPr/>
        <w:t>ВВЕДЕНИЕ</w:t>
      </w:r>
      <w:bookmarkEnd w:id="3"/>
    </w:p>
    <w:p>
      <w:pPr>
        <w:pStyle w:val="Normal"/>
        <w:jc w:val="both"/>
        <w:rPr>
          <w:rFonts w:cs="Times New Roman"/>
          <w:szCs w:val="28"/>
        </w:rPr>
      </w:pPr>
      <w:r>
        <w:rPr>
          <w:rFonts w:cs="Times New Roman"/>
          <w:b/>
          <w:bCs/>
          <w:szCs w:val="28"/>
        </w:rPr>
        <w:t xml:space="preserve">Актуальность темы.  </w:t>
      </w:r>
      <w:r>
        <w:rPr>
          <w:rFonts w:cs="Times New Roman"/>
          <w:szCs w:val="28"/>
        </w:rPr>
        <w:t xml:space="preserve">Количество данных создаваемых человечеством поистине огромно, </w:t>
      </w:r>
      <w:r>
        <w:rPr>
          <w:rFonts w:cs="Times New Roman"/>
          <w:szCs w:val="28"/>
        </w:rPr>
        <w:t>увеличиваясь по экспоненте каждый год. Часть этих данных попадет в долгосрочное хранилище — архив. Будь то обязанность компаний хранить данные о пользователях или необходимость такой услуги для функционирования организации, например соц сети, где пользователи ожидают сохранения своих данных на длительный срок, для всего этого необходимы мощность для хранения данных. Но нередко к таким данным не нужен быстрый доступ, как например к исполняемым файлам, поэтому для увеличения вместительности можно использовать компрессию  данных. В таком случае мы обмениваем быстродействие на вместительность. Степень такого обмена может варьироваться, например мы можем использовать сложный алгоритм компрессии для хранения фотографий на сервисе, но при их отправке клиенту мы столкнемся с необходимостью их декомпрессировать, что вызовет повышенную нагрузку на сервер, что замедлит работу нашего клиента. Поэтому создание приложения с гибкой настройкой возможности компрессии является актуальной для сферы задачей.</w:t>
      </w:r>
    </w:p>
    <w:p>
      <w:pPr>
        <w:pStyle w:val="Normal"/>
        <w:jc w:val="both"/>
        <w:rPr>
          <w:rFonts w:cs="Times New Roman"/>
          <w:szCs w:val="28"/>
        </w:rPr>
      </w:pPr>
      <w:r>
        <w:rPr>
          <w:rFonts w:cs="Times New Roman"/>
          <w:b/>
          <w:bCs/>
          <w:szCs w:val="28"/>
        </w:rPr>
        <w:t xml:space="preserve">Цель исследования: </w:t>
      </w:r>
      <w:r>
        <w:rPr>
          <w:rFonts w:cs="Times New Roman"/>
          <w:szCs w:val="28"/>
        </w:rPr>
        <w:t>создание программного обеспечения,</w:t>
      </w:r>
      <w:r>
        <w:rPr>
          <w:rFonts w:cs="Times New Roman"/>
          <w:szCs w:val="28"/>
        </w:rPr>
        <w:t xml:space="preserve"> на основе дерева Хаффмана, </w:t>
      </w:r>
      <w:r>
        <w:rPr>
          <w:rFonts w:cs="Times New Roman"/>
          <w:szCs w:val="28"/>
        </w:rPr>
        <w:t xml:space="preserve">позволяющего </w:t>
      </w:r>
      <w:r>
        <w:rPr>
          <w:rFonts w:cs="Times New Roman"/>
          <w:szCs w:val="28"/>
        </w:rPr>
        <w:t>компрессировать и декомпрессировать данные.</w:t>
      </w:r>
    </w:p>
    <w:p>
      <w:pPr>
        <w:pStyle w:val="Normal"/>
        <w:jc w:val="both"/>
        <w:rPr>
          <w:rFonts w:cs="Times New Roman"/>
          <w:szCs w:val="28"/>
        </w:rPr>
      </w:pPr>
      <w:r>
        <w:rPr>
          <w:rFonts w:cs="Times New Roman"/>
          <w:b/>
          <w:bCs/>
          <w:szCs w:val="28"/>
        </w:rPr>
        <w:t>Для достижения цели исследования поставлены следующие задачи</w:t>
      </w:r>
      <w:r>
        <w:rPr>
          <w:rFonts w:cs="Times New Roman"/>
          <w:szCs w:val="28"/>
        </w:rPr>
        <w:t>:</w:t>
      </w:r>
    </w:p>
    <w:p>
      <w:pPr>
        <w:pStyle w:val="ListParagraph"/>
        <w:numPr>
          <w:ilvl w:val="0"/>
          <w:numId w:val="1"/>
        </w:numPr>
        <w:jc w:val="both"/>
        <w:rPr>
          <w:rFonts w:cs="Times New Roman"/>
          <w:szCs w:val="28"/>
        </w:rPr>
      </w:pPr>
      <w:r>
        <w:rPr>
          <w:rFonts w:cs="Times New Roman"/>
          <w:szCs w:val="28"/>
        </w:rPr>
        <w:t>Разобраться в теории работы алгоритмов компрессии, математически доказать их оптимальность</w:t>
      </w:r>
      <w:r>
        <w:rPr>
          <w:rFonts w:cs="Times New Roman"/>
          <w:szCs w:val="28"/>
        </w:rPr>
        <w:t>;</w:t>
      </w:r>
    </w:p>
    <w:p>
      <w:pPr>
        <w:pStyle w:val="ListParagraph"/>
        <w:numPr>
          <w:ilvl w:val="0"/>
          <w:numId w:val="1"/>
        </w:numPr>
        <w:jc w:val="both"/>
        <w:rPr>
          <w:rFonts w:cs="Times New Roman"/>
          <w:szCs w:val="28"/>
        </w:rPr>
      </w:pPr>
      <w:r>
        <w:rPr>
          <w:rFonts w:cs="Times New Roman"/>
          <w:szCs w:val="28"/>
        </w:rPr>
        <w:t xml:space="preserve">Составить модель работы программы для работы с </w:t>
      </w:r>
      <w:r>
        <w:rPr>
          <w:rFonts w:cs="Times New Roman"/>
          <w:szCs w:val="28"/>
        </w:rPr>
        <w:t>архивами</w:t>
      </w:r>
      <w:r>
        <w:rPr>
          <w:rFonts w:cs="Times New Roman"/>
          <w:szCs w:val="28"/>
        </w:rPr>
        <w:t>;</w:t>
      </w:r>
    </w:p>
    <w:p>
      <w:pPr>
        <w:pStyle w:val="ListParagraph"/>
        <w:numPr>
          <w:ilvl w:val="0"/>
          <w:numId w:val="1"/>
        </w:numPr>
        <w:jc w:val="both"/>
        <w:rPr>
          <w:rFonts w:cs="Times New Roman"/>
          <w:szCs w:val="28"/>
        </w:rPr>
      </w:pPr>
      <w:r>
        <w:rPr>
          <w:rFonts w:cs="Times New Roman"/>
          <w:szCs w:val="28"/>
        </w:rPr>
        <w:t>Реализовать на основе составленных в модели алгоритмов приложение.</w:t>
      </w:r>
    </w:p>
    <w:p>
      <w:pPr>
        <w:pStyle w:val="ListParagraph"/>
        <w:numPr>
          <w:ilvl w:val="0"/>
          <w:numId w:val="0"/>
        </w:numPr>
        <w:ind w:hanging="0"/>
        <w:jc w:val="both"/>
        <w:rPr/>
      </w:pPr>
      <w:r>
        <w:rPr>
          <w:b/>
          <w:bCs/>
        </w:rPr>
        <w:t>Объект исследования</w:t>
      </w:r>
      <w:r>
        <w:rPr/>
        <w:t xml:space="preserve">: </w:t>
      </w:r>
      <w:r>
        <w:rPr/>
        <w:t>серверы и персональные компьютеры</w:t>
      </w:r>
      <w:r>
        <w:rPr/>
        <w:t>.</w:t>
      </w:r>
    </w:p>
    <w:p>
      <w:pPr>
        <w:pStyle w:val="Normal"/>
        <w:jc w:val="both"/>
        <w:rPr>
          <w:rFonts w:cs="Times New Roman"/>
          <w:szCs w:val="28"/>
        </w:rPr>
      </w:pPr>
      <w:r>
        <w:rPr>
          <w:rFonts w:cs="Times New Roman"/>
          <w:b/>
          <w:bCs/>
          <w:szCs w:val="28"/>
        </w:rPr>
        <w:t>Предмет исследования</w:t>
      </w:r>
      <w:r>
        <w:rPr>
          <w:rFonts w:cs="Times New Roman"/>
          <w:szCs w:val="28"/>
        </w:rPr>
        <w:t xml:space="preserve">: </w:t>
      </w:r>
      <w:r>
        <w:rPr>
          <w:rFonts w:cs="Times New Roman"/>
          <w:szCs w:val="28"/>
        </w:rPr>
        <w:t>архивация данных, представленных в электронном виде.</w:t>
      </w:r>
    </w:p>
    <w:p>
      <w:pPr>
        <w:pStyle w:val="Normal"/>
        <w:spacing w:lineRule="auto" w:line="259"/>
        <w:rPr>
          <w:rFonts w:cs="Times New Roman"/>
          <w:szCs w:val="28"/>
        </w:rPr>
      </w:pPr>
      <w:r>
        <w:rPr>
          <w:rFonts w:cs="Times New Roman"/>
          <w:szCs w:val="28"/>
        </w:rPr>
      </w:r>
      <w:r>
        <w:br w:type="page"/>
      </w:r>
    </w:p>
    <w:p>
      <w:pPr>
        <w:pStyle w:val="Heading1"/>
        <w:numPr>
          <w:ilvl w:val="0"/>
          <w:numId w:val="2"/>
        </w:numPr>
        <w:jc w:val="left"/>
        <w:rPr/>
      </w:pPr>
      <w:bookmarkStart w:id="4" w:name="_Toc103717752"/>
      <w:r>
        <w:rPr/>
        <w:t>ИСТОРИЯ РАЗВИТИЯ АВТОМОБИЛЕЙ И ИХ ОБСЛУЖИВАНИЯ</w:t>
      </w:r>
      <w:bookmarkEnd w:id="4"/>
    </w:p>
    <w:p>
      <w:pPr>
        <w:pStyle w:val="Normal"/>
        <w:ind w:firstLine="851"/>
        <w:jc w:val="both"/>
        <w:rPr>
          <w:rFonts w:cs="Times New Roman"/>
          <w:szCs w:val="28"/>
        </w:rPr>
      </w:pPr>
      <w:r>
        <w:rPr>
          <w:rFonts w:cs="Times New Roman"/>
          <w:szCs w:val="28"/>
        </w:rPr>
        <w:t>На данный момент автомобили с двигателями внутреннего сгорания до сих пор остаются актуальными, хотя и их эпоха подходит к концу. Все-таки услуги ремонта таких типов автомобилей наиболее распространены, поэтому в данной работе будем рассматривать именно их.</w:t>
      </w:r>
    </w:p>
    <w:p>
      <w:pPr>
        <w:pStyle w:val="Normal"/>
        <w:ind w:firstLine="851"/>
        <w:jc w:val="both"/>
        <w:rPr>
          <w:rFonts w:cs="Times New Roman"/>
          <w:szCs w:val="28"/>
        </w:rPr>
      </w:pPr>
      <w:r>
        <w:rPr>
          <w:rFonts w:cs="Times New Roman"/>
          <w:szCs w:val="28"/>
        </w:rPr>
        <w:t>Первые автомобили, вышедшие в массовое производство, появились в 1888 году в Германии, основателем компании, производившей их был Карл Бенц. По его лицензии автомобили производились также во Франции и США. «Панар и Левассор» стала первой компанией, начавшей производить свои автомобили с 4-цилиндровыми двигателями. С 1888 года ближайшие 2 десятилетия появлялось множество различных компаний по производству автомобилей, производили бензиновые, дизельные и электрические двигатели, конкуренты использовали различные технологии. Примерно к 1910-м годам установилось преобладание бензиновых ДВС на рынке. В те далекие годы были разработаны, но, в силу недостатка технологий производства, не доведены до рабочего состояния многие современные разработки, например, полный привод, несколько клапанов в камере сгорания или гибридный двигатель, работающий и на газу, и на бензине. В принципе из-за отсутствия каких-либо стандартов производства автомобилей в то время изобретения появлялись неравномерно, и каждый производил все как считал нужным, так, например, некоторыми авто можно было управлять ручкой вместо рулевого колеса, также на большинстве моделей можно было ездить только с определенной скоростью (отсутствие коробки передач). Почти все машины имели кузов открытого типа, и для передачи крутящего момента чаще использовалась цепь, а не карданный вал.</w:t>
      </w:r>
    </w:p>
    <w:p>
      <w:pPr>
        <w:pStyle w:val="Normal"/>
        <w:ind w:firstLine="851"/>
        <w:jc w:val="both"/>
        <w:rPr>
          <w:rFonts w:cs="Times New Roman"/>
          <w:szCs w:val="28"/>
        </w:rPr>
      </w:pPr>
      <w:r>
        <w:rPr>
          <w:rFonts w:cs="Times New Roman"/>
          <w:szCs w:val="28"/>
        </w:rPr>
        <w:t>Примерно к концу первой мировой войны начал формироваться некий стандарт вида автомобиля – задний привод, двигатель внутреннего сгорания расположен в передней части кузова, имелась шестеренчатая трансмиссия, а кузов стал более напоминать автомобильное купе, чем просто повозку без лошадей.</w:t>
      </w:r>
    </w:p>
    <w:p>
      <w:pPr>
        <w:pStyle w:val="Normal"/>
        <w:ind w:firstLine="851"/>
        <w:jc w:val="both"/>
        <w:rPr>
          <w:rFonts w:cs="Times New Roman"/>
          <w:szCs w:val="28"/>
        </w:rPr>
      </w:pPr>
      <w:r>
        <w:rPr>
          <w:rFonts w:cs="Times New Roman"/>
          <w:szCs w:val="28"/>
        </w:rPr>
        <w:t>Существование множества компаний по производству авто, и пока отсутствие жесткой монополии на рынке позволило автомобильной промышленности быстро развивать новые технологии. Наиболее прорывными из них являлись система зажигания, работающая на электричестве, независимая система подвески, барабанные тормоза на все колеса, ступенчатые трансмиссии, позволявшие ехать с разной скоростью.</w:t>
      </w:r>
    </w:p>
    <w:p>
      <w:pPr>
        <w:pStyle w:val="Normal"/>
        <w:ind w:firstLine="851"/>
        <w:jc w:val="both"/>
        <w:rPr>
          <w:rFonts w:cs="Times New Roman"/>
          <w:szCs w:val="28"/>
        </w:rPr>
      </w:pPr>
      <w:r>
        <w:rPr>
          <w:rFonts w:cs="Times New Roman"/>
          <w:szCs w:val="28"/>
        </w:rPr>
        <w:t xml:space="preserve">В так называемую Винтажную эру автомобилей, начавшейся с конца первой мировой до приблизительно 1930 года большую популярность приобрели автомобили с закрытым металлическим кузовом, стандартным управлением (рулевое колесо), передним расположением двигателя. Развитие последнего проходило в ускоренном темпе: флагманами выступали многоклапанные ДВС с верхним распредвалом, а также роскошные </w:t>
      </w:r>
      <w:r>
        <w:rPr>
          <w:rFonts w:cs="Times New Roman"/>
          <w:szCs w:val="28"/>
          <w:lang w:val="en-US"/>
        </w:rPr>
        <w:t>V</w:t>
      </w:r>
      <w:r>
        <w:rPr>
          <w:rFonts w:cs="Times New Roman"/>
          <w:szCs w:val="28"/>
        </w:rPr>
        <w:t>-образные 8-, 12-, 16-цилиндровые мощные двигатели. В 1924 году Германном Рейслером была изобретена первая автоматическая двуступенчатая планетарная коробка передач с преобразователем крутящего момента. К сожалению, она так и не вышла в производство, зато ее более усовершенствованные аналоги приведут в будущем к развитию автоматических трансмиссий.</w:t>
      </w:r>
    </w:p>
    <w:p>
      <w:pPr>
        <w:pStyle w:val="Normal"/>
        <w:jc w:val="both"/>
        <w:rPr>
          <w:rFonts w:cs="Times New Roman"/>
          <w:szCs w:val="28"/>
        </w:rPr>
      </w:pPr>
      <w:r>
        <w:rPr>
          <w:rFonts w:cs="Times New Roman"/>
          <w:szCs w:val="28"/>
        </w:rPr>
        <w:t>С 1930-х годов и до завершения второй мировой войны автомобили стали приобретать более элегантный и аэродинамичный вид кузова, лидирующие компании патентовали ранее используемые технологии механики, например передний привод был запатентован Андре Ситроеном, а независимая подвеска – компанией «</w:t>
      </w:r>
      <w:r>
        <w:rPr>
          <w:rFonts w:cs="Times New Roman"/>
          <w:szCs w:val="28"/>
          <w:lang w:val="en-US"/>
        </w:rPr>
        <w:t>Mercedes</w:t>
      </w:r>
      <w:r>
        <w:rPr>
          <w:rFonts w:cs="Times New Roman"/>
          <w:szCs w:val="28"/>
        </w:rPr>
        <w:t>-</w:t>
      </w:r>
      <w:r>
        <w:rPr>
          <w:rFonts w:cs="Times New Roman"/>
          <w:szCs w:val="28"/>
          <w:lang w:val="en-US"/>
        </w:rPr>
        <w:t>benz</w:t>
      </w:r>
      <w:r>
        <w:rPr>
          <w:rFonts w:cs="Times New Roman"/>
          <w:szCs w:val="28"/>
        </w:rPr>
        <w:t>».</w:t>
      </w:r>
    </w:p>
    <w:p>
      <w:pPr>
        <w:pStyle w:val="Normal"/>
        <w:jc w:val="both"/>
        <w:rPr>
          <w:rFonts w:cs="Times New Roman"/>
          <w:szCs w:val="28"/>
        </w:rPr>
      </w:pPr>
      <w:r>
        <w:rPr>
          <w:rFonts w:cs="Times New Roman"/>
          <w:szCs w:val="28"/>
        </w:rPr>
        <w:t>В послевоенную эру автомобили стали больше походить на наши современные авто, которые мы знаем. В дизайне автомобилей тех годов стал преобладать полноценный цельнообъемный кузов, без выделяющихся крыльев, подножек, также полноценные багажники и капоты. Мощность двигателей с развитием технологий росла, так же как и скорость езды. Но с нефтяным кризисов 1973 года популярными стали более экономные и миниатюрные автомобили. К концу 20-го века становились все более распростаненными внедорожники и универсалы, а прорыными технологиями стали роторный двигатель и турбокомпрессоры. В СССР звание народного автомобиля занял Фиат-124 (ВАЗ-2101), став символом массовой автомобилизации.</w:t>
      </w:r>
    </w:p>
    <w:p>
      <w:pPr>
        <w:pStyle w:val="Normal"/>
        <w:jc w:val="both"/>
        <w:rPr>
          <w:rFonts w:cs="Times New Roman"/>
          <w:szCs w:val="28"/>
        </w:rPr>
      </w:pPr>
      <w:r>
        <w:rPr>
          <w:rFonts w:cs="Times New Roman"/>
          <w:szCs w:val="28"/>
        </w:rPr>
        <w:t xml:space="preserve">С конца девяностых и по сей день продолжается так называемая современная эпоха авто, с 90-х годов в двигателях стали использоваться инжекторная система подачи топлива, а также компьютерное управление зажиганием. Это существенно повысило мощность и эффективность ДВС. Более того, появились системы помощи в управлении автомобилем, такие как противопробуксовочная система, система стабилизации заноса и </w:t>
      </w:r>
      <w:r>
        <w:rPr>
          <w:rFonts w:cs="Times New Roman"/>
          <w:szCs w:val="28"/>
          <w:lang w:val="en-US"/>
        </w:rPr>
        <w:t>ABS</w:t>
      </w:r>
      <w:r>
        <w:rPr>
          <w:rFonts w:cs="Times New Roman"/>
          <w:szCs w:val="28"/>
        </w:rPr>
        <w:t>.</w:t>
      </w:r>
    </w:p>
    <w:p>
      <w:pPr>
        <w:pStyle w:val="Normal"/>
        <w:jc w:val="both"/>
        <w:rPr>
          <w:rFonts w:cs="Times New Roman"/>
          <w:szCs w:val="28"/>
        </w:rPr>
      </w:pPr>
      <w:r>
        <w:rPr>
          <w:rFonts w:cs="Times New Roman"/>
          <w:szCs w:val="28"/>
        </w:rPr>
        <w:t>Большинство автомобилей в наше время имеют цельный несущий кузов, переднее расположение двигателя и передний привод. В плане модели преобладают хетчбеки, кроссоверы с небольшим объемом двигателя (до 3,0 литров). В последние годы набирают популярность гибриды или полностью электрические автомобили, и, если 10 лет назад это было новаторством, то сегодня многие автомобильные компании заявляют о полном переходе на электричество к 2030-м годам.</w:t>
      </w:r>
    </w:p>
    <w:p>
      <w:pPr>
        <w:pStyle w:val="Normal"/>
        <w:jc w:val="both"/>
        <w:rPr>
          <w:rFonts w:cs="Times New Roman"/>
          <w:szCs w:val="28"/>
        </w:rPr>
      </w:pPr>
      <w:r>
        <w:rPr>
          <w:rFonts w:cs="Times New Roman"/>
          <w:szCs w:val="28"/>
        </w:rPr>
        <w:t>С развитием технологий автомобилестроения развивались и технологии ремонта автомобилей, так до 20-го века, ввиду большой роскоши и редкости машин, ремонтом занимался личный шофер или бригада механиков. Только в1910-х, после того как рынок авто добрался и до обычного потребителя, стали появляться и специальные организации по ремонту – автосервисы. Первые автомастерские появлялись на основе мастерских по ремонту велосипедов или тракторов. Здесь же машину и заправляли. Со временем начали появляться и специальные образовательные учреждения, обучавшие обслуживанию и ремонту авто.</w:t>
      </w:r>
    </w:p>
    <w:p>
      <w:pPr>
        <w:pStyle w:val="Normal"/>
        <w:jc w:val="both"/>
        <w:rPr>
          <w:rFonts w:cs="Times New Roman"/>
          <w:szCs w:val="28"/>
        </w:rPr>
      </w:pPr>
      <w:r>
        <w:rPr>
          <w:rFonts w:cs="Times New Roman"/>
          <w:szCs w:val="28"/>
        </w:rPr>
        <w:t>Со временем происходило повышение квалификации рабочих, параллельно как развивались технологии оборудования, использовавшееся при ремонте. На заре автопромышленности механики использовали обычные разводные гаечные глючи и рычаги, затем гидравлические домкраты и насосы. Много позже появились электрические инструменты, такие как резчики по металлу, шуруповерты и гайковерты, которые сильно облегчали ручной труд. Повысилась и надежность ремонта с увеличением точности инструментов, таких как станция для настройки развала-схождения, электронной сварки и измерительных инструментов. К концу 20-го века начали появляться станки для шиномонтажа и компьютерные системы диагностики автомобиля.</w:t>
      </w:r>
    </w:p>
    <w:p>
      <w:pPr>
        <w:pStyle w:val="Normal"/>
        <w:jc w:val="both"/>
        <w:rPr>
          <w:rFonts w:cs="Times New Roman"/>
          <w:szCs w:val="28"/>
        </w:rPr>
      </w:pPr>
      <w:r>
        <w:rPr>
          <w:rFonts w:cs="Times New Roman"/>
          <w:szCs w:val="28"/>
        </w:rPr>
        <w:t>Последние значительно сократили время, требуемое для нахождения неисправности автомобиля. При наличии на более-менее современных автомобилях компьютерного блока управления двигателем (</w:t>
      </w:r>
      <w:r>
        <w:rPr>
          <w:rFonts w:cs="Times New Roman"/>
          <w:szCs w:val="28"/>
          <w:lang w:val="en-US"/>
        </w:rPr>
        <w:t>ECU</w:t>
      </w:r>
      <w:r>
        <w:rPr>
          <w:rFonts w:cs="Times New Roman"/>
          <w:szCs w:val="28"/>
        </w:rPr>
        <w:t xml:space="preserve">) и других систем электронной статистики и настройки, стало возможным определение неисправности ключевых систем авто в считанные часы. Также данные системы открыли широчайший потенциал для тюнинга двигателя. Так как </w:t>
      </w:r>
      <w:r>
        <w:rPr>
          <w:rFonts w:cs="Times New Roman"/>
          <w:szCs w:val="28"/>
          <w:lang w:val="en-US"/>
        </w:rPr>
        <w:t>ECU</w:t>
      </w:r>
      <w:r>
        <w:rPr>
          <w:rFonts w:cs="Times New Roman"/>
          <w:szCs w:val="28"/>
        </w:rPr>
        <w:t xml:space="preserve"> отвечает за управление такими процессами как зажигание, подача топлива и подача воздуха, в определенных пропорциях, можно расширить заводские настройки ДВС и таким образом увеличить мощность двигателя. Конечно, чаще всего это сильно влияет на ресурс самого двигателя, а также на другие главные системы автомобиля.</w:t>
      </w:r>
    </w:p>
    <w:p>
      <w:pPr>
        <w:pStyle w:val="Normal"/>
        <w:jc w:val="both"/>
        <w:rPr>
          <w:rFonts w:cs="Times New Roman"/>
          <w:szCs w:val="28"/>
        </w:rPr>
      </w:pPr>
      <w:r>
        <w:rPr>
          <w:rFonts w:cs="Times New Roman"/>
          <w:szCs w:val="28"/>
        </w:rPr>
        <w:t>В наиболее современных моделях реализовано динамичное автоматическое управление подвеской и масштабирование мощности и крутящего момента, что позволяет владельцу получать максимум от производительности на треке или при движении по пересеченной местности, а также низкий расход топлива и комфортное передвижение на дорогах общего пользования.</w:t>
      </w:r>
    </w:p>
    <w:p>
      <w:pPr>
        <w:pStyle w:val="Normal"/>
        <w:jc w:val="both"/>
        <w:rPr>
          <w:rFonts w:cs="Times New Roman"/>
          <w:szCs w:val="28"/>
        </w:rPr>
      </w:pPr>
      <w:r>
        <w:rPr>
          <w:rFonts w:cs="Times New Roman"/>
          <w:szCs w:val="28"/>
        </w:rPr>
        <w:t>В современном дилерском сервисе реализовано множество автоматических систем диагностики, заказа запчастей, а также бухгалтерского учета и учета человеко-часов. Автоматизация диагностики, например, позволяет менее квалифицированным рабочим также обеспечивать хорошее обслуживание и сервис. Специально разработанные глобальные базы данных производителей, таких как «Вольво», «Мерседес-Бенц», «Ауди» и др., предоставляют информацию об автомобиле через сервисное ПО и ПО самого автомобиля. На примере производителя «Вольво», где используется программное обеспечение «</w:t>
      </w:r>
      <w:r>
        <w:rPr>
          <w:rFonts w:cs="Times New Roman"/>
          <w:szCs w:val="28"/>
          <w:lang w:val="en-US"/>
        </w:rPr>
        <w:t>VIDA</w:t>
      </w:r>
      <w:r>
        <w:rPr>
          <w:rFonts w:cs="Times New Roman"/>
          <w:szCs w:val="28"/>
        </w:rPr>
        <w:t xml:space="preserve">», при подключении автомобиля к сервисному компьютеру отображаются все основные данные автомобиля, такие как пробег, часы работы двигателя, </w:t>
      </w:r>
      <w:r>
        <w:rPr>
          <w:rFonts w:cs="Times New Roman"/>
          <w:szCs w:val="28"/>
          <w:lang w:val="en-US"/>
        </w:rPr>
        <w:t>VIN</w:t>
      </w:r>
      <w:r>
        <w:rPr>
          <w:rFonts w:cs="Times New Roman"/>
          <w:szCs w:val="28"/>
        </w:rPr>
        <w:t>-номер и др., а также неисправности двигателя, проводки, подвески, различных датчиков температуры и в принципе всей электронной части автомобиля. Проанализировав множество данных с датчиков автомобиля, программа предоставляет коды ошибок и часто рекомендации по их устранению, либо замене запчастей. В программе присутствуют инструкции по сборке и разборке всех частей любой модели «Вольво» от 1990-х годов, воспользовавшись которыми более или менее квалифицированный механик может выполнить замену запчасти. Единственный недостаток данной программы – это отсутствие какой-либо информации по ремонту запчасти или целой системы автомобиля. Ведь программа выдает только коды ошибок, а уже их совокупность должен оценить специалист и принять решение по устранению неисправности, так что полной замены человеческого труда в диагностике быть пока что не может.</w:t>
      </w:r>
    </w:p>
    <w:p>
      <w:pPr>
        <w:pStyle w:val="Normal"/>
        <w:jc w:val="both"/>
        <w:rPr>
          <w:rFonts w:cs="Times New Roman"/>
          <w:szCs w:val="28"/>
        </w:rPr>
      </w:pPr>
      <w:r>
        <w:rPr>
          <w:rFonts w:cs="Times New Roman"/>
          <w:szCs w:val="28"/>
        </w:rPr>
        <w:t>В этом программном обеспечении существует возможность обновления ПО самого автомобиля. Так как база данных глобальная, с серверов, расположенных в Швеции, загружается актуальная версия ПО для компьютеризированных систем автомобиля. Таким же образом и происходит загрузка настроек для чип-тюнинга двигателя, за дополнительную плату клиента. Установка чип-тюнинга занимает более длительное время, чем обновление, так как происходит автоматическая полная перенастройка всех систем автомобиля. После установки тюнинга также проводятся дополнительные тесты на работоспособность авто, и перенастройка датчиков подачи воздуха, топлива и др.. только после проверки безопасности и границ погрешностей происходит передача автомобиля клиенту.</w:t>
      </w:r>
    </w:p>
    <w:p>
      <w:pPr>
        <w:pStyle w:val="Normal"/>
        <w:jc w:val="both"/>
        <w:rPr>
          <w:rFonts w:cs="Times New Roman"/>
          <w:szCs w:val="28"/>
        </w:rPr>
      </w:pPr>
      <w:r>
        <w:rPr>
          <w:rFonts w:cs="Times New Roman"/>
          <w:szCs w:val="28"/>
        </w:rPr>
        <w:t xml:space="preserve">Помимо этого, в программе присутствует функция автоматического формирования отчета по ошибкам для консолидации неисправностей в едином документе для клиента. В этот документ вносятся коды ошибок, рекомендации от специалиста и артикулы запчастей, подлежащих замене. Также предоставляется информация и </w:t>
      </w:r>
      <w:r>
        <w:rPr>
          <w:rFonts w:cs="Times New Roman"/>
          <w:szCs w:val="28"/>
          <w:lang w:val="en-US"/>
        </w:rPr>
        <w:t>VIN</w:t>
      </w:r>
      <w:r>
        <w:rPr>
          <w:rFonts w:cs="Times New Roman"/>
          <w:szCs w:val="28"/>
        </w:rPr>
        <w:t>-номере, пробеге и модели автомобиля. Вся эта отчетность автоматически загружается в базу данных клиента, который пользуется услугами данного сервисного дилерского центра, где уже специалистами по работе с клиентами формируется полный отчет вместе со стоимостью запчастей и стоимостью услуг, осуществляемых механиком.</w:t>
      </w:r>
    </w:p>
    <w:p>
      <w:pPr>
        <w:pStyle w:val="Normal"/>
        <w:jc w:val="both"/>
        <w:rPr>
          <w:rFonts w:cs="Times New Roman"/>
          <w:szCs w:val="28"/>
        </w:rPr>
      </w:pPr>
      <w:r>
        <w:rPr>
          <w:rFonts w:cs="Times New Roman"/>
          <w:szCs w:val="28"/>
        </w:rPr>
        <w:t xml:space="preserve">Однако существуют не только дилерские (официальные) ПО и базы данных. Мультимарочные базы данных включают информацию сразу по многим маркам автомобилей. Наиболее известными продуктами являются базы по диагностике и ремонту, а именно, Mitchell-on-Demand, BOSCH </w:t>
      </w:r>
      <w:r>
        <w:rPr>
          <w:rFonts w:cs="Times New Roman"/>
          <w:szCs w:val="28"/>
          <w:lang w:val="en-US"/>
        </w:rPr>
        <w:t>ESI</w:t>
      </w:r>
      <w:r>
        <w:rPr>
          <w:rFonts w:cs="Times New Roman"/>
          <w:szCs w:val="28"/>
        </w:rPr>
        <w:t xml:space="preserve">, </w:t>
      </w:r>
      <w:r>
        <w:rPr>
          <w:rFonts w:cs="Times New Roman"/>
          <w:szCs w:val="28"/>
          <w:lang w:val="en-US"/>
        </w:rPr>
        <w:t>VIVID</w:t>
      </w:r>
      <w:r>
        <w:rPr>
          <w:rFonts w:cs="Times New Roman"/>
          <w:szCs w:val="28"/>
        </w:rPr>
        <w:t xml:space="preserve"> </w:t>
      </w:r>
      <w:r>
        <w:rPr>
          <w:rFonts w:cs="Times New Roman"/>
          <w:szCs w:val="28"/>
          <w:lang w:val="en-US"/>
        </w:rPr>
        <w:t>WorkShop</w:t>
      </w:r>
      <w:r>
        <w:rPr>
          <w:rFonts w:cs="Times New Roman"/>
          <w:szCs w:val="28"/>
        </w:rPr>
        <w:t xml:space="preserve">, </w:t>
      </w:r>
      <w:r>
        <w:rPr>
          <w:rFonts w:cs="Times New Roman"/>
          <w:szCs w:val="28"/>
          <w:lang w:val="en-US"/>
        </w:rPr>
        <w:t>Alldata</w:t>
      </w:r>
      <w:r>
        <w:rPr>
          <w:rFonts w:cs="Times New Roman"/>
          <w:szCs w:val="28"/>
        </w:rPr>
        <w:t xml:space="preserve">, </w:t>
      </w:r>
      <w:r>
        <w:rPr>
          <w:rFonts w:cs="Times New Roman"/>
          <w:szCs w:val="28"/>
          <w:lang w:val="en-US"/>
        </w:rPr>
        <w:t>Autodata</w:t>
      </w:r>
      <w:r>
        <w:rPr>
          <w:rFonts w:cs="Times New Roman"/>
          <w:szCs w:val="28"/>
        </w:rPr>
        <w:t xml:space="preserve">, </w:t>
      </w:r>
      <w:r>
        <w:rPr>
          <w:rFonts w:cs="Times New Roman"/>
          <w:szCs w:val="28"/>
          <w:lang w:val="en-US"/>
        </w:rPr>
        <w:t>Atris</w:t>
      </w:r>
      <w:r>
        <w:rPr>
          <w:rFonts w:cs="Times New Roman"/>
          <w:szCs w:val="28"/>
        </w:rPr>
        <w:t xml:space="preserve"> </w:t>
      </w:r>
      <w:r>
        <w:rPr>
          <w:rFonts w:cs="Times New Roman"/>
          <w:szCs w:val="28"/>
          <w:lang w:val="en-US"/>
        </w:rPr>
        <w:t>WM</w:t>
      </w:r>
      <w:r>
        <w:rPr>
          <w:rFonts w:cs="Times New Roman"/>
          <w:szCs w:val="28"/>
        </w:rPr>
        <w:t>-</w:t>
      </w:r>
      <w:r>
        <w:rPr>
          <w:rFonts w:cs="Times New Roman"/>
          <w:szCs w:val="28"/>
          <w:lang w:val="en-US"/>
        </w:rPr>
        <w:t>KAT</w:t>
      </w:r>
      <w:r>
        <w:rPr>
          <w:rFonts w:cs="Times New Roman"/>
          <w:szCs w:val="28"/>
        </w:rPr>
        <w:t>-</w:t>
      </w:r>
      <w:r>
        <w:rPr>
          <w:rFonts w:cs="Times New Roman"/>
          <w:szCs w:val="28"/>
          <w:lang w:val="en-US"/>
        </w:rPr>
        <w:t>Technik</w:t>
      </w:r>
      <w:r>
        <w:rPr>
          <w:rFonts w:cs="Times New Roman"/>
          <w:szCs w:val="28"/>
        </w:rPr>
        <w:t xml:space="preserve">, </w:t>
      </w:r>
      <w:r>
        <w:rPr>
          <w:rFonts w:cs="Times New Roman"/>
          <w:szCs w:val="28"/>
          <w:lang w:val="en-US"/>
        </w:rPr>
        <w:t>Open</w:t>
      </w:r>
      <w:r>
        <w:rPr>
          <w:rFonts w:cs="Times New Roman"/>
          <w:szCs w:val="28"/>
        </w:rPr>
        <w:t>@</w:t>
      </w:r>
      <w:r>
        <w:rPr>
          <w:rFonts w:cs="Times New Roman"/>
          <w:szCs w:val="28"/>
          <w:lang w:val="en-US"/>
        </w:rPr>
        <w:t>Car</w:t>
      </w:r>
      <w:r>
        <w:rPr>
          <w:rFonts w:cs="Times New Roman"/>
          <w:szCs w:val="28"/>
        </w:rPr>
        <w:t xml:space="preserve">, </w:t>
      </w:r>
      <w:r>
        <w:rPr>
          <w:rFonts w:cs="Times New Roman"/>
          <w:szCs w:val="28"/>
          <w:lang w:val="en-US"/>
        </w:rPr>
        <w:t>Tolerance</w:t>
      </w:r>
      <w:r>
        <w:rPr>
          <w:rFonts w:cs="Times New Roman"/>
          <w:szCs w:val="28"/>
        </w:rPr>
        <w:t xml:space="preserve"> </w:t>
      </w:r>
      <w:r>
        <w:rPr>
          <w:rFonts w:cs="Times New Roman"/>
          <w:szCs w:val="28"/>
          <w:lang w:val="en-US"/>
        </w:rPr>
        <w:t>data</w:t>
      </w:r>
      <w:r>
        <w:rPr>
          <w:rFonts w:cs="Times New Roman"/>
          <w:szCs w:val="28"/>
        </w:rPr>
        <w:t xml:space="preserve">, </w:t>
      </w:r>
      <w:r>
        <w:rPr>
          <w:rFonts w:cs="Times New Roman"/>
          <w:szCs w:val="28"/>
          <w:lang w:val="en-US"/>
        </w:rPr>
        <w:t>CAPS</w:t>
      </w:r>
      <w:r>
        <w:rPr>
          <w:rFonts w:cs="Times New Roman"/>
          <w:szCs w:val="28"/>
        </w:rPr>
        <w:t xml:space="preserve">, </w:t>
      </w:r>
      <w:r>
        <w:rPr>
          <w:rFonts w:cs="Times New Roman"/>
          <w:szCs w:val="28"/>
          <w:lang w:val="en-US"/>
        </w:rPr>
        <w:t>ATSG</w:t>
      </w:r>
      <w:r>
        <w:rPr>
          <w:rFonts w:cs="Times New Roman"/>
          <w:szCs w:val="28"/>
        </w:rPr>
        <w:t xml:space="preserve"> и др. Отдельно следует выделить каталоги запасных частей (EPC – Electronic Parts Catalog). В них содержится информация о запасных частях, их применимости, цене, взаимозаменяемости, внешнее изображение. Каталоги запчастей делятся на каталоги оригинальных (произведенных или рекомендованных автопроизводителем) и неоригинальных (произведенных сторонними производителями) запчастей.</w:t>
      </w:r>
    </w:p>
    <w:p>
      <w:pPr>
        <w:pStyle w:val="Normal"/>
        <w:jc w:val="both"/>
        <w:rPr>
          <w:rFonts w:cs="Times New Roman"/>
          <w:szCs w:val="28"/>
        </w:rPr>
      </w:pPr>
      <w:r>
        <w:rPr>
          <w:rFonts w:cs="Times New Roman"/>
          <w:szCs w:val="28"/>
        </w:rPr>
        <w:t>На современном этапе развития ИС и технологий выделяют следующие компьютерные информационные системы, используемые на станциях технического обслуживания:</w:t>
      </w:r>
    </w:p>
    <w:p>
      <w:pPr>
        <w:pStyle w:val="ListParagraph"/>
        <w:numPr>
          <w:ilvl w:val="0"/>
          <w:numId w:val="3"/>
        </w:numPr>
        <w:jc w:val="both"/>
        <w:rPr>
          <w:rFonts w:cs="Times New Roman"/>
          <w:szCs w:val="28"/>
        </w:rPr>
      </w:pPr>
      <w:r>
        <w:rPr>
          <w:rFonts w:cs="Times New Roman"/>
          <w:szCs w:val="28"/>
        </w:rPr>
        <w:t>ERP-система (Enterprise Resource Planning System – система планирования ресурсов предприятия) – корпоративная информационная система, предназначенная для автоматизации учета и управления.</w:t>
      </w:r>
    </w:p>
    <w:p>
      <w:pPr>
        <w:pStyle w:val="ListParagraph"/>
        <w:numPr>
          <w:ilvl w:val="0"/>
          <w:numId w:val="3"/>
        </w:numPr>
        <w:jc w:val="both"/>
        <w:rPr>
          <w:rFonts w:cs="Times New Roman"/>
          <w:szCs w:val="28"/>
        </w:rPr>
      </w:pPr>
      <w:r>
        <w:rPr>
          <w:rFonts w:cs="Times New Roman"/>
          <w:szCs w:val="28"/>
        </w:rPr>
        <w:t>WMS (Warehouse Management System – система управления складом) – обеспечивает комплексную автоматизацию управления складскими процессами.</w:t>
      </w:r>
    </w:p>
    <w:p>
      <w:pPr>
        <w:pStyle w:val="ListParagraph"/>
        <w:numPr>
          <w:ilvl w:val="0"/>
          <w:numId w:val="3"/>
        </w:numPr>
        <w:jc w:val="both"/>
        <w:rPr>
          <w:rFonts w:cs="Times New Roman"/>
          <w:szCs w:val="28"/>
        </w:rPr>
      </w:pPr>
      <w:r>
        <w:rPr>
          <w:rFonts w:cs="Times New Roman"/>
          <w:szCs w:val="28"/>
        </w:rPr>
        <w:t>MRP (Material Requirement Planning – планирование материальных потребностей) – методология, используемая для планирования производственных циклов и запасов: потребности в компонентах и материалах для планирования производства и доставки потребителям; поддержка низких уровней запасов; планирование закупочных операций, производственных операций, расписаний доставки.</w:t>
      </w:r>
    </w:p>
    <w:p>
      <w:pPr>
        <w:pStyle w:val="ListParagraph"/>
        <w:numPr>
          <w:ilvl w:val="0"/>
          <w:numId w:val="3"/>
        </w:numPr>
        <w:jc w:val="both"/>
        <w:rPr>
          <w:rFonts w:cs="Times New Roman"/>
          <w:szCs w:val="28"/>
        </w:rPr>
      </w:pPr>
      <w:r>
        <w:rPr>
          <w:rFonts w:cs="Times New Roman"/>
          <w:szCs w:val="28"/>
        </w:rPr>
        <w:t>SCM (Supply Chain Management – управление цепочками поставок) – система управления всеми этапами снабжения предприятия и контроля товародвижения на предприятии, охватывающая весь цикл закупки сырья, производства и распространения товара: производство, поставки, месторасположение, запасы, транспортировка и информация</w:t>
      </w:r>
    </w:p>
    <w:p>
      <w:pPr>
        <w:pStyle w:val="Normal"/>
        <w:jc w:val="both"/>
        <w:rPr>
          <w:rFonts w:cs="Times New Roman"/>
          <w:szCs w:val="28"/>
        </w:rPr>
      </w:pPr>
      <w:r>
        <w:rPr>
          <w:rFonts w:cs="Times New Roman"/>
          <w:szCs w:val="28"/>
        </w:rPr>
        <w:t>На сегодняшний день на рынке информационных продуктов представлено достаточно много готовых решений для реализации функций управления автодилерским предприятием.</w:t>
      </w:r>
    </w:p>
    <w:p>
      <w:pPr>
        <w:pStyle w:val="Normal"/>
        <w:jc w:val="both"/>
        <w:rPr>
          <w:rFonts w:cs="Times New Roman"/>
          <w:szCs w:val="28"/>
        </w:rPr>
      </w:pPr>
      <w:r>
        <w:rPr>
          <w:rFonts w:cs="Times New Roman"/>
          <w:szCs w:val="28"/>
        </w:rPr>
        <w:t>Каждый программный продукт уникален в своем роде. В каждом можно найти достоинства и недостатки. Однако, все инструментальные средства достаточно долго находятся на рынке, получая обновления от разработчиков и совершенствуясь от версии к версии.</w:t>
      </w:r>
    </w:p>
    <w:p>
      <w:pPr>
        <w:pStyle w:val="Normal"/>
        <w:jc w:val="both"/>
        <w:rPr>
          <w:rFonts w:cs="Times New Roman"/>
          <w:szCs w:val="28"/>
        </w:rPr>
      </w:pPr>
      <w:r>
        <w:rPr>
          <w:rFonts w:cs="Times New Roman"/>
          <w:szCs w:val="28"/>
        </w:rPr>
        <w:t>Суммируя вышесказанное, можно прийти к выводу о том, что в современном сервисе для эффективной работы механиков и в целом всего ремонтного предприятия невозможно обойтись без специализированных баз данных, ПО для диагностики, а так же ПО для учета склада и БД для работы с клиентами.</w:t>
      </w:r>
    </w:p>
    <w:p>
      <w:pPr>
        <w:pStyle w:val="Normal"/>
        <w:jc w:val="both"/>
        <w:rPr>
          <w:rFonts w:cs="Times New Roman"/>
          <w:szCs w:val="28"/>
        </w:rPr>
      </w:pPr>
      <w:r>
        <w:rPr>
          <w:rFonts w:cs="Times New Roman"/>
          <w:szCs w:val="28"/>
        </w:rPr>
        <w:t xml:space="preserve">Рассмотрим устройство и функциональные возможности </w:t>
      </w:r>
      <w:r>
        <w:rPr>
          <w:rFonts w:cs="Times New Roman"/>
          <w:szCs w:val="28"/>
          <w:lang w:val="en-US"/>
        </w:rPr>
        <w:t>ERP</w:t>
      </w:r>
      <w:r>
        <w:rPr>
          <w:rFonts w:cs="Times New Roman"/>
          <w:szCs w:val="28"/>
        </w:rPr>
        <w:t>-системы на примере 1С:ERP Управление предприятием.</w:t>
      </w:r>
    </w:p>
    <w:p>
      <w:pPr>
        <w:pStyle w:val="Normal"/>
        <w:ind w:firstLine="851"/>
        <w:jc w:val="both"/>
        <w:rPr>
          <w:rFonts w:cs="Times New Roman"/>
          <w:szCs w:val="28"/>
        </w:rPr>
      </w:pPr>
      <w:r>
        <w:rPr>
          <w:rFonts w:cs="Times New Roman"/>
          <w:szCs w:val="28"/>
        </w:rPr>
        <w:t>У этого многофункционального ПО существует множество модулей:</w:t>
      </w:r>
    </w:p>
    <w:p>
      <w:pPr>
        <w:pStyle w:val="ListParagraph"/>
        <w:numPr>
          <w:ilvl w:val="0"/>
          <w:numId w:val="4"/>
        </w:numPr>
        <w:jc w:val="both"/>
        <w:rPr>
          <w:rFonts w:cs="Times New Roman"/>
          <w:szCs w:val="28"/>
        </w:rPr>
      </w:pPr>
      <w:r>
        <w:rPr>
          <w:rFonts w:cs="Times New Roman"/>
          <w:szCs w:val="28"/>
        </w:rPr>
        <w:t>Мониторинг и анализ показателей деятельности</w:t>
      </w:r>
    </w:p>
    <w:p>
      <w:pPr>
        <w:pStyle w:val="ListParagraph"/>
        <w:numPr>
          <w:ilvl w:val="0"/>
          <w:numId w:val="4"/>
        </w:numPr>
        <w:jc w:val="both"/>
        <w:rPr>
          <w:rFonts w:cs="Times New Roman"/>
          <w:szCs w:val="28"/>
        </w:rPr>
      </w:pPr>
      <w:r>
        <w:rPr>
          <w:rFonts w:cs="Times New Roman"/>
          <w:szCs w:val="28"/>
        </w:rPr>
        <w:t>Управление финансами и бюджетирование</w:t>
      </w:r>
    </w:p>
    <w:p>
      <w:pPr>
        <w:pStyle w:val="ListParagraph"/>
        <w:numPr>
          <w:ilvl w:val="0"/>
          <w:numId w:val="4"/>
        </w:numPr>
        <w:jc w:val="both"/>
        <w:rPr>
          <w:rFonts w:cs="Times New Roman"/>
          <w:szCs w:val="28"/>
        </w:rPr>
      </w:pPr>
      <w:r>
        <w:rPr>
          <w:rFonts w:cs="Times New Roman"/>
          <w:szCs w:val="28"/>
        </w:rPr>
        <w:t>Казначейство</w:t>
      </w:r>
    </w:p>
    <w:p>
      <w:pPr>
        <w:pStyle w:val="ListParagraph"/>
        <w:numPr>
          <w:ilvl w:val="0"/>
          <w:numId w:val="4"/>
        </w:numPr>
        <w:jc w:val="both"/>
        <w:rPr>
          <w:rFonts w:cs="Times New Roman"/>
          <w:szCs w:val="28"/>
        </w:rPr>
      </w:pPr>
      <w:r>
        <w:rPr>
          <w:rFonts w:cs="Times New Roman"/>
          <w:szCs w:val="28"/>
        </w:rPr>
        <w:t>Международный финансовый учет</w:t>
      </w:r>
    </w:p>
    <w:p>
      <w:pPr>
        <w:pStyle w:val="ListParagraph"/>
        <w:numPr>
          <w:ilvl w:val="0"/>
          <w:numId w:val="4"/>
        </w:numPr>
        <w:jc w:val="both"/>
        <w:rPr>
          <w:rFonts w:cs="Times New Roman"/>
          <w:szCs w:val="28"/>
        </w:rPr>
      </w:pPr>
      <w:r>
        <w:rPr>
          <w:rFonts w:cs="Times New Roman"/>
          <w:szCs w:val="28"/>
        </w:rPr>
        <w:t>Управление продажами</w:t>
      </w:r>
    </w:p>
    <w:p>
      <w:pPr>
        <w:pStyle w:val="ListParagraph"/>
        <w:numPr>
          <w:ilvl w:val="0"/>
          <w:numId w:val="4"/>
        </w:numPr>
        <w:jc w:val="both"/>
        <w:rPr>
          <w:rFonts w:cs="Times New Roman"/>
          <w:szCs w:val="28"/>
        </w:rPr>
      </w:pPr>
      <w:r>
        <w:rPr>
          <w:rFonts w:cs="Times New Roman"/>
          <w:szCs w:val="28"/>
        </w:rPr>
        <w:t>Управление взаимоотношениями с клиентами</w:t>
      </w:r>
    </w:p>
    <w:p>
      <w:pPr>
        <w:pStyle w:val="ListParagraph"/>
        <w:numPr>
          <w:ilvl w:val="0"/>
          <w:numId w:val="4"/>
        </w:numPr>
        <w:jc w:val="both"/>
        <w:rPr>
          <w:rFonts w:cs="Times New Roman"/>
          <w:szCs w:val="28"/>
        </w:rPr>
      </w:pPr>
      <w:r>
        <w:rPr>
          <w:rFonts w:cs="Times New Roman"/>
          <w:szCs w:val="28"/>
        </w:rPr>
        <w:t>Управление закупками</w:t>
      </w:r>
    </w:p>
    <w:p>
      <w:pPr>
        <w:pStyle w:val="ListParagraph"/>
        <w:numPr>
          <w:ilvl w:val="0"/>
          <w:numId w:val="4"/>
        </w:numPr>
        <w:jc w:val="both"/>
        <w:rPr>
          <w:rFonts w:cs="Times New Roman"/>
          <w:szCs w:val="28"/>
        </w:rPr>
      </w:pPr>
      <w:r>
        <w:rPr>
          <w:rFonts w:cs="Times New Roman"/>
          <w:szCs w:val="28"/>
        </w:rPr>
        <w:t>Управление складом и запасами</w:t>
      </w:r>
    </w:p>
    <w:p>
      <w:pPr>
        <w:pStyle w:val="ListParagraph"/>
        <w:numPr>
          <w:ilvl w:val="0"/>
          <w:numId w:val="4"/>
        </w:numPr>
        <w:jc w:val="both"/>
        <w:rPr>
          <w:rFonts w:cs="Times New Roman"/>
          <w:szCs w:val="28"/>
        </w:rPr>
      </w:pPr>
      <w:r>
        <w:rPr>
          <w:rFonts w:cs="Times New Roman"/>
          <w:szCs w:val="28"/>
        </w:rPr>
        <w:t>Регламентированный учет</w:t>
      </w:r>
    </w:p>
    <w:p>
      <w:pPr>
        <w:pStyle w:val="ListParagraph"/>
        <w:numPr>
          <w:ilvl w:val="0"/>
          <w:numId w:val="4"/>
        </w:numPr>
        <w:jc w:val="both"/>
        <w:rPr>
          <w:rFonts w:cs="Times New Roman"/>
          <w:szCs w:val="28"/>
        </w:rPr>
      </w:pPr>
      <w:r>
        <w:rPr>
          <w:rFonts w:cs="Times New Roman"/>
          <w:szCs w:val="28"/>
        </w:rPr>
        <w:t>Управление затратами и расчет себестоимости</w:t>
      </w:r>
    </w:p>
    <w:p>
      <w:pPr>
        <w:pStyle w:val="ListParagraph"/>
        <w:numPr>
          <w:ilvl w:val="0"/>
          <w:numId w:val="4"/>
        </w:numPr>
        <w:jc w:val="both"/>
        <w:rPr>
          <w:rFonts w:cs="Times New Roman"/>
          <w:szCs w:val="28"/>
        </w:rPr>
      </w:pPr>
      <w:r>
        <w:rPr>
          <w:rFonts w:cs="Times New Roman"/>
          <w:szCs w:val="28"/>
        </w:rPr>
        <w:t>Управление персоналом и расчет заработной платы</w:t>
      </w:r>
    </w:p>
    <w:p>
      <w:pPr>
        <w:pStyle w:val="ListParagraph"/>
        <w:numPr>
          <w:ilvl w:val="0"/>
          <w:numId w:val="4"/>
        </w:numPr>
        <w:jc w:val="both"/>
        <w:rPr>
          <w:rFonts w:cs="Times New Roman"/>
          <w:szCs w:val="28"/>
        </w:rPr>
      </w:pPr>
      <w:r>
        <w:rPr>
          <w:rFonts w:cs="Times New Roman"/>
          <w:szCs w:val="28"/>
        </w:rPr>
        <w:t>Управление производством</w:t>
      </w:r>
    </w:p>
    <w:p>
      <w:pPr>
        <w:pStyle w:val="ListParagraph"/>
        <w:numPr>
          <w:ilvl w:val="0"/>
          <w:numId w:val="4"/>
        </w:numPr>
        <w:jc w:val="both"/>
        <w:rPr>
          <w:rFonts w:cs="Times New Roman"/>
          <w:szCs w:val="28"/>
        </w:rPr>
      </w:pPr>
      <w:r>
        <w:rPr>
          <w:rFonts w:cs="Times New Roman"/>
          <w:szCs w:val="28"/>
        </w:rPr>
        <w:t>Организация ремонтов</w:t>
      </w:r>
    </w:p>
    <w:p>
      <w:pPr>
        <w:pStyle w:val="ListParagraph"/>
        <w:numPr>
          <w:ilvl w:val="0"/>
          <w:numId w:val="4"/>
        </w:numPr>
        <w:jc w:val="both"/>
        <w:rPr>
          <w:rFonts w:cs="Times New Roman"/>
          <w:szCs w:val="28"/>
        </w:rPr>
      </w:pPr>
      <w:r>
        <w:rPr>
          <w:rFonts w:cs="Times New Roman"/>
          <w:szCs w:val="28"/>
        </w:rPr>
        <w:t>Планирование запасов</w:t>
      </w:r>
    </w:p>
    <w:p>
      <w:pPr>
        <w:pStyle w:val="Normal"/>
        <w:jc w:val="both"/>
        <w:rPr>
          <w:rFonts w:cs="Times New Roman"/>
          <w:szCs w:val="28"/>
        </w:rPr>
      </w:pPr>
      <w:r>
        <w:rPr>
          <w:rFonts w:cs="Times New Roman"/>
          <w:szCs w:val="28"/>
        </w:rPr>
        <w:t>Далее более подробно мы будем рассматривать модуль управления закупками, в нем реализуются следующие функции:</w:t>
      </w:r>
    </w:p>
    <w:p>
      <w:pPr>
        <w:pStyle w:val="ListParagraph"/>
        <w:numPr>
          <w:ilvl w:val="0"/>
          <w:numId w:val="5"/>
        </w:numPr>
        <w:jc w:val="both"/>
        <w:rPr>
          <w:rFonts w:cs="Times New Roman"/>
          <w:szCs w:val="28"/>
        </w:rPr>
      </w:pPr>
      <w:r>
        <w:rPr>
          <w:rFonts w:cs="Times New Roman"/>
          <w:szCs w:val="28"/>
        </w:rPr>
        <w:t>подбор поставщиков товаров;</w:t>
      </w:r>
    </w:p>
    <w:p>
      <w:pPr>
        <w:pStyle w:val="ListParagraph"/>
        <w:numPr>
          <w:ilvl w:val="0"/>
          <w:numId w:val="5"/>
        </w:numPr>
        <w:jc w:val="both"/>
        <w:rPr>
          <w:rFonts w:cs="Times New Roman"/>
          <w:szCs w:val="28"/>
        </w:rPr>
      </w:pPr>
      <w:r>
        <w:rPr>
          <w:rFonts w:cs="Times New Roman"/>
          <w:szCs w:val="28"/>
        </w:rPr>
        <w:t>различные условия закупок;</w:t>
      </w:r>
    </w:p>
    <w:p>
      <w:pPr>
        <w:pStyle w:val="ListParagraph"/>
        <w:numPr>
          <w:ilvl w:val="0"/>
          <w:numId w:val="5"/>
        </w:numPr>
        <w:jc w:val="both"/>
        <w:rPr>
          <w:rFonts w:cs="Times New Roman"/>
          <w:szCs w:val="28"/>
        </w:rPr>
      </w:pPr>
      <w:r>
        <w:rPr>
          <w:rFonts w:cs="Times New Roman"/>
          <w:szCs w:val="28"/>
        </w:rPr>
        <w:t>поддержка различных схем приема товаров от поставщика;</w:t>
      </w:r>
    </w:p>
    <w:p>
      <w:pPr>
        <w:pStyle w:val="ListParagraph"/>
        <w:numPr>
          <w:ilvl w:val="0"/>
          <w:numId w:val="5"/>
        </w:numPr>
        <w:jc w:val="both"/>
        <w:rPr>
          <w:rFonts w:cs="Times New Roman"/>
          <w:szCs w:val="28"/>
        </w:rPr>
      </w:pPr>
      <w:r>
        <w:rPr>
          <w:rFonts w:cs="Times New Roman"/>
          <w:szCs w:val="28"/>
        </w:rPr>
        <w:t>различные варианты формирования заказов поставщикам и контроль их исполнения;</w:t>
      </w:r>
    </w:p>
    <w:p>
      <w:pPr>
        <w:pStyle w:val="ListParagraph"/>
        <w:numPr>
          <w:ilvl w:val="0"/>
          <w:numId w:val="5"/>
        </w:numPr>
        <w:jc w:val="both"/>
        <w:rPr>
          <w:rFonts w:cs="Times New Roman"/>
          <w:szCs w:val="28"/>
        </w:rPr>
      </w:pPr>
      <w:r>
        <w:rPr>
          <w:rFonts w:cs="Times New Roman"/>
          <w:szCs w:val="28"/>
        </w:rPr>
        <w:t>корректировка и закрытие заказов поставщикам;</w:t>
      </w:r>
    </w:p>
    <w:p>
      <w:pPr>
        <w:pStyle w:val="ListParagraph"/>
        <w:numPr>
          <w:ilvl w:val="0"/>
          <w:numId w:val="5"/>
        </w:numPr>
        <w:jc w:val="both"/>
        <w:rPr>
          <w:rFonts w:cs="Times New Roman"/>
          <w:szCs w:val="28"/>
        </w:rPr>
      </w:pPr>
      <w:r>
        <w:rPr>
          <w:rFonts w:cs="Times New Roman"/>
          <w:szCs w:val="28"/>
        </w:rPr>
        <w:t>мониторинг цен поставщиков;</w:t>
      </w:r>
    </w:p>
    <w:p>
      <w:pPr>
        <w:pStyle w:val="ListParagraph"/>
        <w:numPr>
          <w:ilvl w:val="0"/>
          <w:numId w:val="5"/>
        </w:numPr>
        <w:jc w:val="both"/>
        <w:rPr>
          <w:rFonts w:cs="Times New Roman"/>
          <w:szCs w:val="28"/>
        </w:rPr>
      </w:pPr>
      <w:r>
        <w:rPr>
          <w:rFonts w:cs="Times New Roman"/>
          <w:szCs w:val="28"/>
        </w:rPr>
        <w:t>оформление поставки товаров;</w:t>
      </w:r>
    </w:p>
    <w:p>
      <w:pPr>
        <w:pStyle w:val="ListParagraph"/>
        <w:numPr>
          <w:ilvl w:val="0"/>
          <w:numId w:val="5"/>
        </w:numPr>
        <w:jc w:val="both"/>
        <w:rPr>
          <w:rFonts w:cs="Times New Roman"/>
          <w:szCs w:val="28"/>
        </w:rPr>
      </w:pPr>
      <w:r>
        <w:rPr>
          <w:rFonts w:cs="Times New Roman"/>
          <w:szCs w:val="28"/>
        </w:rPr>
        <w:t>составление графиков поставок и графиков платежей;</w:t>
      </w:r>
    </w:p>
    <w:p>
      <w:pPr>
        <w:pStyle w:val="ListParagraph"/>
        <w:numPr>
          <w:ilvl w:val="0"/>
          <w:numId w:val="5"/>
        </w:numPr>
        <w:jc w:val="both"/>
        <w:rPr>
          <w:rFonts w:cs="Times New Roman"/>
          <w:szCs w:val="28"/>
        </w:rPr>
      </w:pPr>
      <w:r>
        <w:rPr>
          <w:rFonts w:cs="Times New Roman"/>
          <w:szCs w:val="28"/>
        </w:rPr>
        <w:t>корректировка поступлений и возвраты поставщикам.</w:t>
      </w:r>
    </w:p>
    <w:p>
      <w:pPr>
        <w:pStyle w:val="Normal"/>
        <w:ind w:left="360" w:hanging="0"/>
        <w:jc w:val="both"/>
        <w:rPr>
          <w:rFonts w:cs="Times New Roman"/>
          <w:szCs w:val="28"/>
        </w:rPr>
      </w:pPr>
      <w:r>
        <w:rPr>
          <w:rFonts w:cs="Times New Roman"/>
          <w:szCs w:val="28"/>
        </w:rPr>
        <w:t>Общую работу данного модуля можно представить в виде следующей блок-схемы:</w:t>
      </w:r>
    </w:p>
    <w:p>
      <w:pPr>
        <w:pStyle w:val="Normal"/>
        <w:jc w:val="both"/>
        <w:rPr>
          <w:rFonts w:cs="Times New Roman"/>
          <w:szCs w:val="28"/>
        </w:rPr>
      </w:pPr>
      <w:r>
        <w:rPr/>
        <w:object>
          <v:shapetype id="_x0000_tole_rId3" coordsize="21600,21600" o:spt="ole_rId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 type="_x0000_tole_rId3" style="width:448.8pt;height:269.6pt;mso-wrap-distance-right:0pt" filled="f" o:ole="">
            <v:imagedata r:id="rId4" o:title=""/>
          </v:shape>
          <o:OLEObject Type="Embed" ProgID="Visio.Drawing.15" ShapeID="ole_rId3" DrawAspect="Content" ObjectID="_1398376316" r:id="rId3"/>
        </w:object>
      </w:r>
    </w:p>
    <w:p>
      <w:pPr>
        <w:pStyle w:val="Normal"/>
        <w:jc w:val="both"/>
        <w:rPr>
          <w:rFonts w:cs="Times New Roman"/>
          <w:szCs w:val="28"/>
        </w:rPr>
      </w:pPr>
      <w:r>
        <w:rPr>
          <w:rFonts w:cs="Times New Roman"/>
          <w:szCs w:val="28"/>
        </w:rPr>
        <w:t>Рисунок 1 – Блок-схема работы ПО управления закупками в 1С:ERP.</w:t>
      </w:r>
    </w:p>
    <w:p>
      <w:pPr>
        <w:pStyle w:val="Normal"/>
        <w:jc w:val="both"/>
        <w:rPr>
          <w:rFonts w:cs="Times New Roman"/>
          <w:szCs w:val="28"/>
        </w:rPr>
      </w:pPr>
      <w:r>
        <w:rPr>
          <w:rFonts w:cs="Times New Roman"/>
          <w:szCs w:val="28"/>
        </w:rPr>
        <w:t>Изначально подразумевается, что существует некая база поставщиков, которую также можно ввести в программе,</w:t>
      </w:r>
      <w:r>
        <w:rPr/>
        <w:t xml:space="preserve"> </w:t>
      </w:r>
      <w:r>
        <w:rPr>
          <w:rFonts w:cs="Times New Roman"/>
          <w:szCs w:val="28"/>
        </w:rPr>
        <w:t>по каждому поставщику можно зарегистрировать действующие цены (прайс-лист поставщика):</w:t>
      </w:r>
    </w:p>
    <w:p>
      <w:pPr>
        <w:pStyle w:val="ListParagraph"/>
        <w:numPr>
          <w:ilvl w:val="0"/>
          <w:numId w:val="6"/>
        </w:numPr>
        <w:jc w:val="both"/>
        <w:rPr>
          <w:rFonts w:cs="Times New Roman"/>
          <w:szCs w:val="28"/>
        </w:rPr>
      </w:pPr>
      <w:r>
        <w:rPr>
          <w:rFonts w:cs="Times New Roman"/>
          <w:szCs w:val="28"/>
        </w:rPr>
        <w:t>прайс-лист поставщика регистрируется в рамках соглашения с поставщиком;</w:t>
      </w:r>
    </w:p>
    <w:p>
      <w:pPr>
        <w:pStyle w:val="ListParagraph"/>
        <w:numPr>
          <w:ilvl w:val="0"/>
          <w:numId w:val="6"/>
        </w:numPr>
        <w:jc w:val="both"/>
        <w:rPr>
          <w:rFonts w:cs="Times New Roman"/>
          <w:szCs w:val="28"/>
        </w:rPr>
      </w:pPr>
      <w:r>
        <w:rPr>
          <w:rFonts w:cs="Times New Roman"/>
          <w:szCs w:val="28"/>
        </w:rPr>
        <w:t>предусмотрена возможность регистрировать цены в соответствии с различными условиями.</w:t>
      </w:r>
    </w:p>
    <w:p>
      <w:pPr>
        <w:pStyle w:val="Normal"/>
        <w:ind w:left="360" w:hanging="0"/>
        <w:jc w:val="both"/>
        <w:rPr>
          <w:rFonts w:cs="Times New Roman"/>
          <w:szCs w:val="28"/>
        </w:rPr>
      </w:pPr>
      <w:r>
        <w:rPr>
          <w:rFonts w:cs="Times New Roman"/>
          <w:szCs w:val="28"/>
        </w:rPr>
        <w:t>Для регистрации условий закупок существует элемент соглашения об условиях закупок, в котором можно:</w:t>
      </w:r>
    </w:p>
    <w:p>
      <w:pPr>
        <w:pStyle w:val="ListParagraph"/>
        <w:numPr>
          <w:ilvl w:val="0"/>
          <w:numId w:val="7"/>
        </w:numPr>
        <w:jc w:val="both"/>
        <w:rPr>
          <w:rFonts w:cs="Times New Roman"/>
          <w:szCs w:val="28"/>
        </w:rPr>
      </w:pPr>
      <w:r>
        <w:rPr>
          <w:rFonts w:cs="Times New Roman"/>
          <w:szCs w:val="28"/>
        </w:rPr>
        <w:t>указать поставщика;</w:t>
      </w:r>
    </w:p>
    <w:p>
      <w:pPr>
        <w:pStyle w:val="ListParagraph"/>
        <w:numPr>
          <w:ilvl w:val="0"/>
          <w:numId w:val="7"/>
        </w:numPr>
        <w:jc w:val="both"/>
        <w:rPr>
          <w:rFonts w:cs="Times New Roman"/>
          <w:szCs w:val="28"/>
        </w:rPr>
      </w:pPr>
      <w:r>
        <w:rPr>
          <w:rFonts w:cs="Times New Roman"/>
          <w:szCs w:val="28"/>
        </w:rPr>
        <w:t>определить условия оплаты (порядок оплаты, этапы оплаты, использование договоров);</w:t>
      </w:r>
    </w:p>
    <w:p>
      <w:pPr>
        <w:pStyle w:val="ListParagraph"/>
        <w:numPr>
          <w:ilvl w:val="0"/>
          <w:numId w:val="7"/>
        </w:numPr>
        <w:jc w:val="both"/>
        <w:rPr>
          <w:rFonts w:cs="Times New Roman"/>
          <w:szCs w:val="28"/>
        </w:rPr>
      </w:pPr>
      <w:r>
        <w:rPr>
          <w:rFonts w:cs="Times New Roman"/>
          <w:szCs w:val="28"/>
        </w:rPr>
        <w:t>указать срок поставки товаров — используется для расчета предполагаемой даты поставки;</w:t>
      </w:r>
    </w:p>
    <w:p>
      <w:pPr>
        <w:pStyle w:val="ListParagraph"/>
        <w:numPr>
          <w:ilvl w:val="0"/>
          <w:numId w:val="7"/>
        </w:numPr>
        <w:jc w:val="both"/>
        <w:rPr>
          <w:rFonts w:cs="Times New Roman"/>
          <w:szCs w:val="28"/>
        </w:rPr>
      </w:pPr>
      <w:r>
        <w:rPr>
          <w:rFonts w:cs="Times New Roman"/>
          <w:szCs w:val="28"/>
        </w:rPr>
        <w:t>указать склад поставки товаров от поставщика и др.</w:t>
      </w:r>
    </w:p>
    <w:p>
      <w:pPr>
        <w:pStyle w:val="Normal"/>
        <w:ind w:left="360" w:hanging="0"/>
        <w:jc w:val="both"/>
        <w:rPr>
          <w:rFonts w:cs="Times New Roman"/>
          <w:szCs w:val="28"/>
        </w:rPr>
      </w:pPr>
      <w:r>
        <w:rPr>
          <w:rFonts w:cs="Times New Roman"/>
          <w:szCs w:val="28"/>
        </w:rPr>
        <w:t>Присутствует возможность оформления договора с поставщиком, который формируется на основе данных по соглашению.</w:t>
      </w:r>
    </w:p>
    <w:p>
      <w:pPr>
        <w:pStyle w:val="Normal"/>
        <w:ind w:left="360" w:hanging="0"/>
        <w:jc w:val="both"/>
        <w:rPr>
          <w:rFonts w:cs="Times New Roman"/>
          <w:szCs w:val="28"/>
        </w:rPr>
      </w:pPr>
      <w:r>
        <w:rPr>
          <w:rFonts w:cs="Times New Roman"/>
          <w:szCs w:val="28"/>
        </w:rPr>
        <w:t>Далее заказы поставщикам могут формироваться автоматически на основании расчета потребностей в обеспечении товарами в соответствии с потребностями в обеспечении, также заказ поставщику может быть введен на основании ранее оформленных заказов покупателей, сделки с клиентом.</w:t>
      </w:r>
    </w:p>
    <w:p>
      <w:pPr>
        <w:pStyle w:val="Normal"/>
        <w:ind w:left="360" w:hanging="0"/>
        <w:jc w:val="both"/>
        <w:rPr>
          <w:rFonts w:cs="Times New Roman"/>
          <w:szCs w:val="28"/>
        </w:rPr>
      </w:pPr>
      <w:r>
        <w:rPr>
          <w:rFonts w:cs="Times New Roman"/>
          <w:szCs w:val="28"/>
        </w:rPr>
        <w:t>Контроль оплаты товаров по заказам поставщиков производится в соответствии с датой оплаты, указанной в заказе поставщику.</w:t>
      </w:r>
    </w:p>
    <w:p>
      <w:pPr>
        <w:pStyle w:val="Normal"/>
        <w:ind w:left="360" w:hanging="0"/>
        <w:jc w:val="both"/>
        <w:rPr>
          <w:rFonts w:cs="Times New Roman"/>
          <w:szCs w:val="28"/>
        </w:rPr>
      </w:pPr>
      <w:r>
        <w:rPr>
          <w:rFonts w:cs="Times New Roman"/>
          <w:szCs w:val="28"/>
        </w:rPr>
        <w:t>Контроль выполнения обязательств поставщиком осуществляется при помощи статусов и состояний документа. Статусы для документа присваиваются вручную. Состояние — информация о заказе, которая рассчитывается автоматически, исходя из имеющихся в информационной базе данных (статус, оплата, наличие на складе и т. д.).</w:t>
      </w:r>
    </w:p>
    <w:p>
      <w:pPr>
        <w:pStyle w:val="Normal"/>
        <w:ind w:left="360" w:hanging="0"/>
        <w:jc w:val="both"/>
        <w:rPr>
          <w:rFonts w:cs="Times New Roman"/>
          <w:szCs w:val="28"/>
        </w:rPr>
      </w:pPr>
      <w:r>
        <w:rPr>
          <w:rFonts w:cs="Times New Roman"/>
          <w:szCs w:val="28"/>
        </w:rPr>
        <w:t>После всего этого поставленный товар может быть зарегистрирован на складе и отправлен, например, на хранение.</w:t>
      </w:r>
    </w:p>
    <w:p>
      <w:pPr>
        <w:pStyle w:val="Normal"/>
        <w:ind w:left="360" w:hanging="0"/>
        <w:jc w:val="both"/>
        <w:rPr>
          <w:rFonts w:cs="Times New Roman"/>
          <w:szCs w:val="28"/>
        </w:rPr>
      </w:pPr>
      <w:r>
        <w:rPr>
          <w:rFonts w:cs="Times New Roman"/>
          <w:szCs w:val="28"/>
        </w:rPr>
        <w:t>В данном модуле также предусмотрена и необходимость корректировки товаров, а также их возврат, так как может быть такое, что товары могут быть получены фактически после поступления документов и в неполном количестве, или поставщик пришлет исправленные документы с другой ценой за единицу.</w:t>
      </w:r>
    </w:p>
    <w:p>
      <w:pPr>
        <w:pStyle w:val="Normal"/>
        <w:ind w:left="360" w:hanging="0"/>
        <w:jc w:val="both"/>
        <w:rPr>
          <w:rFonts w:cs="Times New Roman"/>
          <w:szCs w:val="28"/>
        </w:rPr>
      </w:pPr>
      <w:r>
        <w:rPr>
          <w:rFonts w:cs="Times New Roman"/>
          <w:szCs w:val="28"/>
        </w:rPr>
        <w:t>Это одни из самых важных основных функций данного модуля ПО по управлению закупками,</w:t>
      </w:r>
    </w:p>
    <w:p>
      <w:pPr>
        <w:pStyle w:val="Normal"/>
        <w:ind w:left="360" w:hanging="0"/>
        <w:jc w:val="both"/>
        <w:rPr>
          <w:rFonts w:cs="Times New Roman"/>
          <w:szCs w:val="28"/>
        </w:rPr>
      </w:pPr>
      <w:r>
        <w:rPr>
          <w:rFonts w:cs="Times New Roman"/>
          <w:szCs w:val="28"/>
        </w:rPr>
        <w:t>Проведя анализ данного модуля ПО 1С:ERP Управление предприятием, я понимаю, что в своем решении буду реализовывать следующие функции:</w:t>
      </w:r>
    </w:p>
    <w:p>
      <w:pPr>
        <w:pStyle w:val="ListParagraph"/>
        <w:numPr>
          <w:ilvl w:val="0"/>
          <w:numId w:val="8"/>
        </w:numPr>
        <w:jc w:val="both"/>
        <w:rPr>
          <w:rFonts w:cs="Times New Roman"/>
          <w:szCs w:val="28"/>
        </w:rPr>
      </w:pPr>
      <w:r>
        <w:rPr>
          <w:rFonts w:cs="Times New Roman"/>
          <w:szCs w:val="28"/>
        </w:rPr>
        <w:t>Указание поставщиков и доступных складов</w:t>
      </w:r>
    </w:p>
    <w:p>
      <w:pPr>
        <w:pStyle w:val="ListParagraph"/>
        <w:numPr>
          <w:ilvl w:val="0"/>
          <w:numId w:val="8"/>
        </w:numPr>
        <w:jc w:val="both"/>
        <w:rPr>
          <w:rFonts w:cs="Times New Roman"/>
          <w:szCs w:val="28"/>
        </w:rPr>
      </w:pPr>
      <w:r>
        <w:rPr>
          <w:rFonts w:cs="Times New Roman"/>
          <w:szCs w:val="28"/>
        </w:rPr>
        <w:t>Реализация возможности заказа запчасти у поставщиков</w:t>
      </w:r>
    </w:p>
    <w:p>
      <w:pPr>
        <w:pStyle w:val="ListParagraph"/>
        <w:numPr>
          <w:ilvl w:val="0"/>
          <w:numId w:val="8"/>
        </w:numPr>
        <w:jc w:val="both"/>
        <w:rPr>
          <w:rFonts w:cs="Times New Roman"/>
          <w:szCs w:val="28"/>
        </w:rPr>
      </w:pPr>
      <w:r>
        <w:rPr>
          <w:rFonts w:cs="Times New Roman"/>
          <w:szCs w:val="28"/>
        </w:rPr>
        <w:t>Регистрация доставленных запчастей на складе</w:t>
      </w:r>
    </w:p>
    <w:p>
      <w:pPr>
        <w:pStyle w:val="Heading1"/>
        <w:numPr>
          <w:ilvl w:val="0"/>
          <w:numId w:val="2"/>
        </w:numPr>
        <w:rPr/>
      </w:pPr>
      <w:bookmarkStart w:id="5" w:name="_Toc103717753"/>
      <w:r>
        <w:rPr/>
        <w:t>МОДЕЛЬ РАБОТЫ ПРОГРАММНОГО ОБЕСПЕЧЕНИЯ ПО УПРАВЛЕНИЮ ЗАКУПКАМИ</w:t>
      </w:r>
      <w:bookmarkEnd w:id="5"/>
    </w:p>
    <w:p>
      <w:pPr>
        <w:pStyle w:val="Normal"/>
        <w:jc w:val="both"/>
        <w:rPr/>
      </w:pPr>
      <w:r>
        <w:rPr/>
      </w:r>
    </w:p>
    <w:p>
      <w:pPr>
        <w:pStyle w:val="Normal"/>
        <w:jc w:val="both"/>
        <w:rPr>
          <w:rFonts w:cs="Times New Roman"/>
          <w:szCs w:val="28"/>
        </w:rPr>
      </w:pPr>
      <w:r>
        <w:rPr>
          <w:rFonts w:cs="Times New Roman"/>
          <w:szCs w:val="28"/>
        </w:rPr>
        <w:t>Данная программа позволяет пользователю добавлять поставщиков, запчасти, принадлежащие им, с указанием количества запчасти. Также есть функция заказа, в которой реализуется поиск по названию запчасти, введенным пользователем, в списке поставщиков, затем пользователю предлагается меню из списка поставщиков, у которых имеется данная деталь, затем данные о выбранной запчасти добавляются на склад, и далее хранятся там. Пользователь в любой момент времени имеет доступ к добавлению поставщиков и деталей, а также к просмотру состояния склада. Также пользователь может сохранить данные, введенные во время работы программы в файлы. При следующем запуске данные будут загружены в программу, и пользователь сможет продолжить работу.</w:t>
      </w:r>
    </w:p>
    <w:p>
      <w:pPr>
        <w:pStyle w:val="Normal"/>
        <w:jc w:val="both"/>
        <w:rPr>
          <w:rFonts w:cs="Times New Roman"/>
          <w:szCs w:val="28"/>
        </w:rPr>
      </w:pPr>
      <w:r>
        <w:rPr>
          <w:rFonts w:cs="Times New Roman"/>
          <w:szCs w:val="28"/>
        </w:rPr>
        <w:t>Программа помогает упростить ведение учета склада, информации о поставщиках на станциях технического обслуживания.</w:t>
      </w:r>
    </w:p>
    <w:p>
      <w:pPr>
        <w:pStyle w:val="Normal"/>
        <w:jc w:val="both"/>
        <w:rPr>
          <w:rFonts w:cs="Times New Roman"/>
          <w:szCs w:val="28"/>
        </w:rPr>
      </w:pPr>
      <w:r>
        <w:rPr>
          <w:rFonts w:cs="Times New Roman"/>
          <w:szCs w:val="28"/>
        </w:rPr>
        <w:t>Для упрощения разработки приложения целесообразно составить модель его работы, и основываясь на ней реализовать полноценное решение. Принцип работы будущей программы для больших наглядности и понимания можно представить в виде блок-схем, где каждый модуль будет рассматриваться отдельно.</w:t>
      </w:r>
    </w:p>
    <w:p>
      <w:pPr>
        <w:pStyle w:val="Normal"/>
        <w:jc w:val="both"/>
        <w:rPr>
          <w:rFonts w:cs="Times New Roman"/>
          <w:szCs w:val="28"/>
        </w:rPr>
      </w:pPr>
      <w:r>
        <w:rPr>
          <w:rFonts w:cs="Times New Roman"/>
          <w:szCs w:val="28"/>
        </w:rPr>
        <w:t>Целиком схема работы программы такова:</w:t>
      </w:r>
    </w:p>
    <w:p>
      <w:pPr>
        <w:pStyle w:val="Normal"/>
        <w:ind w:left="-1276" w:hanging="0"/>
        <w:jc w:val="both"/>
        <w:rPr>
          <w:rFonts w:cs="Times New Roman"/>
          <w:szCs w:val="28"/>
        </w:rPr>
      </w:pPr>
      <w:r>
        <w:rPr/>
        <w:object>
          <v:shapetype id="_x0000_tole_rId5" coordsize="21600,21600" o:spt="ole_rId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 type="_x0000_tole_rId5" style="width:542.5pt;height:679.8pt;mso-wrap-distance-right:0pt" filled="f" o:ole="">
            <v:imagedata r:id="rId6" o:title=""/>
          </v:shape>
          <o:OLEObject Type="Embed" ProgID="Visio.Drawing.15" ShapeID="ole_rId5" DrawAspect="Content" ObjectID="_149888234" r:id="rId5"/>
        </w:object>
      </w:r>
    </w:p>
    <w:p>
      <w:pPr>
        <w:pStyle w:val="Normal"/>
        <w:jc w:val="center"/>
        <w:rPr>
          <w:rFonts w:cs="Times New Roman"/>
          <w:szCs w:val="28"/>
        </w:rPr>
      </w:pPr>
      <w:r>
        <w:rPr>
          <w:rFonts w:cs="Times New Roman"/>
          <w:szCs w:val="28"/>
        </w:rPr>
        <w:t>Рисунок 2 – Общая схема работы программы</w:t>
      </w:r>
    </w:p>
    <w:p>
      <w:pPr>
        <w:pStyle w:val="Normal"/>
        <w:jc w:val="both"/>
        <w:rPr>
          <w:rFonts w:cs="Times New Roman"/>
          <w:szCs w:val="28"/>
        </w:rPr>
      </w:pPr>
      <w:r>
        <w:rPr>
          <w:rFonts w:cs="Times New Roman"/>
          <w:szCs w:val="28"/>
        </w:rPr>
        <w:t>В программе присутствуют 4 основных блока, в соответствии с рисунком 2:</w:t>
      </w:r>
    </w:p>
    <w:p>
      <w:pPr>
        <w:pStyle w:val="ListParagraph"/>
        <w:numPr>
          <w:ilvl w:val="0"/>
          <w:numId w:val="9"/>
        </w:numPr>
        <w:jc w:val="both"/>
        <w:rPr>
          <w:rFonts w:cs="Times New Roman"/>
          <w:szCs w:val="28"/>
        </w:rPr>
      </w:pPr>
      <w:r>
        <w:rPr>
          <w:rFonts w:cs="Times New Roman"/>
          <w:szCs w:val="28"/>
        </w:rPr>
        <w:t>Блок, где указываются доступные поставщики, а также детали в наличии</w:t>
      </w:r>
    </w:p>
    <w:p>
      <w:pPr>
        <w:pStyle w:val="ListParagraph"/>
        <w:numPr>
          <w:ilvl w:val="0"/>
          <w:numId w:val="9"/>
        </w:numPr>
        <w:jc w:val="both"/>
        <w:rPr>
          <w:rFonts w:cs="Times New Roman"/>
          <w:szCs w:val="28"/>
        </w:rPr>
      </w:pPr>
      <w:r>
        <w:rPr>
          <w:rFonts w:cs="Times New Roman"/>
          <w:szCs w:val="28"/>
        </w:rPr>
        <w:t>Блок составления заказа на доставку запчастей</w:t>
      </w:r>
    </w:p>
    <w:p>
      <w:pPr>
        <w:pStyle w:val="ListParagraph"/>
        <w:numPr>
          <w:ilvl w:val="0"/>
          <w:numId w:val="9"/>
        </w:numPr>
        <w:jc w:val="both"/>
        <w:rPr>
          <w:rFonts w:cs="Times New Roman"/>
          <w:szCs w:val="28"/>
        </w:rPr>
      </w:pPr>
      <w:r>
        <w:rPr>
          <w:rFonts w:cs="Times New Roman"/>
          <w:szCs w:val="28"/>
        </w:rPr>
        <w:t>Блок, в котором отображается текущее итоговое состояние склада запчастей</w:t>
      </w:r>
    </w:p>
    <w:p>
      <w:pPr>
        <w:pStyle w:val="ListParagraph"/>
        <w:numPr>
          <w:ilvl w:val="0"/>
          <w:numId w:val="9"/>
        </w:numPr>
        <w:jc w:val="both"/>
        <w:rPr>
          <w:rFonts w:cs="Times New Roman"/>
          <w:szCs w:val="28"/>
        </w:rPr>
      </w:pPr>
      <w:r>
        <w:rPr>
          <w:rFonts w:cs="Times New Roman"/>
          <w:szCs w:val="28"/>
        </w:rPr>
        <w:t>Блок, сохраняющий данные пользователя в файл</w:t>
      </w:r>
    </w:p>
    <w:p>
      <w:pPr>
        <w:pStyle w:val="Normal"/>
        <w:jc w:val="both"/>
        <w:rPr>
          <w:rFonts w:cs="Times New Roman"/>
          <w:szCs w:val="28"/>
        </w:rPr>
      </w:pPr>
      <w:r>
        <w:rPr>
          <w:rFonts w:cs="Times New Roman"/>
          <w:szCs w:val="28"/>
        </w:rPr>
        <w:t>Эти функции действительно являются основными при разработке приложения для управления закупками и складом</w:t>
      </w:r>
    </w:p>
    <w:p>
      <w:pPr>
        <w:pStyle w:val="Normal"/>
        <w:jc w:val="both"/>
        <w:rPr>
          <w:rFonts w:cs="Times New Roman"/>
          <w:szCs w:val="28"/>
        </w:rPr>
      </w:pPr>
      <w:r>
        <w:rPr>
          <w:rFonts w:cs="Times New Roman"/>
          <w:szCs w:val="28"/>
        </w:rPr>
        <w:t>Далее подробно будем рассмотрим каждый из 4 основных блоков по порядку, отдельно рассмотрев модель блока работы с поставщиками а также блока составления заказа.</w:t>
      </w:r>
    </w:p>
    <w:p>
      <w:pPr>
        <w:pStyle w:val="Normal"/>
        <w:jc w:val="both"/>
        <w:rPr>
          <w:rFonts w:cs="Times New Roman"/>
          <w:szCs w:val="28"/>
        </w:rPr>
      </w:pPr>
      <w:r>
        <w:rPr>
          <w:rFonts w:cs="Times New Roman"/>
          <w:szCs w:val="28"/>
        </w:rPr>
      </w:r>
    </w:p>
    <w:p>
      <w:pPr>
        <w:pStyle w:val="Normal"/>
        <w:spacing w:lineRule="auto" w:line="259"/>
        <w:rPr>
          <w:rFonts w:cs="Times New Roman"/>
          <w:szCs w:val="28"/>
        </w:rPr>
      </w:pPr>
      <w:r>
        <w:rPr>
          <w:rFonts w:cs="Times New Roman"/>
          <w:szCs w:val="28"/>
        </w:rPr>
      </w:r>
      <w:r>
        <w:br w:type="page"/>
      </w:r>
    </w:p>
    <w:p>
      <w:pPr>
        <w:pStyle w:val="Heading2"/>
        <w:rPr/>
      </w:pPr>
      <w:bookmarkStart w:id="6" w:name="_Toc103717754"/>
      <w:r>
        <w:rPr/>
        <w:t>2.1 МОДУЛЬ «РАБОТА С ПОСТАВЩИКАМИ»</w:t>
      </w:r>
      <w:bookmarkEnd w:id="6"/>
    </w:p>
    <w:p>
      <w:pPr>
        <w:pStyle w:val="Normal"/>
        <w:jc w:val="both"/>
        <w:rPr/>
      </w:pPr>
      <w:r>
        <w:rPr/>
        <w:object>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474.7pt;height:649.6pt;mso-wrap-distance-right:0pt" filled="f" o:ole="">
            <v:imagedata r:id="rId8" o:title=""/>
          </v:shape>
          <o:OLEObject Type="Embed" ProgID="Visio.Drawing.15" ShapeID="ole_rId7" DrawAspect="Content" ObjectID="_1922903044" r:id="rId7"/>
        </w:object>
      </w:r>
    </w:p>
    <w:p>
      <w:pPr>
        <w:pStyle w:val="Normal"/>
        <w:jc w:val="center"/>
        <w:rPr>
          <w:rFonts w:cs="Times New Roman"/>
          <w:szCs w:val="28"/>
        </w:rPr>
      </w:pPr>
      <w:r>
        <w:rPr>
          <w:rFonts w:cs="Times New Roman"/>
          <w:szCs w:val="28"/>
        </w:rPr>
        <w:t>Рисунок 3 – Модуль работы с поставщиками – общее представление</w:t>
      </w:r>
    </w:p>
    <w:p>
      <w:pPr>
        <w:pStyle w:val="Normal"/>
        <w:jc w:val="both"/>
        <w:rPr>
          <w:rFonts w:cs="Times New Roman"/>
          <w:szCs w:val="28"/>
        </w:rPr>
      </w:pPr>
      <w:r>
        <w:rPr>
          <w:rFonts w:cs="Times New Roman"/>
          <w:szCs w:val="28"/>
        </w:rPr>
        <w:t>В данном модуле происходит основной ввод информации для работы программы, пользователь указывает сначала имя каждого поставщика, затем запчасти, имеющиеся у него в наличии, а также их количество.</w:t>
      </w:r>
    </w:p>
    <w:p>
      <w:pPr>
        <w:pStyle w:val="Normal"/>
        <w:jc w:val="both"/>
        <w:rPr>
          <w:rFonts w:cs="Times New Roman"/>
          <w:szCs w:val="28"/>
        </w:rPr>
      </w:pPr>
      <w:r>
        <w:rPr>
          <w:rFonts w:cs="Times New Roman"/>
          <w:szCs w:val="28"/>
        </w:rPr>
        <w:t xml:space="preserve">Пользователь выбирает нужный пункт меню, либо «добавить поставщиков», либо «добавить запчасти». </w:t>
      </w:r>
    </w:p>
    <w:p>
      <w:pPr>
        <w:pStyle w:val="Normal"/>
        <w:jc w:val="both"/>
        <w:rPr>
          <w:rFonts w:cs="Times New Roman"/>
          <w:szCs w:val="28"/>
        </w:rPr>
      </w:pPr>
      <w:r>
        <w:rPr>
          <w:rFonts w:cs="Times New Roman"/>
          <w:szCs w:val="28"/>
        </w:rPr>
        <w:t>При выборе «добавить поставщиков» предлагается ввести нужное количество поставщиков, затем пользователь вводит поставщиков по одному.</w:t>
      </w:r>
    </w:p>
    <w:p>
      <w:pPr>
        <w:pStyle w:val="Normal"/>
        <w:jc w:val="both"/>
        <w:rPr>
          <w:rFonts w:cs="Times New Roman"/>
          <w:szCs w:val="28"/>
        </w:rPr>
      </w:pPr>
      <w:r>
        <w:rPr>
          <w:rFonts w:cs="Times New Roman"/>
          <w:szCs w:val="28"/>
        </w:rPr>
        <w:t>При выборе «добавить запчасть» пользователю предлагается ввести название запчасти, затем ее количество, и предлагается выбор поставщика, к которому добавить эту запчасть.</w:t>
      </w:r>
    </w:p>
    <w:p>
      <w:pPr>
        <w:pStyle w:val="Normal"/>
        <w:jc w:val="both"/>
        <w:rPr>
          <w:rFonts w:cs="Times New Roman"/>
          <w:szCs w:val="28"/>
        </w:rPr>
      </w:pPr>
      <w:r>
        <w:rPr>
          <w:rFonts w:cs="Times New Roman"/>
          <w:szCs w:val="28"/>
        </w:rPr>
        <w:t xml:space="preserve">Затем предлагается ввести еще одну запчасть, либо переход к основному меню. </w:t>
      </w:r>
    </w:p>
    <w:p>
      <w:pPr>
        <w:pStyle w:val="Normal"/>
        <w:jc w:val="both"/>
        <w:rPr>
          <w:rFonts w:cs="Times New Roman"/>
          <w:szCs w:val="28"/>
        </w:rPr>
      </w:pPr>
      <w:r>
        <w:rPr>
          <w:rFonts w:cs="Times New Roman"/>
          <w:szCs w:val="28"/>
        </w:rPr>
      </w:r>
    </w:p>
    <w:p>
      <w:pPr>
        <w:pStyle w:val="Normal"/>
        <w:jc w:val="both"/>
        <w:rPr>
          <w:rFonts w:cs="Times New Roman"/>
          <w:szCs w:val="28"/>
        </w:rPr>
      </w:pPr>
      <w:r>
        <w:rPr>
          <w:rFonts w:cs="Times New Roman"/>
          <w:szCs w:val="28"/>
        </w:rPr>
      </w:r>
    </w:p>
    <w:p>
      <w:pPr>
        <w:pStyle w:val="Normal"/>
        <w:jc w:val="both"/>
        <w:rPr>
          <w:rFonts w:cs="Times New Roman"/>
          <w:szCs w:val="28"/>
        </w:rPr>
      </w:pPr>
      <w:r>
        <w:rPr>
          <w:rFonts w:cs="Times New Roman"/>
          <w:szCs w:val="28"/>
        </w:rPr>
      </w:r>
    </w:p>
    <w:p>
      <w:pPr>
        <w:pStyle w:val="Normal"/>
        <w:jc w:val="both"/>
        <w:rPr>
          <w:rFonts w:cs="Times New Roman"/>
          <w:szCs w:val="28"/>
        </w:rPr>
      </w:pPr>
      <w:r>
        <w:rPr>
          <w:rFonts w:cs="Times New Roman"/>
          <w:szCs w:val="28"/>
        </w:rPr>
      </w:r>
    </w:p>
    <w:p>
      <w:pPr>
        <w:pStyle w:val="Normal"/>
        <w:jc w:val="both"/>
        <w:rPr>
          <w:rFonts w:cs="Times New Roman"/>
          <w:szCs w:val="28"/>
        </w:rPr>
      </w:pPr>
      <w:r>
        <w:rPr>
          <w:rFonts w:cs="Times New Roman"/>
          <w:szCs w:val="28"/>
        </w:rPr>
      </w:r>
    </w:p>
    <w:p>
      <w:pPr>
        <w:pStyle w:val="Normal"/>
        <w:jc w:val="both"/>
        <w:rPr>
          <w:rFonts w:cs="Times New Roman"/>
          <w:szCs w:val="28"/>
        </w:rPr>
      </w:pPr>
      <w:r>
        <w:rPr>
          <w:rFonts w:cs="Times New Roman"/>
          <w:szCs w:val="28"/>
        </w:rPr>
      </w:r>
    </w:p>
    <w:p>
      <w:pPr>
        <w:pStyle w:val="Normal"/>
        <w:jc w:val="both"/>
        <w:rPr>
          <w:rFonts w:cs="Times New Roman"/>
          <w:szCs w:val="28"/>
        </w:rPr>
      </w:pPr>
      <w:r>
        <w:rPr>
          <w:rFonts w:cs="Times New Roman"/>
          <w:szCs w:val="28"/>
        </w:rPr>
      </w:r>
    </w:p>
    <w:p>
      <w:pPr>
        <w:pStyle w:val="Normal"/>
        <w:jc w:val="both"/>
        <w:rPr>
          <w:rFonts w:cs="Times New Roman"/>
          <w:szCs w:val="28"/>
        </w:rPr>
      </w:pPr>
      <w:r>
        <w:rPr>
          <w:rFonts w:cs="Times New Roman"/>
          <w:szCs w:val="28"/>
        </w:rPr>
      </w:r>
    </w:p>
    <w:p>
      <w:pPr>
        <w:pStyle w:val="Normal"/>
        <w:jc w:val="both"/>
        <w:rPr>
          <w:rFonts w:cs="Times New Roman"/>
          <w:szCs w:val="28"/>
        </w:rPr>
      </w:pPr>
      <w:r>
        <w:rPr>
          <w:rFonts w:cs="Times New Roman"/>
          <w:szCs w:val="28"/>
        </w:rPr>
      </w:r>
    </w:p>
    <w:p>
      <w:pPr>
        <w:pStyle w:val="Normal"/>
        <w:jc w:val="both"/>
        <w:rPr>
          <w:rFonts w:cs="Times New Roman"/>
          <w:szCs w:val="28"/>
        </w:rPr>
      </w:pPr>
      <w:r>
        <w:rPr>
          <w:rFonts w:cs="Times New Roman"/>
          <w:szCs w:val="28"/>
        </w:rPr>
      </w:r>
    </w:p>
    <w:p>
      <w:pPr>
        <w:pStyle w:val="Normal"/>
        <w:jc w:val="both"/>
        <w:rPr>
          <w:rFonts w:cs="Times New Roman"/>
          <w:szCs w:val="28"/>
        </w:rPr>
      </w:pPr>
      <w:r>
        <w:rPr>
          <w:rFonts w:cs="Times New Roman"/>
          <w:szCs w:val="28"/>
        </w:rPr>
      </w:r>
    </w:p>
    <w:p>
      <w:pPr>
        <w:pStyle w:val="Normal"/>
        <w:jc w:val="both"/>
        <w:rPr>
          <w:rFonts w:cs="Times New Roman"/>
          <w:szCs w:val="28"/>
        </w:rPr>
      </w:pPr>
      <w:r>
        <w:rPr>
          <w:rFonts w:cs="Times New Roman"/>
          <w:szCs w:val="28"/>
        </w:rPr>
      </w:r>
    </w:p>
    <w:p>
      <w:pPr>
        <w:pStyle w:val="Heading2"/>
        <w:rPr/>
      </w:pPr>
      <w:bookmarkStart w:id="7" w:name="_Toc103717755"/>
      <w:r>
        <w:rPr>
          <w:lang w:val="en-US"/>
        </w:rPr>
        <w:t xml:space="preserve">2.2 </w:t>
      </w:r>
      <w:r>
        <w:rPr/>
        <w:t>МОДУЛЬ «ДЕТАЛИ ЗАКАЗА»</w:t>
      </w:r>
      <w:bookmarkEnd w:id="7"/>
    </w:p>
    <w:p>
      <w:pPr>
        <w:pStyle w:val="Normal"/>
        <w:jc w:val="both"/>
        <w:rPr>
          <w:rFonts w:cs="Times New Roman"/>
          <w:szCs w:val="28"/>
        </w:rPr>
      </w:pPr>
      <w:r>
        <w:rPr>
          <w:rFonts w:cs="Times New Roman"/>
          <w:szCs w:val="28"/>
        </w:rPr>
      </w:r>
    </w:p>
    <w:p>
      <w:pPr>
        <w:pStyle w:val="Normal"/>
        <w:jc w:val="both"/>
        <w:rPr/>
      </w:pPr>
      <w:r>
        <w:rPr/>
        <w:object>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442.9pt;height:370pt;mso-wrap-distance-right:0pt" filled="f" o:ole="">
            <v:imagedata r:id="rId10" o:title=""/>
          </v:shape>
          <o:OLEObject Type="Embed" ProgID="Visio.Drawing.15" ShapeID="ole_rId9" DrawAspect="Content" ObjectID="_437902742" r:id="rId9"/>
        </w:object>
      </w:r>
    </w:p>
    <w:p>
      <w:pPr>
        <w:pStyle w:val="Normal"/>
        <w:jc w:val="center"/>
        <w:rPr>
          <w:rFonts w:cs="Times New Roman"/>
          <w:szCs w:val="28"/>
        </w:rPr>
      </w:pPr>
      <w:r>
        <w:rPr>
          <w:rFonts w:cs="Times New Roman"/>
          <w:szCs w:val="28"/>
        </w:rPr>
        <w:t>Рисунок 4 – Детали заказа – общее представление</w:t>
      </w:r>
    </w:p>
    <w:p>
      <w:pPr>
        <w:pStyle w:val="Normal"/>
        <w:jc w:val="both"/>
        <w:rPr>
          <w:rFonts w:cs="Times New Roman"/>
          <w:szCs w:val="28"/>
        </w:rPr>
      </w:pPr>
      <w:r>
        <w:rPr>
          <w:rFonts w:cs="Times New Roman"/>
          <w:szCs w:val="28"/>
        </w:rPr>
        <w:t xml:space="preserve">В следующем модуле пользователю предлагается ввести название необходимой ему запчасти, затем, если запчасть есть в наличии, пользователю предлагается список поставщиков, у которых есть данная запчасть, вместе с ее названием и количеством. </w:t>
      </w:r>
    </w:p>
    <w:p>
      <w:pPr>
        <w:pStyle w:val="Normal"/>
        <w:jc w:val="both"/>
        <w:rPr>
          <w:rFonts w:cs="Times New Roman"/>
          <w:szCs w:val="28"/>
        </w:rPr>
      </w:pPr>
      <w:r>
        <w:rPr>
          <w:rFonts w:cs="Times New Roman"/>
          <w:szCs w:val="28"/>
        </w:rPr>
        <w:t xml:space="preserve">Пользователь может выбрать одного из поставщиков, и затем данная запчасть будет добавлена на склад, а запись о наличии данной детали у поставщика будет стерта. </w:t>
      </w:r>
    </w:p>
    <w:p>
      <w:pPr>
        <w:pStyle w:val="Normal"/>
        <w:jc w:val="both"/>
        <w:rPr>
          <w:rFonts w:cs="Times New Roman"/>
          <w:szCs w:val="28"/>
        </w:rPr>
      </w:pPr>
      <w:r>
        <w:rPr>
          <w:rFonts w:cs="Times New Roman"/>
          <w:szCs w:val="28"/>
        </w:rPr>
        <w:t>Если же запчасти нет в наличии, то будет выведено сообщение о том, что ее нет в наличии ни у одного из поставщиков. И произойдет переход к основному меню.</w:t>
      </w:r>
    </w:p>
    <w:p>
      <w:pPr>
        <w:pStyle w:val="Heading2"/>
        <w:rPr/>
      </w:pPr>
      <w:bookmarkStart w:id="8" w:name="_Toc103717756"/>
      <w:r>
        <w:rPr/>
        <w:t>2.3 МОДУЛЬ «СКЛАД»</w:t>
      </w:r>
      <w:bookmarkEnd w:id="8"/>
    </w:p>
    <w:p>
      <w:pPr>
        <w:pStyle w:val="Normal"/>
        <w:jc w:val="both"/>
        <w:rPr>
          <w:rFonts w:cs="Times New Roman"/>
          <w:szCs w:val="28"/>
        </w:rPr>
      </w:pPr>
      <w:r>
        <w:rPr>
          <w:rFonts w:cs="Times New Roman"/>
          <w:szCs w:val="28"/>
        </w:rPr>
        <w:t>В данном модуле пользователю предоставляется отчет о деталях, находящихся на складе. В консоль выводится название запчасти и ее количество на складе.</w:t>
      </w:r>
    </w:p>
    <w:p>
      <w:pPr>
        <w:pStyle w:val="Heading2"/>
        <w:rPr/>
      </w:pPr>
      <w:bookmarkStart w:id="9" w:name="_Toc103717757"/>
      <w:r>
        <w:rPr/>
        <w:t>2.4 МОДУЛЬ «СОХРАНЕНИЕ»</w:t>
      </w:r>
      <w:bookmarkEnd w:id="9"/>
    </w:p>
    <w:p>
      <w:pPr>
        <w:pStyle w:val="Normal"/>
        <w:jc w:val="center"/>
        <w:rPr/>
      </w:pPr>
      <w:r>
        <w:rPr/>
        <w:object>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131.4pt;height:303.9pt;mso-wrap-distance-right:0pt" filled="f" o:ole="">
            <v:imagedata r:id="rId12" o:title=""/>
          </v:shape>
          <o:OLEObject Type="Embed" ProgID="Visio.Drawing.15" ShapeID="ole_rId11" DrawAspect="Content" ObjectID="_1298530450" r:id="rId11"/>
        </w:object>
      </w:r>
    </w:p>
    <w:p>
      <w:pPr>
        <w:pStyle w:val="Normal"/>
        <w:jc w:val="center"/>
        <w:rPr/>
      </w:pPr>
      <w:r>
        <w:rPr/>
        <w:t>Рисунок 4.1</w:t>
      </w:r>
    </w:p>
    <w:p>
      <w:pPr>
        <w:pStyle w:val="Normal"/>
        <w:jc w:val="both"/>
        <w:rPr>
          <w:rFonts w:cs="Times New Roman"/>
          <w:szCs w:val="28"/>
        </w:rPr>
      </w:pPr>
      <w:r>
        <w:rPr>
          <w:rFonts w:cs="Times New Roman"/>
          <w:szCs w:val="28"/>
        </w:rPr>
        <w:t xml:space="preserve">При выборе в главном меню пункта «сохранить» происходит сохранение данных о записанных поставщиках (имя, название запчасти, ее количество) в </w:t>
      </w:r>
      <w:r>
        <w:rPr>
          <w:rFonts w:cs="Times New Roman"/>
          <w:szCs w:val="28"/>
          <w:lang w:val="en-US"/>
        </w:rPr>
        <w:t>XML</w:t>
      </w:r>
      <w:r>
        <w:rPr>
          <w:rFonts w:cs="Times New Roman"/>
          <w:szCs w:val="28"/>
        </w:rPr>
        <w:t xml:space="preserve">-файл. </w:t>
      </w:r>
    </w:p>
    <w:p>
      <w:pPr>
        <w:pStyle w:val="Normal"/>
        <w:jc w:val="both"/>
        <w:rPr>
          <w:rFonts w:cs="Times New Roman"/>
          <w:szCs w:val="28"/>
        </w:rPr>
      </w:pPr>
      <w:r>
        <w:rPr>
          <w:rFonts w:cs="Times New Roman"/>
          <w:szCs w:val="28"/>
        </w:rPr>
        <w:t xml:space="preserve">Также сохраняются данные о деталях на складе (название, количество) тоже в отдельный </w:t>
      </w:r>
      <w:r>
        <w:rPr>
          <w:rFonts w:cs="Times New Roman"/>
          <w:szCs w:val="28"/>
          <w:lang w:val="en-US"/>
        </w:rPr>
        <w:t>XML</w:t>
      </w:r>
      <w:r>
        <w:rPr>
          <w:rFonts w:cs="Times New Roman"/>
          <w:szCs w:val="28"/>
        </w:rPr>
        <w:t>-файл. Если данные уже были записаны, то они перезаписываются заново, отражая все пользовательские изменения.</w:t>
      </w:r>
    </w:p>
    <w:p>
      <w:pPr>
        <w:pStyle w:val="Normal"/>
        <w:jc w:val="both"/>
        <w:rPr>
          <w:rFonts w:cs="Times New Roman"/>
          <w:szCs w:val="28"/>
        </w:rPr>
      </w:pPr>
      <w:r>
        <w:rPr>
          <w:rFonts w:cs="Times New Roman"/>
          <w:szCs w:val="28"/>
        </w:rPr>
        <w:t>При запуске программы, если данные 2 файла существуют, то из них будет загружена информация о поставщиках и складе, если нет, то они будут созданы при сохранении. В случае, если пользователь во время работы программы не выберет пункт главного меню «сохранить», при завершении работы программы данные не будут сохранены.</w:t>
      </w:r>
    </w:p>
    <w:p>
      <w:pPr>
        <w:pStyle w:val="Heading1"/>
        <w:numPr>
          <w:ilvl w:val="0"/>
          <w:numId w:val="2"/>
        </w:numPr>
        <w:rPr/>
      </w:pPr>
      <w:bookmarkStart w:id="10" w:name="_Toc103717758"/>
      <w:r>
        <w:rPr/>
        <w:t xml:space="preserve">РЕАЛИЗАЦИЯ ПРОГРАММЫ НА ЯЗЫКЕ </w:t>
      </w:r>
      <w:r>
        <w:rPr>
          <w:lang w:val="en-US"/>
        </w:rPr>
        <w:t>C</w:t>
      </w:r>
      <w:r>
        <w:rPr/>
        <w:t>#</w:t>
      </w:r>
      <w:bookmarkEnd w:id="10"/>
    </w:p>
    <w:p>
      <w:pPr>
        <w:pStyle w:val="Normal"/>
        <w:jc w:val="both"/>
        <w:rPr>
          <w:rFonts w:cs="Times New Roman"/>
          <w:szCs w:val="28"/>
        </w:rPr>
      </w:pPr>
      <w:r>
        <w:rPr>
          <w:rFonts w:cs="Times New Roman"/>
          <w:szCs w:val="28"/>
        </w:rPr>
        <w:t xml:space="preserve">На основе проведенного исследования и разработки модели будущей информационной системы мной было принято решение разработать консольное приложение на языке </w:t>
      </w:r>
      <w:r>
        <w:rPr>
          <w:rFonts w:cs="Times New Roman"/>
          <w:szCs w:val="28"/>
          <w:lang w:val="en-US"/>
        </w:rPr>
        <w:t>c</w:t>
      </w:r>
      <w:r>
        <w:rPr>
          <w:rFonts w:cs="Times New Roman"/>
          <w:szCs w:val="28"/>
        </w:rPr>
        <w:t>#. Применяя рациональный подход в разработке, я  поделил программу на основные блоки – методы: «</w:t>
      </w:r>
      <w:r>
        <w:rPr>
          <w:rFonts w:cs="Times New Roman"/>
          <w:szCs w:val="28"/>
          <w:lang w:val="en-US"/>
        </w:rPr>
        <w:t>Menu</w:t>
      </w:r>
      <w:r>
        <w:rPr>
          <w:rFonts w:cs="Times New Roman"/>
          <w:szCs w:val="28"/>
        </w:rPr>
        <w:t>», где происходит вывод основного меню программы, а также ввод пользователем выбранного пункта, «</w:t>
      </w:r>
      <w:r>
        <w:rPr>
          <w:rFonts w:cs="Times New Roman"/>
          <w:szCs w:val="28"/>
          <w:lang w:val="en-US"/>
        </w:rPr>
        <w:t>Post</w:t>
      </w:r>
      <w:r>
        <w:rPr>
          <w:rFonts w:cs="Times New Roman"/>
          <w:szCs w:val="28"/>
        </w:rPr>
        <w:t>», в котором пользователь может добавлять поставщиков и запчасти, «</w:t>
      </w:r>
      <w:r>
        <w:rPr>
          <w:rFonts w:cs="Times New Roman"/>
          <w:szCs w:val="28"/>
          <w:lang w:val="en-US"/>
        </w:rPr>
        <w:t>order</w:t>
      </w:r>
      <w:r>
        <w:rPr>
          <w:rFonts w:cs="Times New Roman"/>
          <w:szCs w:val="28"/>
        </w:rPr>
        <w:t>», в котором пользователь может заказать запчасть, «</w:t>
      </w:r>
      <w:r>
        <w:rPr>
          <w:rFonts w:cs="Times New Roman"/>
          <w:szCs w:val="28"/>
          <w:lang w:val="en-US"/>
        </w:rPr>
        <w:t>warehouse</w:t>
      </w:r>
      <w:r>
        <w:rPr>
          <w:rFonts w:cs="Times New Roman"/>
          <w:szCs w:val="28"/>
        </w:rPr>
        <w:t>», в котором пользователь может посмотреть состояние склада, «</w:t>
      </w:r>
      <w:r>
        <w:rPr>
          <w:rFonts w:cs="Times New Roman"/>
          <w:szCs w:val="28"/>
          <w:lang w:val="en-US"/>
        </w:rPr>
        <w:t>saveUser</w:t>
      </w:r>
      <w:r>
        <w:rPr>
          <w:rFonts w:cs="Times New Roman"/>
          <w:szCs w:val="28"/>
        </w:rPr>
        <w:t>», который позволяет пользователю сохранить данные о поставщиках и складе.</w:t>
      </w:r>
    </w:p>
    <w:p>
      <w:pPr>
        <w:pStyle w:val="Normal"/>
        <w:jc w:val="both"/>
        <w:rPr>
          <w:rFonts w:cs="Times New Roman"/>
          <w:szCs w:val="28"/>
        </w:rPr>
      </w:pPr>
      <w:r>
        <w:rPr>
          <w:rFonts w:cs="Times New Roman"/>
          <w:szCs w:val="28"/>
        </w:rPr>
        <w:t>Программа осуществлена в одном программном файле, в одном классе «</w:t>
      </w:r>
      <w:r>
        <w:rPr>
          <w:rFonts w:cs="Times New Roman"/>
          <w:szCs w:val="28"/>
          <w:lang w:val="en-US"/>
        </w:rPr>
        <w:t>Program</w:t>
      </w:r>
      <w:r>
        <w:rPr>
          <w:rFonts w:cs="Times New Roman"/>
          <w:szCs w:val="28"/>
        </w:rPr>
        <w:t>» с использованием методов. В основном методе «</w:t>
      </w:r>
      <w:r>
        <w:rPr>
          <w:rFonts w:cs="Times New Roman"/>
          <w:szCs w:val="28"/>
          <w:lang w:val="en-US"/>
        </w:rPr>
        <w:t>Main</w:t>
      </w:r>
      <w:r>
        <w:rPr>
          <w:rFonts w:cs="Times New Roman"/>
          <w:szCs w:val="28"/>
        </w:rPr>
        <w:t>», с которого начинается работа программы, после загрузки пользовательских файлов происходит вызов основного метода программы – «</w:t>
      </w:r>
      <w:r>
        <w:rPr>
          <w:rFonts w:cs="Times New Roman"/>
          <w:szCs w:val="28"/>
          <w:lang w:val="en-US"/>
        </w:rPr>
        <w:t>Menu</w:t>
      </w:r>
      <w:r>
        <w:rPr>
          <w:rFonts w:cs="Times New Roman"/>
          <w:szCs w:val="28"/>
        </w:rPr>
        <w:t>». Этот метод отвечает за вывод меню программы, а также переход к другим методам. Каждому пункту меню в программе соответствует свой метод. При завершении работы одного из методов, вызываемых внутри «</w:t>
      </w:r>
      <w:r>
        <w:rPr>
          <w:rFonts w:cs="Times New Roman"/>
          <w:szCs w:val="28"/>
          <w:lang w:val="en-US"/>
        </w:rPr>
        <w:t>Menu</w:t>
      </w:r>
      <w:r>
        <w:rPr>
          <w:rFonts w:cs="Times New Roman"/>
          <w:szCs w:val="28"/>
        </w:rPr>
        <w:t>», происходит возврат к основному методу «</w:t>
      </w:r>
      <w:r>
        <w:rPr>
          <w:rFonts w:cs="Times New Roman"/>
          <w:szCs w:val="28"/>
          <w:lang w:val="en-US"/>
        </w:rPr>
        <w:t>Menu</w:t>
      </w:r>
      <w:r>
        <w:rPr>
          <w:rFonts w:cs="Times New Roman"/>
          <w:szCs w:val="28"/>
        </w:rPr>
        <w:t xml:space="preserve">», откуда пользователь далее выбирает пункты меню и так повторяется, пока не будет выбран выход из программы при помощи </w:t>
      </w:r>
      <w:r>
        <w:rPr>
          <w:rFonts w:cs="Times New Roman"/>
          <w:szCs w:val="28"/>
          <w:lang w:val="en-US"/>
        </w:rPr>
        <w:t>return</w:t>
      </w:r>
      <w:r>
        <w:rPr>
          <w:rFonts w:cs="Times New Roman"/>
          <w:szCs w:val="28"/>
        </w:rPr>
        <w:t>. Также внутри основных методов, реализующих работу с поставщиками, складом, и отвечающих за сохранением в файлы, вызываются вспомогательные методы для записи данных, их проверки. В каждом методе или блоке, где присутствует пользовательский ввод с клавиатуры, осуществляется обработка ошибок, а также проверка правильности ввода данных во избежание критической ошибки в работе программы.</w:t>
      </w:r>
    </w:p>
    <w:p>
      <w:pPr>
        <w:pStyle w:val="Normal"/>
        <w:jc w:val="both"/>
        <w:rPr>
          <w:rFonts w:cs="Times New Roman"/>
          <w:szCs w:val="28"/>
        </w:rPr>
      </w:pPr>
      <w:r>
        <w:rPr>
          <w:rFonts w:cs="Times New Roman"/>
          <w:szCs w:val="28"/>
        </w:rPr>
        <w:t>Далее рассмотрим ключевые фрагменты кода, которые помогут более подробно понять устройство программы.</w:t>
      </w:r>
      <w:r>
        <w:rPr/>
        <w:t xml:space="preserve"> </w:t>
      </w:r>
      <w:r>
        <w:rPr/>
        <w:drawing>
          <wp:inline distT="0" distB="0" distL="0" distR="0">
            <wp:extent cx="4867275" cy="6943725"/>
            <wp:effectExtent l="0" t="0" r="0" b="0"/>
            <wp:docPr id="2" name="Image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Изображение выглядит как текст&#10;&#10;Автоматически созданное описание"/>
                    <pic:cNvPicPr>
                      <a:picLocks noChangeAspect="1" noChangeArrowheads="1"/>
                    </pic:cNvPicPr>
                  </pic:nvPicPr>
                  <pic:blipFill>
                    <a:blip r:embed="rId13"/>
                    <a:stretch>
                      <a:fillRect/>
                    </a:stretch>
                  </pic:blipFill>
                  <pic:spPr bwMode="auto">
                    <a:xfrm>
                      <a:off x="0" y="0"/>
                      <a:ext cx="4867275" cy="6943725"/>
                    </a:xfrm>
                    <a:prstGeom prst="rect">
                      <a:avLst/>
                    </a:prstGeom>
                  </pic:spPr>
                </pic:pic>
              </a:graphicData>
            </a:graphic>
          </wp:inline>
        </w:drawing>
      </w:r>
    </w:p>
    <w:p>
      <w:pPr>
        <w:pStyle w:val="Normal"/>
        <w:jc w:val="center"/>
        <w:rPr>
          <w:rFonts w:cs="Times New Roman"/>
          <w:szCs w:val="28"/>
        </w:rPr>
      </w:pPr>
      <w:r>
        <w:rPr>
          <w:rFonts w:cs="Times New Roman"/>
          <w:szCs w:val="28"/>
        </w:rPr>
        <w:t>Рисунок 5 –метод «</w:t>
      </w:r>
      <w:r>
        <w:rPr>
          <w:rFonts w:cs="Times New Roman"/>
          <w:szCs w:val="28"/>
          <w:lang w:val="en-US"/>
        </w:rPr>
        <w:t>Main</w:t>
      </w:r>
      <w:r>
        <w:rPr>
          <w:rFonts w:cs="Times New Roman"/>
          <w:szCs w:val="28"/>
        </w:rPr>
        <w:t>»</w:t>
      </w:r>
    </w:p>
    <w:p>
      <w:pPr>
        <w:pStyle w:val="Normal"/>
        <w:jc w:val="both"/>
        <w:rPr>
          <w:rFonts w:cs="Times New Roman"/>
          <w:szCs w:val="28"/>
        </w:rPr>
      </w:pPr>
      <w:r>
        <w:rPr>
          <w:rFonts w:cs="Times New Roman"/>
          <w:szCs w:val="28"/>
        </w:rPr>
        <w:t>В методе «</w:t>
      </w:r>
      <w:r>
        <w:rPr>
          <w:rFonts w:cs="Times New Roman"/>
          <w:szCs w:val="28"/>
          <w:lang w:val="en-US"/>
        </w:rPr>
        <w:t>Main</w:t>
      </w:r>
      <w:r>
        <w:rPr>
          <w:rFonts w:cs="Times New Roman"/>
          <w:szCs w:val="28"/>
        </w:rPr>
        <w:t>», где есть начало выполнения самой программы, сначала проходит проверка на существование пользовательских файлов, как видно на рисунке 5 – «</w:t>
      </w:r>
      <w:r>
        <w:rPr>
          <w:rFonts w:cs="Times New Roman"/>
          <w:szCs w:val="28"/>
          <w:lang w:val="en-US"/>
        </w:rPr>
        <w:t>ware</w:t>
      </w:r>
      <w:r>
        <w:rPr>
          <w:rFonts w:cs="Times New Roman"/>
          <w:szCs w:val="28"/>
        </w:rPr>
        <w:t>.</w:t>
      </w:r>
      <w:r>
        <w:rPr>
          <w:rFonts w:cs="Times New Roman"/>
          <w:szCs w:val="28"/>
          <w:lang w:val="en-US"/>
        </w:rPr>
        <w:t>xml</w:t>
      </w:r>
      <w:r>
        <w:rPr>
          <w:rFonts w:cs="Times New Roman"/>
          <w:szCs w:val="28"/>
        </w:rPr>
        <w:t>» и «</w:t>
      </w:r>
      <w:r>
        <w:rPr>
          <w:rFonts w:cs="Times New Roman"/>
          <w:szCs w:val="28"/>
          <w:lang w:val="en-US"/>
        </w:rPr>
        <w:t>user</w:t>
      </w:r>
      <w:r>
        <w:rPr>
          <w:rFonts w:cs="Times New Roman"/>
          <w:szCs w:val="28"/>
        </w:rPr>
        <w:t>.</w:t>
      </w:r>
      <w:r>
        <w:rPr>
          <w:rFonts w:cs="Times New Roman"/>
          <w:szCs w:val="28"/>
          <w:lang w:val="en-US"/>
        </w:rPr>
        <w:t>xml</w:t>
      </w:r>
      <w:r>
        <w:rPr>
          <w:rFonts w:cs="Times New Roman"/>
          <w:szCs w:val="28"/>
        </w:rPr>
        <w:t>». Если такие файлы существуют, то есть были созданы при использовании программы ранее, то информация из них будет загружена в специальные списки, хранящие информацию о поставщиках и о складе. Об устройстве этих списков будет сказано ниже. Рассмотрим подробнее методы и поля, используемые здесь.</w:t>
      </w:r>
    </w:p>
    <w:p>
      <w:pPr>
        <w:pStyle w:val="Normal"/>
        <w:jc w:val="both"/>
        <w:rPr>
          <w:rFonts w:cs="Times New Roman"/>
          <w:szCs w:val="28"/>
        </w:rPr>
      </w:pPr>
      <w:r>
        <w:rPr>
          <w:rFonts w:cs="Times New Roman"/>
          <w:szCs w:val="28"/>
        </w:rPr>
        <w:t>Так как загрузка информации в списки из этих файлов происходит практически идентичным образом, рассмотрим, как происходит загрузка файла «</w:t>
      </w:r>
      <w:r>
        <w:rPr>
          <w:rFonts w:cs="Times New Roman"/>
          <w:szCs w:val="28"/>
          <w:lang w:val="en-US"/>
        </w:rPr>
        <w:t>user</w:t>
      </w:r>
      <w:r>
        <w:rPr>
          <w:rFonts w:cs="Times New Roman"/>
          <w:szCs w:val="28"/>
        </w:rPr>
        <w:t>.</w:t>
      </w:r>
      <w:r>
        <w:rPr>
          <w:rFonts w:cs="Times New Roman"/>
          <w:szCs w:val="28"/>
          <w:lang w:val="en-US"/>
        </w:rPr>
        <w:t>xml</w:t>
      </w:r>
      <w:r>
        <w:rPr>
          <w:rFonts w:cs="Times New Roman"/>
          <w:szCs w:val="28"/>
        </w:rPr>
        <w:t xml:space="preserve">». </w:t>
      </w:r>
    </w:p>
    <w:p>
      <w:pPr>
        <w:pStyle w:val="Normal"/>
        <w:jc w:val="both"/>
        <w:rPr>
          <w:rFonts w:cs="Times New Roman"/>
          <w:szCs w:val="28"/>
        </w:rPr>
      </w:pPr>
      <w:r>
        <w:rPr>
          <w:rFonts w:cs="Times New Roman"/>
          <w:szCs w:val="28"/>
        </w:rPr>
        <w:t>Итак, если данный файл существует в корневой папке приложения, создается переменная «</w:t>
      </w:r>
      <w:r>
        <w:rPr>
          <w:rFonts w:cs="Times New Roman"/>
          <w:szCs w:val="28"/>
          <w:lang w:val="en-US"/>
        </w:rPr>
        <w:t>userLoad</w:t>
      </w:r>
      <w:r>
        <w:rPr>
          <w:rFonts w:cs="Times New Roman"/>
          <w:szCs w:val="28"/>
        </w:rPr>
        <w:t>», в которую прочитывается документ целиком. Далее создается переменная «</w:t>
      </w:r>
      <w:r>
        <w:rPr>
          <w:rFonts w:cs="Times New Roman"/>
          <w:szCs w:val="28"/>
          <w:lang w:val="en-US"/>
        </w:rPr>
        <w:t>root</w:t>
      </w:r>
      <w:r>
        <w:rPr>
          <w:rFonts w:cs="Times New Roman"/>
          <w:szCs w:val="28"/>
        </w:rPr>
        <w:t>», которой присваивается название корневого элемента файла – «</w:t>
      </w:r>
      <w:r>
        <w:rPr>
          <w:rFonts w:cs="Times New Roman"/>
          <w:szCs w:val="28"/>
          <w:lang w:val="en-US"/>
        </w:rPr>
        <w:t>data</w:t>
      </w:r>
      <w:r>
        <w:rPr>
          <w:rFonts w:cs="Times New Roman"/>
          <w:szCs w:val="28"/>
        </w:rPr>
        <w:t>». Далее при помощи оператора «</w:t>
      </w:r>
      <w:r>
        <w:rPr>
          <w:rFonts w:cs="Times New Roman"/>
          <w:szCs w:val="28"/>
          <w:lang w:val="en-US"/>
        </w:rPr>
        <w:t>foreach</w:t>
      </w:r>
      <w:r>
        <w:rPr>
          <w:rFonts w:cs="Times New Roman"/>
          <w:szCs w:val="28"/>
        </w:rPr>
        <w:t>» происходит считывание информации с каждого элемента под названием «</w:t>
      </w:r>
      <w:r>
        <w:rPr>
          <w:rFonts w:cs="Times New Roman"/>
          <w:szCs w:val="28"/>
          <w:lang w:val="en-US"/>
        </w:rPr>
        <w:t>dealer</w:t>
      </w:r>
      <w:r>
        <w:rPr>
          <w:rFonts w:cs="Times New Roman"/>
          <w:szCs w:val="28"/>
        </w:rPr>
        <w:t>» в корневом элементе «</w:t>
      </w:r>
      <w:r>
        <w:rPr>
          <w:rFonts w:cs="Times New Roman"/>
          <w:szCs w:val="28"/>
          <w:lang w:val="en-US"/>
        </w:rPr>
        <w:t>data</w:t>
      </w:r>
      <w:r>
        <w:rPr>
          <w:rFonts w:cs="Times New Roman"/>
          <w:szCs w:val="28"/>
        </w:rPr>
        <w:t>» следующим способом. Локальной переменной «</w:t>
      </w:r>
      <w:r>
        <w:rPr>
          <w:rFonts w:cs="Times New Roman"/>
          <w:szCs w:val="28"/>
          <w:lang w:val="en-US"/>
        </w:rPr>
        <w:t>n</w:t>
      </w:r>
      <w:r>
        <w:rPr>
          <w:rFonts w:cs="Times New Roman"/>
          <w:szCs w:val="28"/>
        </w:rPr>
        <w:t>» присваивается значение атрибута «</w:t>
      </w:r>
      <w:r>
        <w:rPr>
          <w:rFonts w:cs="Times New Roman"/>
          <w:szCs w:val="28"/>
          <w:lang w:val="en-US"/>
        </w:rPr>
        <w:t>name</w:t>
      </w:r>
      <w:r>
        <w:rPr>
          <w:rFonts w:cs="Times New Roman"/>
          <w:szCs w:val="28"/>
        </w:rPr>
        <w:t>» элемента, переменной «р» присваивается значение элемента «</w:t>
      </w:r>
      <w:r>
        <w:rPr>
          <w:rFonts w:cs="Times New Roman"/>
          <w:szCs w:val="28"/>
          <w:lang w:val="en-US"/>
        </w:rPr>
        <w:t>part</w:t>
      </w:r>
      <w:r>
        <w:rPr>
          <w:rFonts w:cs="Times New Roman"/>
          <w:szCs w:val="28"/>
        </w:rPr>
        <w:t>», и затем переменной «</w:t>
      </w:r>
      <w:r>
        <w:rPr>
          <w:rFonts w:cs="Times New Roman"/>
          <w:szCs w:val="28"/>
          <w:lang w:val="en-US"/>
        </w:rPr>
        <w:t>q</w:t>
      </w:r>
      <w:r>
        <w:rPr>
          <w:rFonts w:cs="Times New Roman"/>
          <w:szCs w:val="28"/>
        </w:rPr>
        <w:t>» присваивается значение элемента «</w:t>
      </w:r>
      <w:r>
        <w:rPr>
          <w:rFonts w:cs="Times New Roman"/>
          <w:szCs w:val="28"/>
          <w:lang w:val="en-US"/>
        </w:rPr>
        <w:t>quantity</w:t>
      </w:r>
      <w:r>
        <w:rPr>
          <w:rFonts w:cs="Times New Roman"/>
          <w:szCs w:val="28"/>
        </w:rPr>
        <w:t xml:space="preserve">». Далее значения этих переменных добавляются в список </w:t>
      </w:r>
      <w:r>
        <w:rPr>
          <w:rFonts w:cs="Times New Roman"/>
          <w:szCs w:val="28"/>
          <w:lang w:val="en-US"/>
        </w:rPr>
        <w:t>main</w:t>
      </w:r>
      <w:r>
        <w:rPr>
          <w:rFonts w:cs="Times New Roman"/>
          <w:szCs w:val="28"/>
        </w:rPr>
        <w:t xml:space="preserve"> как одна запись, соответственно, название, имя запчасти, ее количество. Таким же образом происходит загрузка и файла «</w:t>
      </w:r>
      <w:r>
        <w:rPr>
          <w:rFonts w:cs="Times New Roman"/>
          <w:szCs w:val="28"/>
          <w:lang w:val="en-US"/>
        </w:rPr>
        <w:t>ware</w:t>
      </w:r>
      <w:r>
        <w:rPr>
          <w:rFonts w:cs="Times New Roman"/>
          <w:szCs w:val="28"/>
        </w:rPr>
        <w:t>.</w:t>
      </w:r>
      <w:r>
        <w:rPr>
          <w:rFonts w:cs="Times New Roman"/>
          <w:szCs w:val="28"/>
          <w:lang w:val="en-US"/>
        </w:rPr>
        <w:t>xml</w:t>
      </w:r>
      <w:r>
        <w:rPr>
          <w:rFonts w:cs="Times New Roman"/>
          <w:szCs w:val="28"/>
        </w:rPr>
        <w:t>», с отличием только в том, что запись происходит в отдельный список, в котором в записи указывается только имя запчасти и ее количество.</w:t>
      </w:r>
    </w:p>
    <w:p>
      <w:pPr>
        <w:pStyle w:val="Normal"/>
        <w:jc w:val="both"/>
        <w:rPr>
          <w:rFonts w:cs="Times New Roman"/>
          <w:szCs w:val="28"/>
        </w:rPr>
      </w:pPr>
      <w:r>
        <w:rPr>
          <w:rFonts w:cs="Times New Roman"/>
          <w:szCs w:val="28"/>
        </w:rPr>
        <w:t>Далее происходит вызов метода «</w:t>
      </w:r>
      <w:r>
        <w:rPr>
          <w:rFonts w:cs="Times New Roman"/>
          <w:szCs w:val="28"/>
          <w:lang w:val="en-US"/>
        </w:rPr>
        <w:t>Menu</w:t>
      </w:r>
      <w:r>
        <w:rPr>
          <w:rFonts w:cs="Times New Roman"/>
          <w:szCs w:val="28"/>
        </w:rPr>
        <w:t>», который и осуществляет основную работу программы.</w:t>
      </w:r>
    </w:p>
    <w:p>
      <w:pPr>
        <w:pStyle w:val="Normal"/>
        <w:rPr>
          <w:rFonts w:cs="Times New Roman"/>
          <w:szCs w:val="28"/>
        </w:rPr>
      </w:pPr>
      <w:r>
        <w:rPr/>
        <w:drawing>
          <wp:inline distT="0" distB="0" distL="0" distR="0">
            <wp:extent cx="6120130" cy="4753610"/>
            <wp:effectExtent l="0" t="0" r="0" b="0"/>
            <wp:docPr id="3" name="Рисунок 2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3" descr="Изображение выглядит как текст&#10;&#10;Автоматически созданное описание"/>
                    <pic:cNvPicPr>
                      <a:picLocks noChangeAspect="1" noChangeArrowheads="1"/>
                    </pic:cNvPicPr>
                  </pic:nvPicPr>
                  <pic:blipFill>
                    <a:blip r:embed="rId14"/>
                    <a:stretch>
                      <a:fillRect/>
                    </a:stretch>
                  </pic:blipFill>
                  <pic:spPr bwMode="auto">
                    <a:xfrm>
                      <a:off x="0" y="0"/>
                      <a:ext cx="6120130" cy="4753610"/>
                    </a:xfrm>
                    <a:prstGeom prst="rect">
                      <a:avLst/>
                    </a:prstGeom>
                  </pic:spPr>
                </pic:pic>
              </a:graphicData>
            </a:graphic>
          </wp:inline>
        </w:drawing>
      </w:r>
    </w:p>
    <w:p>
      <w:pPr>
        <w:pStyle w:val="Normal"/>
        <w:jc w:val="center"/>
        <w:rPr>
          <w:rFonts w:cs="Times New Roman"/>
          <w:szCs w:val="28"/>
        </w:rPr>
      </w:pPr>
      <w:r>
        <w:rPr>
          <w:rFonts w:cs="Times New Roman"/>
          <w:szCs w:val="28"/>
        </w:rPr>
        <w:t>Рисунок 6 – метод «</w:t>
      </w:r>
      <w:r>
        <w:rPr>
          <w:rFonts w:cs="Times New Roman"/>
          <w:szCs w:val="28"/>
          <w:lang w:val="en-US"/>
        </w:rPr>
        <w:t>Menu</w:t>
      </w:r>
      <w:r>
        <w:rPr>
          <w:rFonts w:cs="Times New Roman"/>
          <w:szCs w:val="28"/>
        </w:rPr>
        <w:t>»</w:t>
      </w:r>
    </w:p>
    <w:p>
      <w:pPr>
        <w:pStyle w:val="Normal"/>
        <w:rPr>
          <w:rFonts w:cs="Times New Roman"/>
          <w:szCs w:val="28"/>
        </w:rPr>
      </w:pPr>
      <w:r>
        <w:rPr>
          <w:rFonts w:cs="Times New Roman"/>
          <w:szCs w:val="28"/>
        </w:rPr>
        <w:t>В данном методе происходит вывод пользовательского текстового меню на экран консоли с помощью «</w:t>
      </w:r>
      <w:r>
        <w:rPr>
          <w:rFonts w:cs="Times New Roman"/>
          <w:szCs w:val="28"/>
          <w:lang w:val="en-US"/>
        </w:rPr>
        <w:t>Console</w:t>
      </w:r>
      <w:r>
        <w:rPr>
          <w:rFonts w:cs="Times New Roman"/>
          <w:szCs w:val="28"/>
        </w:rPr>
        <w:t>.</w:t>
      </w:r>
      <w:r>
        <w:rPr>
          <w:rFonts w:cs="Times New Roman"/>
          <w:szCs w:val="28"/>
          <w:lang w:val="en-US"/>
        </w:rPr>
        <w:t>WriteLine</w:t>
      </w:r>
      <w:r>
        <w:rPr>
          <w:rFonts w:cs="Times New Roman"/>
          <w:szCs w:val="28"/>
        </w:rPr>
        <w:t>()». Затем идет конструкция обработки возможных ошибок ввода «</w:t>
      </w:r>
      <w:r>
        <w:rPr>
          <w:rFonts w:cs="Times New Roman"/>
          <w:szCs w:val="28"/>
          <w:lang w:val="en-US"/>
        </w:rPr>
        <w:t>try</w:t>
      </w:r>
      <w:r>
        <w:rPr>
          <w:rFonts w:cs="Times New Roman"/>
          <w:szCs w:val="28"/>
        </w:rPr>
        <w:t>» – «</w:t>
      </w:r>
      <w:r>
        <w:rPr>
          <w:rFonts w:cs="Times New Roman"/>
          <w:szCs w:val="28"/>
          <w:lang w:val="en-US"/>
        </w:rPr>
        <w:t>catch</w:t>
      </w:r>
      <w:r>
        <w:rPr>
          <w:rFonts w:cs="Times New Roman"/>
          <w:szCs w:val="28"/>
        </w:rPr>
        <w:t>» с оператором «</w:t>
      </w:r>
      <w:r>
        <w:rPr>
          <w:rFonts w:cs="Times New Roman"/>
          <w:szCs w:val="28"/>
          <w:lang w:val="en-US"/>
        </w:rPr>
        <w:t>if</w:t>
      </w:r>
      <w:r>
        <w:rPr>
          <w:rFonts w:cs="Times New Roman"/>
          <w:szCs w:val="28"/>
        </w:rPr>
        <w:t>». Далее введенное пользователем значение сохраняется в переменную «</w:t>
      </w:r>
      <w:r>
        <w:rPr>
          <w:rFonts w:cs="Times New Roman"/>
          <w:szCs w:val="28"/>
          <w:lang w:val="en-US"/>
        </w:rPr>
        <w:t>input</w:t>
      </w:r>
      <w:r>
        <w:rPr>
          <w:rFonts w:cs="Times New Roman"/>
          <w:szCs w:val="28"/>
        </w:rPr>
        <w:t>_1», и, в зависимости от введенного значения, вызывается метод, соответствующий каждому пункту меню. Метод «</w:t>
      </w:r>
      <w:r>
        <w:rPr>
          <w:rFonts w:cs="Times New Roman"/>
          <w:szCs w:val="28"/>
          <w:lang w:val="en-US"/>
        </w:rPr>
        <w:t>Post</w:t>
      </w:r>
      <w:r>
        <w:rPr>
          <w:rFonts w:cs="Times New Roman"/>
          <w:szCs w:val="28"/>
        </w:rPr>
        <w:t>» отвечает за работу с поставщиками, метод «</w:t>
      </w:r>
      <w:r>
        <w:rPr>
          <w:rFonts w:cs="Times New Roman"/>
          <w:szCs w:val="28"/>
          <w:lang w:val="en-US"/>
        </w:rPr>
        <w:t>order</w:t>
      </w:r>
      <w:r>
        <w:rPr>
          <w:rFonts w:cs="Times New Roman"/>
          <w:szCs w:val="28"/>
        </w:rPr>
        <w:t>» отвечает за оформление заказа, метод «</w:t>
      </w:r>
      <w:r>
        <w:rPr>
          <w:rFonts w:cs="Times New Roman"/>
          <w:szCs w:val="28"/>
          <w:lang w:val="en-US"/>
        </w:rPr>
        <w:t>warehouse</w:t>
      </w:r>
      <w:r>
        <w:rPr>
          <w:rFonts w:cs="Times New Roman"/>
          <w:szCs w:val="28"/>
        </w:rPr>
        <w:t>» отвечает за вывод содержимого склада на экран консоли, метод «</w:t>
      </w:r>
      <w:r>
        <w:rPr>
          <w:rFonts w:cs="Times New Roman"/>
          <w:szCs w:val="28"/>
          <w:lang w:val="en-US"/>
        </w:rPr>
        <w:t>saveUser</w:t>
      </w:r>
      <w:r>
        <w:rPr>
          <w:rFonts w:cs="Times New Roman"/>
          <w:szCs w:val="28"/>
        </w:rPr>
        <w:t>» отвечает за сохранение пользовательских данных в файлы, а в случае, если пользователь захочет завершить программу и введет 5, произойдет выход из основного метода «</w:t>
      </w:r>
      <w:r>
        <w:rPr>
          <w:rFonts w:cs="Times New Roman"/>
          <w:szCs w:val="28"/>
          <w:lang w:val="en-US"/>
        </w:rPr>
        <w:t>Menu</w:t>
      </w:r>
      <w:r>
        <w:rPr>
          <w:rFonts w:cs="Times New Roman"/>
          <w:szCs w:val="28"/>
        </w:rPr>
        <w:t xml:space="preserve">» с помощью оператора </w:t>
      </w:r>
      <w:r>
        <w:rPr>
          <w:rFonts w:cs="Times New Roman"/>
          <w:szCs w:val="28"/>
          <w:lang w:val="en-US"/>
        </w:rPr>
        <w:t>return</w:t>
      </w:r>
      <w:r>
        <w:rPr>
          <w:rFonts w:cs="Times New Roman"/>
          <w:szCs w:val="28"/>
        </w:rPr>
        <w:t>, и программа завершится.</w:t>
      </w:r>
    </w:p>
    <w:p>
      <w:pPr>
        <w:pStyle w:val="Normal"/>
        <w:rPr>
          <w:rFonts w:cs="Times New Roman"/>
          <w:szCs w:val="28"/>
        </w:rPr>
      </w:pPr>
      <w:r>
        <w:rPr>
          <w:rFonts w:cs="Times New Roman"/>
          <w:szCs w:val="28"/>
        </w:rPr>
      </w:r>
    </w:p>
    <w:p>
      <w:pPr>
        <w:pStyle w:val="Normal"/>
        <w:rPr>
          <w:rFonts w:cs="Times New Roman"/>
          <w:szCs w:val="28"/>
        </w:rPr>
      </w:pPr>
      <w:r>
        <w:rPr/>
        <w:drawing>
          <wp:inline distT="0" distB="0" distL="0" distR="0">
            <wp:extent cx="6120130" cy="5143500"/>
            <wp:effectExtent l="0" t="0" r="0" b="0"/>
            <wp:docPr id="4" name="Рисунок 2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24" descr="Изображение выглядит как текст&#10;&#10;Автоматически созданное описание"/>
                    <pic:cNvPicPr>
                      <a:picLocks noChangeAspect="1" noChangeArrowheads="1"/>
                    </pic:cNvPicPr>
                  </pic:nvPicPr>
                  <pic:blipFill>
                    <a:blip r:embed="rId15"/>
                    <a:stretch>
                      <a:fillRect/>
                    </a:stretch>
                  </pic:blipFill>
                  <pic:spPr bwMode="auto">
                    <a:xfrm>
                      <a:off x="0" y="0"/>
                      <a:ext cx="6120130" cy="5143500"/>
                    </a:xfrm>
                    <a:prstGeom prst="rect">
                      <a:avLst/>
                    </a:prstGeom>
                  </pic:spPr>
                </pic:pic>
              </a:graphicData>
            </a:graphic>
          </wp:inline>
        </w:drawing>
      </w:r>
    </w:p>
    <w:p>
      <w:pPr>
        <w:pStyle w:val="Normal"/>
        <w:jc w:val="center"/>
        <w:rPr>
          <w:rFonts w:cs="Times New Roman"/>
          <w:szCs w:val="28"/>
        </w:rPr>
      </w:pPr>
      <w:r>
        <w:rPr>
          <w:rFonts w:cs="Times New Roman"/>
          <w:szCs w:val="28"/>
        </w:rPr>
        <w:t>Рисунок 7.1 – метод «</w:t>
      </w:r>
      <w:r>
        <w:rPr>
          <w:rFonts w:cs="Times New Roman"/>
          <w:szCs w:val="28"/>
          <w:lang w:val="en-US"/>
        </w:rPr>
        <w:t>Post</w:t>
      </w:r>
      <w:r>
        <w:rPr>
          <w:rFonts w:cs="Times New Roman"/>
          <w:szCs w:val="28"/>
        </w:rPr>
        <w:t>» - часть 1</w:t>
      </w:r>
    </w:p>
    <w:p>
      <w:pPr>
        <w:pStyle w:val="Normal"/>
        <w:spacing w:before="0" w:after="0"/>
        <w:jc w:val="both"/>
        <w:rPr>
          <w:rFonts w:cs="Times New Roman"/>
          <w:szCs w:val="28"/>
        </w:rPr>
      </w:pPr>
      <w:r>
        <w:rPr>
          <w:rFonts w:cs="Times New Roman"/>
          <w:szCs w:val="28"/>
        </w:rPr>
        <w:t>В методе «</w:t>
      </w:r>
      <w:r>
        <w:rPr>
          <w:rFonts w:cs="Times New Roman"/>
          <w:szCs w:val="28"/>
          <w:lang w:val="en-US"/>
        </w:rPr>
        <w:t>Post</w:t>
      </w:r>
      <w:r>
        <w:rPr>
          <w:rFonts w:cs="Times New Roman"/>
          <w:szCs w:val="28"/>
        </w:rPr>
        <w:t xml:space="preserve">» осуществляется вывод меню для работы с поставщиками (добавление поставщиков, добавление запчастей). Введенное пользователем значение записывается в переменную </w:t>
      </w:r>
      <w:r>
        <w:rPr>
          <w:rFonts w:cs="Times New Roman"/>
          <w:szCs w:val="28"/>
          <w:lang w:val="en-US"/>
        </w:rPr>
        <w:t>input</w:t>
      </w:r>
      <w:r>
        <w:rPr>
          <w:rFonts w:cs="Times New Roman"/>
          <w:szCs w:val="28"/>
        </w:rPr>
        <w:t>_2, присутствует обработка неверно введенных значений. Далее в зависимости от введенной пользователем команды происходит следующее: если пользователь ввел 1 (добавить поставщиков), то далее пользователю будет предложено ввести желаемое количество добавляемых поставщиков, и введенное значение присваивается переменной «</w:t>
      </w:r>
      <w:r>
        <w:rPr>
          <w:rFonts w:cs="Times New Roman"/>
          <w:szCs w:val="28"/>
          <w:lang w:val="en-US"/>
        </w:rPr>
        <w:t>dealerNum</w:t>
      </w:r>
      <w:r>
        <w:rPr>
          <w:rFonts w:cs="Times New Roman"/>
          <w:szCs w:val="28"/>
        </w:rPr>
        <w:t>» (присутствует обработка ввода ошибочного значения). Далее с помощью метода «</w:t>
      </w:r>
      <w:r>
        <w:rPr>
          <w:rFonts w:cs="Times New Roman"/>
          <w:szCs w:val="28"/>
          <w:lang w:val="en-US"/>
        </w:rPr>
        <w:t>dealerAdd</w:t>
      </w:r>
      <w:r>
        <w:rPr>
          <w:rFonts w:cs="Times New Roman"/>
          <w:szCs w:val="28"/>
        </w:rPr>
        <w:t>» с аргументом «</w:t>
      </w:r>
      <w:r>
        <w:rPr>
          <w:rFonts w:cs="Times New Roman"/>
          <w:szCs w:val="28"/>
          <w:lang w:val="en-US"/>
        </w:rPr>
        <w:t>dealerNum</w:t>
      </w:r>
      <w:r>
        <w:rPr>
          <w:rFonts w:cs="Times New Roman"/>
          <w:szCs w:val="28"/>
        </w:rPr>
        <w:t>» происходит добавление поставщиков в список «</w:t>
      </w:r>
      <w:r>
        <w:rPr>
          <w:rFonts w:cs="Times New Roman"/>
          <w:szCs w:val="28"/>
          <w:lang w:val="en-US"/>
        </w:rPr>
        <w:t>main</w:t>
      </w:r>
      <w:r>
        <w:rPr>
          <w:rFonts w:cs="Times New Roman"/>
          <w:szCs w:val="28"/>
        </w:rPr>
        <w:t>». После выполнения метода «</w:t>
      </w:r>
      <w:r>
        <w:rPr>
          <w:rFonts w:cs="Times New Roman"/>
          <w:szCs w:val="28"/>
          <w:lang w:val="en-US"/>
        </w:rPr>
        <w:t>dealerAdd</w:t>
      </w:r>
      <w:r>
        <w:rPr>
          <w:rFonts w:cs="Times New Roman"/>
          <w:szCs w:val="28"/>
        </w:rPr>
        <w:t>» происходит переход к основному меню («</w:t>
      </w:r>
      <w:r>
        <w:rPr>
          <w:rFonts w:cs="Times New Roman"/>
          <w:szCs w:val="28"/>
          <w:lang w:val="en-US"/>
        </w:rPr>
        <w:t>Menu</w:t>
      </w:r>
      <w:r>
        <w:rPr>
          <w:rFonts w:cs="Times New Roman"/>
          <w:szCs w:val="28"/>
        </w:rPr>
        <w:t>»).</w:t>
      </w:r>
    </w:p>
    <w:p>
      <w:pPr>
        <w:pStyle w:val="Normal"/>
        <w:jc w:val="center"/>
        <w:rPr>
          <w:rFonts w:cs="Times New Roman"/>
          <w:szCs w:val="28"/>
        </w:rPr>
      </w:pPr>
      <w:r>
        <w:rPr/>
        <w:drawing>
          <wp:inline distT="0" distB="0" distL="0" distR="0">
            <wp:extent cx="4657725" cy="2524125"/>
            <wp:effectExtent l="0" t="0" r="0" b="0"/>
            <wp:docPr id="5" name="Рисунок 2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25" descr="Изображение выглядит как текст&#10;&#10;Автоматически созданное описание"/>
                    <pic:cNvPicPr>
                      <a:picLocks noChangeAspect="1" noChangeArrowheads="1"/>
                    </pic:cNvPicPr>
                  </pic:nvPicPr>
                  <pic:blipFill>
                    <a:blip r:embed="rId16"/>
                    <a:stretch>
                      <a:fillRect/>
                    </a:stretch>
                  </pic:blipFill>
                  <pic:spPr bwMode="auto">
                    <a:xfrm>
                      <a:off x="0" y="0"/>
                      <a:ext cx="4657725" cy="2524125"/>
                    </a:xfrm>
                    <a:prstGeom prst="rect">
                      <a:avLst/>
                    </a:prstGeom>
                  </pic:spPr>
                </pic:pic>
              </a:graphicData>
            </a:graphic>
          </wp:inline>
        </w:drawing>
      </w:r>
    </w:p>
    <w:p>
      <w:pPr>
        <w:pStyle w:val="Normal"/>
        <w:spacing w:before="0" w:after="0"/>
        <w:jc w:val="center"/>
        <w:rPr>
          <w:rFonts w:cs="Times New Roman"/>
          <w:szCs w:val="28"/>
        </w:rPr>
      </w:pPr>
      <w:r>
        <w:rPr>
          <w:rFonts w:cs="Times New Roman"/>
          <w:szCs w:val="28"/>
        </w:rPr>
        <w:t>Рисунок 7.2 – метод «</w:t>
      </w:r>
      <w:r>
        <w:rPr>
          <w:rFonts w:cs="Times New Roman"/>
          <w:szCs w:val="28"/>
          <w:lang w:val="en-US"/>
        </w:rPr>
        <w:t>dealerAdd</w:t>
      </w:r>
      <w:r>
        <w:rPr>
          <w:rFonts w:cs="Times New Roman"/>
          <w:szCs w:val="28"/>
        </w:rPr>
        <w:t>»</w:t>
      </w:r>
    </w:p>
    <w:p>
      <w:pPr>
        <w:pStyle w:val="Normal"/>
        <w:jc w:val="both"/>
        <w:rPr>
          <w:rFonts w:cs="Times New Roman"/>
          <w:szCs w:val="28"/>
        </w:rPr>
      </w:pPr>
      <w:r>
        <w:rPr>
          <w:rFonts w:cs="Times New Roman"/>
          <w:szCs w:val="28"/>
        </w:rPr>
        <w:t>Метод, представленный на рисунке 7.2, принимая целое значение на вход, выводит на экран консоли сообщение с просьбой ввести имя поставщика, затем, с помощью цикла «</w:t>
      </w:r>
      <w:r>
        <w:rPr>
          <w:rFonts w:cs="Times New Roman"/>
          <w:szCs w:val="28"/>
          <w:lang w:val="en-US"/>
        </w:rPr>
        <w:t>for</w:t>
      </w:r>
      <w:r>
        <w:rPr>
          <w:rFonts w:cs="Times New Roman"/>
          <w:szCs w:val="28"/>
        </w:rPr>
        <w:t>», пользователю поочередно предлагается ввести имя каждого дилера.  Введенное значение присваивается переменной «</w:t>
      </w:r>
      <w:r>
        <w:rPr>
          <w:rFonts w:cs="Times New Roman"/>
          <w:szCs w:val="28"/>
          <w:lang w:val="en-US"/>
        </w:rPr>
        <w:t>s</w:t>
      </w:r>
      <w:r>
        <w:rPr>
          <w:rFonts w:cs="Times New Roman"/>
          <w:szCs w:val="28"/>
        </w:rPr>
        <w:t>», затем в список «</w:t>
      </w:r>
      <w:r>
        <w:rPr>
          <w:rFonts w:cs="Times New Roman"/>
          <w:szCs w:val="28"/>
          <w:lang w:val="en-US"/>
        </w:rPr>
        <w:t>main</w:t>
      </w:r>
      <w:r>
        <w:rPr>
          <w:rFonts w:cs="Times New Roman"/>
          <w:szCs w:val="28"/>
        </w:rPr>
        <w:t xml:space="preserve">» добавляется запись. После завершения цикла будет выведено сообщение о том, что поставщики были добавлены. </w:t>
      </w:r>
    </w:p>
    <w:p>
      <w:pPr>
        <w:pStyle w:val="Normal"/>
        <w:jc w:val="center"/>
        <w:rPr>
          <w:rFonts w:cs="Times New Roman"/>
          <w:szCs w:val="28"/>
        </w:rPr>
      </w:pPr>
      <w:r>
        <w:rPr/>
        <w:drawing>
          <wp:inline distT="0" distB="0" distL="0" distR="0">
            <wp:extent cx="6120130" cy="5103495"/>
            <wp:effectExtent l="0" t="0" r="0" b="0"/>
            <wp:docPr id="6" name="Рисунок 2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26" descr="Изображение выглядит как текст&#10;&#10;Автоматически созданное описание"/>
                    <pic:cNvPicPr>
                      <a:picLocks noChangeAspect="1" noChangeArrowheads="1"/>
                    </pic:cNvPicPr>
                  </pic:nvPicPr>
                  <pic:blipFill>
                    <a:blip r:embed="rId17"/>
                    <a:stretch>
                      <a:fillRect/>
                    </a:stretch>
                  </pic:blipFill>
                  <pic:spPr bwMode="auto">
                    <a:xfrm>
                      <a:off x="0" y="0"/>
                      <a:ext cx="6120130" cy="5103495"/>
                    </a:xfrm>
                    <a:prstGeom prst="rect">
                      <a:avLst/>
                    </a:prstGeom>
                  </pic:spPr>
                </pic:pic>
              </a:graphicData>
            </a:graphic>
          </wp:inline>
        </w:drawing>
      </w:r>
    </w:p>
    <w:p>
      <w:pPr>
        <w:pStyle w:val="Normal"/>
        <w:jc w:val="center"/>
        <w:rPr>
          <w:rFonts w:cs="Times New Roman"/>
          <w:szCs w:val="28"/>
        </w:rPr>
      </w:pPr>
      <w:r>
        <w:rPr>
          <w:rFonts w:cs="Times New Roman"/>
          <w:szCs w:val="28"/>
        </w:rPr>
        <w:t>Рисунок 7.3 – метод «</w:t>
      </w:r>
      <w:r>
        <w:rPr>
          <w:rFonts w:cs="Times New Roman"/>
          <w:szCs w:val="28"/>
          <w:lang w:val="en-US"/>
        </w:rPr>
        <w:t>Post</w:t>
      </w:r>
      <w:r>
        <w:rPr>
          <w:rFonts w:cs="Times New Roman"/>
          <w:szCs w:val="28"/>
        </w:rPr>
        <w:t>» - часть 2</w:t>
      </w:r>
    </w:p>
    <w:p>
      <w:pPr>
        <w:pStyle w:val="Normal"/>
        <w:jc w:val="both"/>
        <w:rPr>
          <w:rFonts w:cs="Times New Roman"/>
          <w:szCs w:val="28"/>
        </w:rPr>
      </w:pPr>
      <w:r>
        <w:rPr>
          <w:rFonts w:cs="Times New Roman"/>
          <w:szCs w:val="28"/>
        </w:rPr>
        <w:t>Рассмотрим 2 часть метода «</w:t>
      </w:r>
      <w:r>
        <w:rPr>
          <w:rFonts w:cs="Times New Roman"/>
          <w:szCs w:val="28"/>
          <w:lang w:val="en-US"/>
        </w:rPr>
        <w:t>Post</w:t>
      </w:r>
      <w:r>
        <w:rPr>
          <w:rFonts w:cs="Times New Roman"/>
          <w:szCs w:val="28"/>
        </w:rPr>
        <w:t>», представленную на рисунке 7.3. Если пользователем ранее (рисунок 7.1) было введено значение 2 (добавить запчасти), будет вызван метод «</w:t>
      </w:r>
      <w:r>
        <w:rPr>
          <w:rFonts w:cs="Times New Roman"/>
          <w:szCs w:val="28"/>
          <w:lang w:val="en-US"/>
        </w:rPr>
        <w:t>partsAdd</w:t>
      </w:r>
      <w:r>
        <w:rPr>
          <w:rFonts w:cs="Times New Roman"/>
          <w:szCs w:val="28"/>
        </w:rPr>
        <w:t>», который осуществляет создание записи определенного дилера уже с добавлением запчастей (название, количество), а затем пользователю будет предложено выбрать, хочет ли он добавить еще одну запчасть, если да, то цикл повторится, в обратном случае метод «</w:t>
      </w:r>
      <w:r>
        <w:rPr>
          <w:rFonts w:cs="Times New Roman"/>
          <w:szCs w:val="28"/>
          <w:lang w:val="en-US"/>
        </w:rPr>
        <w:t>Post</w:t>
      </w:r>
      <w:r>
        <w:rPr>
          <w:rFonts w:cs="Times New Roman"/>
          <w:szCs w:val="28"/>
        </w:rPr>
        <w:t>» завершается, и происходит переход к основному меню.</w:t>
      </w:r>
    </w:p>
    <w:p>
      <w:pPr>
        <w:pStyle w:val="Normal"/>
        <w:jc w:val="center"/>
        <w:rPr>
          <w:rFonts w:cs="Times New Roman"/>
          <w:szCs w:val="28"/>
        </w:rPr>
      </w:pPr>
      <w:r>
        <w:rPr/>
        <w:drawing>
          <wp:inline distT="0" distB="0" distL="0" distR="0">
            <wp:extent cx="6120130" cy="4932680"/>
            <wp:effectExtent l="0" t="0" r="0" b="0"/>
            <wp:docPr id="7" name="Рисунок 2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27" descr="Изображение выглядит как текст&#10;&#10;Автоматически созданное описание"/>
                    <pic:cNvPicPr>
                      <a:picLocks noChangeAspect="1" noChangeArrowheads="1"/>
                    </pic:cNvPicPr>
                  </pic:nvPicPr>
                  <pic:blipFill>
                    <a:blip r:embed="rId18"/>
                    <a:stretch>
                      <a:fillRect/>
                    </a:stretch>
                  </pic:blipFill>
                  <pic:spPr bwMode="auto">
                    <a:xfrm>
                      <a:off x="0" y="0"/>
                      <a:ext cx="6120130" cy="4932680"/>
                    </a:xfrm>
                    <a:prstGeom prst="rect">
                      <a:avLst/>
                    </a:prstGeom>
                  </pic:spPr>
                </pic:pic>
              </a:graphicData>
            </a:graphic>
          </wp:inline>
        </w:drawing>
      </w:r>
    </w:p>
    <w:p>
      <w:pPr>
        <w:pStyle w:val="Normal"/>
        <w:jc w:val="center"/>
        <w:rPr>
          <w:rFonts w:cs="Times New Roman"/>
          <w:szCs w:val="28"/>
        </w:rPr>
      </w:pPr>
      <w:r>
        <w:rPr>
          <w:rFonts w:cs="Times New Roman"/>
          <w:szCs w:val="28"/>
        </w:rPr>
        <w:t>Рисунок 7.4 – метод «</w:t>
      </w:r>
      <w:r>
        <w:rPr>
          <w:rFonts w:cs="Times New Roman"/>
          <w:szCs w:val="28"/>
          <w:lang w:val="en-US"/>
        </w:rPr>
        <w:t>partsAdd</w:t>
      </w:r>
      <w:r>
        <w:rPr>
          <w:rFonts w:cs="Times New Roman"/>
          <w:szCs w:val="28"/>
        </w:rPr>
        <w:t>»</w:t>
      </w:r>
    </w:p>
    <w:p>
      <w:pPr>
        <w:pStyle w:val="Normal"/>
        <w:jc w:val="both"/>
        <w:rPr>
          <w:rFonts w:cs="Times New Roman"/>
          <w:szCs w:val="28"/>
        </w:rPr>
      </w:pPr>
      <w:r>
        <w:rPr>
          <w:rFonts w:cs="Times New Roman"/>
          <w:szCs w:val="28"/>
        </w:rPr>
        <w:t>Метод «</w:t>
      </w:r>
      <w:r>
        <w:rPr>
          <w:rFonts w:cs="Times New Roman"/>
          <w:szCs w:val="28"/>
          <w:lang w:val="en-US"/>
        </w:rPr>
        <w:t>partsAdd</w:t>
      </w:r>
      <w:r>
        <w:rPr>
          <w:rFonts w:cs="Times New Roman"/>
          <w:szCs w:val="28"/>
        </w:rPr>
        <w:t>», представленный на рисунке 7.4, осуществляет создание пользовательских записей в списке «</w:t>
      </w:r>
      <w:r>
        <w:rPr>
          <w:rFonts w:cs="Times New Roman"/>
          <w:szCs w:val="28"/>
          <w:lang w:val="en-US"/>
        </w:rPr>
        <w:t>dealers</w:t>
      </w:r>
      <w:r>
        <w:rPr>
          <w:rFonts w:cs="Times New Roman"/>
          <w:szCs w:val="28"/>
        </w:rPr>
        <w:t>». Пользователю предлагается вести название запчасти, введенное значение присваивается переменной «</w:t>
      </w:r>
      <w:r>
        <w:rPr>
          <w:rFonts w:cs="Times New Roman"/>
          <w:szCs w:val="28"/>
          <w:lang w:val="en-US"/>
        </w:rPr>
        <w:t>s</w:t>
      </w:r>
      <w:r>
        <w:rPr>
          <w:rFonts w:cs="Times New Roman"/>
          <w:szCs w:val="28"/>
        </w:rPr>
        <w:t>», затем пользователю предлагается ввести количество запчасти (в наличии), введенное значение присваивается переменной «</w:t>
      </w:r>
      <w:r>
        <w:rPr>
          <w:rFonts w:cs="Times New Roman"/>
          <w:szCs w:val="28"/>
          <w:lang w:val="en-US"/>
        </w:rPr>
        <w:t>q</w:t>
      </w:r>
      <w:r>
        <w:rPr>
          <w:rFonts w:cs="Times New Roman"/>
          <w:szCs w:val="28"/>
        </w:rPr>
        <w:t>», после этого с помощью метода «</w:t>
      </w:r>
      <w:r>
        <w:rPr>
          <w:rFonts w:cs="Times New Roman"/>
          <w:szCs w:val="28"/>
          <w:lang w:val="en-US"/>
        </w:rPr>
        <w:t>dealerDisplay</w:t>
      </w:r>
      <w:r>
        <w:rPr>
          <w:rFonts w:cs="Times New Roman"/>
          <w:szCs w:val="28"/>
        </w:rPr>
        <w:t>» происходит вывод доступных дилеров в консоль, и пользователь выбирает, к какому из введенных ранее дилеров добавить запчасть. После этого происходит добавление записи в список «</w:t>
      </w:r>
      <w:r>
        <w:rPr>
          <w:rFonts w:cs="Times New Roman"/>
          <w:szCs w:val="28"/>
          <w:lang w:val="en-US"/>
        </w:rPr>
        <w:t>main</w:t>
      </w:r>
      <w:r>
        <w:rPr>
          <w:rFonts w:cs="Times New Roman"/>
          <w:szCs w:val="28"/>
        </w:rPr>
        <w:t>» с переменными «</w:t>
      </w:r>
      <w:r>
        <w:rPr>
          <w:rFonts w:cs="Times New Roman"/>
          <w:szCs w:val="28"/>
          <w:lang w:val="en-US"/>
        </w:rPr>
        <w:t>SS</w:t>
      </w:r>
      <w:r>
        <w:rPr>
          <w:rFonts w:cs="Times New Roman"/>
          <w:szCs w:val="28"/>
        </w:rPr>
        <w:t>», «</w:t>
      </w:r>
      <w:r>
        <w:rPr>
          <w:rFonts w:cs="Times New Roman"/>
          <w:szCs w:val="28"/>
          <w:lang w:val="en-US"/>
        </w:rPr>
        <w:t>s</w:t>
      </w:r>
      <w:r>
        <w:rPr>
          <w:rFonts w:cs="Times New Roman"/>
          <w:szCs w:val="28"/>
        </w:rPr>
        <w:t>», «</w:t>
      </w:r>
      <w:r>
        <w:rPr>
          <w:rFonts w:cs="Times New Roman"/>
          <w:szCs w:val="28"/>
          <w:lang w:val="en-US"/>
        </w:rPr>
        <w:t>q</w:t>
      </w:r>
      <w:r>
        <w:rPr>
          <w:rFonts w:cs="Times New Roman"/>
          <w:szCs w:val="28"/>
        </w:rPr>
        <w:t>», соответственно название дилера, название запчасти, ее количество.</w:t>
      </w:r>
    </w:p>
    <w:p>
      <w:pPr>
        <w:pStyle w:val="Normal"/>
        <w:jc w:val="center"/>
        <w:rPr>
          <w:rFonts w:cs="Times New Roman"/>
          <w:szCs w:val="28"/>
        </w:rPr>
      </w:pPr>
      <w:r>
        <w:rPr/>
        <w:drawing>
          <wp:inline distT="0" distB="0" distL="0" distR="0">
            <wp:extent cx="5486400" cy="3381375"/>
            <wp:effectExtent l="0" t="0" r="0" b="0"/>
            <wp:docPr id="8" name="Рисунок 2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8" descr="Изображение выглядит как текст&#10;&#10;Автоматически созданное описание"/>
                    <pic:cNvPicPr>
                      <a:picLocks noChangeAspect="1" noChangeArrowheads="1"/>
                    </pic:cNvPicPr>
                  </pic:nvPicPr>
                  <pic:blipFill>
                    <a:blip r:embed="rId19"/>
                    <a:stretch>
                      <a:fillRect/>
                    </a:stretch>
                  </pic:blipFill>
                  <pic:spPr bwMode="auto">
                    <a:xfrm>
                      <a:off x="0" y="0"/>
                      <a:ext cx="5486400" cy="3381375"/>
                    </a:xfrm>
                    <a:prstGeom prst="rect">
                      <a:avLst/>
                    </a:prstGeom>
                  </pic:spPr>
                </pic:pic>
              </a:graphicData>
            </a:graphic>
          </wp:inline>
        </w:drawing>
      </w:r>
    </w:p>
    <w:p>
      <w:pPr>
        <w:pStyle w:val="Normal"/>
        <w:jc w:val="center"/>
        <w:rPr>
          <w:rFonts w:cs="Times New Roman"/>
          <w:szCs w:val="28"/>
        </w:rPr>
      </w:pPr>
      <w:r>
        <w:rPr>
          <w:rFonts w:cs="Times New Roman"/>
          <w:szCs w:val="28"/>
        </w:rPr>
        <w:t>Рисунок 7.5 – метод «</w:t>
      </w:r>
      <w:r>
        <w:rPr>
          <w:rFonts w:cs="Times New Roman"/>
          <w:szCs w:val="28"/>
          <w:lang w:val="en-US"/>
        </w:rPr>
        <w:t>dealerDisplay</w:t>
      </w:r>
      <w:r>
        <w:rPr>
          <w:rFonts w:cs="Times New Roman"/>
          <w:szCs w:val="28"/>
        </w:rPr>
        <w:t>»</w:t>
      </w:r>
    </w:p>
    <w:p>
      <w:pPr>
        <w:pStyle w:val="Normal"/>
        <w:jc w:val="both"/>
        <w:rPr>
          <w:rFonts w:cs="Times New Roman"/>
          <w:szCs w:val="28"/>
        </w:rPr>
      </w:pPr>
      <w:r>
        <w:rPr>
          <w:rFonts w:cs="Times New Roman"/>
          <w:szCs w:val="28"/>
        </w:rPr>
        <w:t>Для того, чтобы из списка «</w:t>
      </w:r>
      <w:r>
        <w:rPr>
          <w:rFonts w:cs="Times New Roman"/>
          <w:szCs w:val="28"/>
          <w:lang w:val="en-US"/>
        </w:rPr>
        <w:t>main</w:t>
      </w:r>
      <w:r>
        <w:rPr>
          <w:rFonts w:cs="Times New Roman"/>
          <w:szCs w:val="28"/>
        </w:rPr>
        <w:t>» пользователю не выводились на экран повторяющиеся названия дилеров, а только уникальные, используется метод, представленный на рисунке 7.5. внутри метода создается список «</w:t>
      </w:r>
      <w:r>
        <w:rPr>
          <w:rFonts w:cs="Times New Roman"/>
          <w:szCs w:val="28"/>
          <w:lang w:val="en-US"/>
        </w:rPr>
        <w:t>names</w:t>
      </w:r>
      <w:r>
        <w:rPr>
          <w:rFonts w:cs="Times New Roman"/>
          <w:szCs w:val="28"/>
        </w:rPr>
        <w:t>», в который записываются имена дилеров из всех записей списка «</w:t>
      </w:r>
      <w:r>
        <w:rPr>
          <w:rFonts w:cs="Times New Roman"/>
          <w:szCs w:val="28"/>
          <w:lang w:val="en-US"/>
        </w:rPr>
        <w:t>main</w:t>
      </w:r>
      <w:r>
        <w:rPr>
          <w:rFonts w:cs="Times New Roman"/>
          <w:szCs w:val="28"/>
        </w:rPr>
        <w:t>». Затем создается строковый массив «</w:t>
      </w:r>
      <w:r>
        <w:rPr>
          <w:rFonts w:cs="Times New Roman"/>
          <w:szCs w:val="28"/>
          <w:lang w:val="en-US"/>
        </w:rPr>
        <w:t>names</w:t>
      </w:r>
      <w:r>
        <w:rPr>
          <w:rFonts w:cs="Times New Roman"/>
          <w:szCs w:val="28"/>
        </w:rPr>
        <w:t>_1», и с помощью полей «.</w:t>
      </w:r>
      <w:r>
        <w:rPr>
          <w:rFonts w:cs="Times New Roman"/>
          <w:szCs w:val="28"/>
          <w:lang w:val="en-US"/>
        </w:rPr>
        <w:t>Distinct</w:t>
      </w:r>
      <w:r>
        <w:rPr>
          <w:rFonts w:cs="Times New Roman"/>
          <w:szCs w:val="28"/>
        </w:rPr>
        <w:t>().</w:t>
      </w:r>
      <w:r>
        <w:rPr>
          <w:rFonts w:cs="Times New Roman"/>
          <w:szCs w:val="28"/>
          <w:lang w:val="en-US"/>
        </w:rPr>
        <w:t>ToArray</w:t>
      </w:r>
      <w:r>
        <w:rPr>
          <w:rFonts w:cs="Times New Roman"/>
          <w:szCs w:val="28"/>
        </w:rPr>
        <w:t>()» в этот массив добавляются только уникальные записи списка «</w:t>
      </w:r>
      <w:r>
        <w:rPr>
          <w:rFonts w:cs="Times New Roman"/>
          <w:szCs w:val="28"/>
          <w:lang w:val="en-US"/>
        </w:rPr>
        <w:t>names</w:t>
      </w:r>
      <w:r>
        <w:rPr>
          <w:rFonts w:cs="Times New Roman"/>
          <w:szCs w:val="28"/>
        </w:rPr>
        <w:t>», затем они выводятся на экран, вместе с индексом, а пользователю предлагается выбрать из списка дилеров. Выбранное имя записывается в глобальную переменную «</w:t>
      </w:r>
      <w:r>
        <w:rPr>
          <w:rFonts w:cs="Times New Roman"/>
          <w:szCs w:val="28"/>
          <w:lang w:val="en-US"/>
        </w:rPr>
        <w:t>SS</w:t>
      </w:r>
      <w:r>
        <w:rPr>
          <w:rFonts w:cs="Times New Roman"/>
          <w:szCs w:val="28"/>
        </w:rPr>
        <w:t>» для использования в другом методе («</w:t>
      </w:r>
      <w:r>
        <w:rPr>
          <w:rFonts w:cs="Times New Roman"/>
          <w:szCs w:val="28"/>
          <w:lang w:val="en-US"/>
        </w:rPr>
        <w:t>partsAdd</w:t>
      </w:r>
      <w:r>
        <w:rPr>
          <w:rFonts w:cs="Times New Roman"/>
          <w:szCs w:val="28"/>
        </w:rPr>
        <w:t>»).</w:t>
      </w:r>
    </w:p>
    <w:p>
      <w:pPr>
        <w:pStyle w:val="Normal"/>
        <w:jc w:val="both"/>
        <w:rPr>
          <w:rFonts w:cs="Times New Roman"/>
          <w:szCs w:val="28"/>
        </w:rPr>
      </w:pPr>
      <w:r>
        <w:rPr>
          <w:rFonts w:cs="Times New Roman"/>
          <w:szCs w:val="28"/>
        </w:rPr>
        <w:t>Перейдем к рассмотрению следующего основного метода, вызываемого в «</w:t>
      </w:r>
      <w:r>
        <w:rPr>
          <w:rFonts w:cs="Times New Roman"/>
          <w:szCs w:val="28"/>
          <w:lang w:val="en-US"/>
        </w:rPr>
        <w:t>Menu</w:t>
      </w:r>
      <w:r>
        <w:rPr>
          <w:rFonts w:cs="Times New Roman"/>
          <w:szCs w:val="28"/>
        </w:rPr>
        <w:t>»</w:t>
      </w:r>
    </w:p>
    <w:p>
      <w:pPr>
        <w:pStyle w:val="Normal"/>
        <w:jc w:val="center"/>
        <w:rPr>
          <w:rFonts w:cs="Times New Roman"/>
          <w:szCs w:val="28"/>
        </w:rPr>
      </w:pPr>
      <w:r>
        <w:rPr/>
        <w:drawing>
          <wp:inline distT="0" distB="0" distL="0" distR="0">
            <wp:extent cx="6120130" cy="3125470"/>
            <wp:effectExtent l="0" t="0" r="0" b="0"/>
            <wp:docPr id="9" name="Рисунок 2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29" descr="Изображение выглядит как текст&#10;&#10;Автоматически созданное описание"/>
                    <pic:cNvPicPr>
                      <a:picLocks noChangeAspect="1" noChangeArrowheads="1"/>
                    </pic:cNvPicPr>
                  </pic:nvPicPr>
                  <pic:blipFill>
                    <a:blip r:embed="rId20"/>
                    <a:stretch>
                      <a:fillRect/>
                    </a:stretch>
                  </pic:blipFill>
                  <pic:spPr bwMode="auto">
                    <a:xfrm>
                      <a:off x="0" y="0"/>
                      <a:ext cx="6120130" cy="3125470"/>
                    </a:xfrm>
                    <a:prstGeom prst="rect">
                      <a:avLst/>
                    </a:prstGeom>
                  </pic:spPr>
                </pic:pic>
              </a:graphicData>
            </a:graphic>
          </wp:inline>
        </w:drawing>
      </w:r>
    </w:p>
    <w:p>
      <w:pPr>
        <w:pStyle w:val="Normal"/>
        <w:jc w:val="center"/>
        <w:rPr>
          <w:rFonts w:cs="Times New Roman"/>
          <w:szCs w:val="28"/>
        </w:rPr>
      </w:pPr>
      <w:r>
        <w:rPr>
          <w:rFonts w:cs="Times New Roman"/>
          <w:szCs w:val="28"/>
        </w:rPr>
        <w:t>Рисунок 8 – метод «</w:t>
      </w:r>
      <w:r>
        <w:rPr>
          <w:rFonts w:cs="Times New Roman"/>
          <w:szCs w:val="28"/>
          <w:lang w:val="en-US"/>
        </w:rPr>
        <w:t>order</w:t>
      </w:r>
      <w:r>
        <w:rPr>
          <w:rFonts w:cs="Times New Roman"/>
          <w:szCs w:val="28"/>
        </w:rPr>
        <w:t>»</w:t>
      </w:r>
    </w:p>
    <w:p>
      <w:pPr>
        <w:pStyle w:val="Normal"/>
        <w:jc w:val="both"/>
        <w:rPr>
          <w:rFonts w:cs="Times New Roman"/>
          <w:szCs w:val="28"/>
        </w:rPr>
      </w:pPr>
      <w:r>
        <w:rPr>
          <w:rFonts w:cs="Times New Roman"/>
          <w:szCs w:val="28"/>
        </w:rPr>
        <w:t>В методе, представленном на рисунке 8, как было сказано ранее, осуществляется «оформление заказа». Пользователю предлагается ввести название необходимой запчасти, и, если она имеется хотя бы у одного из поставщиков, запись будет выведена на экран, и пользователь сможет «заказать» эту запчасть.</w:t>
      </w:r>
    </w:p>
    <w:p>
      <w:pPr>
        <w:pStyle w:val="Normal"/>
        <w:jc w:val="both"/>
        <w:rPr>
          <w:rFonts w:cs="Times New Roman"/>
          <w:szCs w:val="28"/>
        </w:rPr>
      </w:pPr>
      <w:r>
        <w:rPr>
          <w:rFonts w:cs="Times New Roman"/>
          <w:szCs w:val="28"/>
        </w:rPr>
        <w:t xml:space="preserve">Если имя запчасти соответствует имени запчасти в одной или нескольких записях в списке </w:t>
      </w:r>
      <w:r>
        <w:rPr>
          <w:rFonts w:cs="Times New Roman"/>
          <w:szCs w:val="28"/>
          <w:lang w:val="en-US"/>
        </w:rPr>
        <w:t>main</w:t>
      </w:r>
      <w:r>
        <w:rPr>
          <w:rFonts w:cs="Times New Roman"/>
          <w:szCs w:val="28"/>
        </w:rPr>
        <w:t xml:space="preserve">, в консоль выводится индекс записи в списке </w:t>
      </w:r>
      <w:r>
        <w:rPr>
          <w:rFonts w:cs="Times New Roman"/>
          <w:szCs w:val="28"/>
          <w:lang w:val="en-US"/>
        </w:rPr>
        <w:t>main</w:t>
      </w:r>
      <w:r>
        <w:rPr>
          <w:rFonts w:cs="Times New Roman"/>
          <w:szCs w:val="28"/>
        </w:rPr>
        <w:t xml:space="preserve">, далее имя дилера, запчасти, количество запчасти. Для выбора нужного дилера пользователю предлагается ввести индекс одной из выведенных записей, затем в список </w:t>
      </w:r>
      <w:r>
        <w:rPr>
          <w:rFonts w:cs="Times New Roman"/>
          <w:szCs w:val="28"/>
          <w:lang w:val="en-US"/>
        </w:rPr>
        <w:t>ware</w:t>
      </w:r>
      <w:r>
        <w:rPr>
          <w:rFonts w:cs="Times New Roman"/>
          <w:szCs w:val="28"/>
        </w:rPr>
        <w:t xml:space="preserve"> добавляется запись о «заказанной» запчасти, ее имени и количестве. Запись, ранее содержащая эту информацию в списке </w:t>
      </w:r>
      <w:r>
        <w:rPr>
          <w:rFonts w:cs="Times New Roman"/>
          <w:szCs w:val="28"/>
          <w:lang w:val="en-US"/>
        </w:rPr>
        <w:t>main</w:t>
      </w:r>
      <w:r>
        <w:rPr>
          <w:rFonts w:cs="Times New Roman"/>
          <w:szCs w:val="28"/>
        </w:rPr>
        <w:t>, удаляется с помощью метода «</w:t>
      </w:r>
      <w:r>
        <w:rPr>
          <w:rFonts w:cs="Times New Roman"/>
          <w:szCs w:val="28"/>
          <w:lang w:val="en-US"/>
        </w:rPr>
        <w:t>RemoveAt</w:t>
      </w:r>
      <w:r>
        <w:rPr>
          <w:rFonts w:cs="Times New Roman"/>
          <w:szCs w:val="28"/>
        </w:rPr>
        <w:t>».</w:t>
      </w:r>
    </w:p>
    <w:p>
      <w:pPr>
        <w:pStyle w:val="Normal"/>
        <w:jc w:val="center"/>
        <w:rPr>
          <w:rFonts w:cs="Times New Roman"/>
          <w:szCs w:val="28"/>
        </w:rPr>
      </w:pPr>
      <w:r>
        <w:rPr/>
        <w:drawing>
          <wp:inline distT="0" distB="0" distL="0" distR="0">
            <wp:extent cx="6120130" cy="1151890"/>
            <wp:effectExtent l="0" t="0" r="0" b="0"/>
            <wp:docPr id="10" name="Рисунок 3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30" descr="Изображение выглядит как текст&#10;&#10;Автоматически созданное описание"/>
                    <pic:cNvPicPr>
                      <a:picLocks noChangeAspect="1" noChangeArrowheads="1"/>
                    </pic:cNvPicPr>
                  </pic:nvPicPr>
                  <pic:blipFill>
                    <a:blip r:embed="rId21"/>
                    <a:stretch>
                      <a:fillRect/>
                    </a:stretch>
                  </pic:blipFill>
                  <pic:spPr bwMode="auto">
                    <a:xfrm>
                      <a:off x="0" y="0"/>
                      <a:ext cx="6120130" cy="1151890"/>
                    </a:xfrm>
                    <a:prstGeom prst="rect">
                      <a:avLst/>
                    </a:prstGeom>
                  </pic:spPr>
                </pic:pic>
              </a:graphicData>
            </a:graphic>
          </wp:inline>
        </w:drawing>
      </w:r>
    </w:p>
    <w:p>
      <w:pPr>
        <w:pStyle w:val="Normal"/>
        <w:jc w:val="center"/>
        <w:rPr>
          <w:rFonts w:cs="Times New Roman"/>
          <w:szCs w:val="28"/>
        </w:rPr>
      </w:pPr>
      <w:r>
        <w:rPr>
          <w:rFonts w:cs="Times New Roman"/>
          <w:szCs w:val="28"/>
        </w:rPr>
        <w:t>Рисунок 9 – метод «</w:t>
      </w:r>
      <w:r>
        <w:rPr>
          <w:rFonts w:cs="Times New Roman"/>
          <w:szCs w:val="28"/>
          <w:lang w:val="en-US"/>
        </w:rPr>
        <w:t>warehouse</w:t>
      </w:r>
      <w:r>
        <w:rPr>
          <w:rFonts w:cs="Times New Roman"/>
          <w:szCs w:val="28"/>
        </w:rPr>
        <w:t>»</w:t>
      </w:r>
    </w:p>
    <w:p>
      <w:pPr>
        <w:pStyle w:val="Normal"/>
        <w:jc w:val="both"/>
        <w:rPr>
          <w:rFonts w:cs="Times New Roman"/>
          <w:szCs w:val="28"/>
        </w:rPr>
      </w:pPr>
      <w:r>
        <w:rPr>
          <w:rFonts w:cs="Times New Roman"/>
          <w:szCs w:val="28"/>
        </w:rPr>
      </w:r>
    </w:p>
    <w:p>
      <w:pPr>
        <w:pStyle w:val="Normal"/>
        <w:jc w:val="both"/>
        <w:rPr>
          <w:rFonts w:cs="Times New Roman"/>
          <w:szCs w:val="28"/>
        </w:rPr>
      </w:pPr>
      <w:r>
        <w:rPr>
          <w:rFonts w:cs="Times New Roman"/>
          <w:szCs w:val="28"/>
        </w:rPr>
        <w:t>Метод, представленный на рисунке 9 отвечает за вывод содержимого склада, то есть заказанных запчастей, на экран консоли. В методе с помощью оператора цикла «</w:t>
      </w:r>
      <w:r>
        <w:rPr>
          <w:rFonts w:cs="Times New Roman"/>
          <w:szCs w:val="28"/>
          <w:lang w:val="en-US"/>
        </w:rPr>
        <w:t>for</w:t>
      </w:r>
      <w:r>
        <w:rPr>
          <w:rFonts w:cs="Times New Roman"/>
          <w:szCs w:val="28"/>
        </w:rPr>
        <w:t>» осуществляется вывод каждой записи списка «</w:t>
      </w:r>
      <w:r>
        <w:rPr>
          <w:rFonts w:cs="Times New Roman"/>
          <w:szCs w:val="28"/>
          <w:lang w:val="en-US"/>
        </w:rPr>
        <w:t>ware</w:t>
      </w:r>
      <w:r>
        <w:rPr>
          <w:rFonts w:cs="Times New Roman"/>
          <w:szCs w:val="28"/>
        </w:rPr>
        <w:t>»: название запчасти и ее количество.</w:t>
      </w:r>
    </w:p>
    <w:p>
      <w:pPr>
        <w:pStyle w:val="Normal"/>
        <w:jc w:val="center"/>
        <w:rPr>
          <w:rFonts w:cs="Times New Roman"/>
          <w:szCs w:val="28"/>
        </w:rPr>
      </w:pPr>
      <w:r>
        <w:rPr/>
        <w:drawing>
          <wp:inline distT="0" distB="0" distL="0" distR="0">
            <wp:extent cx="6120130" cy="6504940"/>
            <wp:effectExtent l="0" t="0" r="0" b="0"/>
            <wp:docPr id="11" name="Рисунок 3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31" descr="Изображение выглядит как текст&#10;&#10;Автоматически созданное описание"/>
                    <pic:cNvPicPr>
                      <a:picLocks noChangeAspect="1" noChangeArrowheads="1"/>
                    </pic:cNvPicPr>
                  </pic:nvPicPr>
                  <pic:blipFill>
                    <a:blip r:embed="rId22"/>
                    <a:stretch>
                      <a:fillRect/>
                    </a:stretch>
                  </pic:blipFill>
                  <pic:spPr bwMode="auto">
                    <a:xfrm>
                      <a:off x="0" y="0"/>
                      <a:ext cx="6120130" cy="6504940"/>
                    </a:xfrm>
                    <a:prstGeom prst="rect">
                      <a:avLst/>
                    </a:prstGeom>
                  </pic:spPr>
                </pic:pic>
              </a:graphicData>
            </a:graphic>
          </wp:inline>
        </w:drawing>
      </w:r>
    </w:p>
    <w:p>
      <w:pPr>
        <w:pStyle w:val="Normal"/>
        <w:jc w:val="center"/>
        <w:rPr>
          <w:rFonts w:cs="Times New Roman"/>
          <w:szCs w:val="28"/>
        </w:rPr>
      </w:pPr>
      <w:r>
        <w:rPr>
          <w:rFonts w:cs="Times New Roman"/>
          <w:szCs w:val="28"/>
        </w:rPr>
        <w:t>Рисунок 10 – метод «</w:t>
      </w:r>
      <w:r>
        <w:rPr>
          <w:rFonts w:cs="Times New Roman"/>
          <w:szCs w:val="28"/>
          <w:lang w:val="en-US"/>
        </w:rPr>
        <w:t>saveUser</w:t>
      </w:r>
      <w:r>
        <w:rPr>
          <w:rFonts w:cs="Times New Roman"/>
          <w:szCs w:val="28"/>
        </w:rPr>
        <w:t>»</w:t>
      </w:r>
    </w:p>
    <w:p>
      <w:pPr>
        <w:pStyle w:val="Normal"/>
        <w:jc w:val="both"/>
        <w:rPr>
          <w:rFonts w:cs="Times New Roman"/>
          <w:szCs w:val="28"/>
        </w:rPr>
      </w:pPr>
      <w:r>
        <w:rPr>
          <w:rFonts w:cs="Times New Roman"/>
          <w:szCs w:val="28"/>
        </w:rPr>
        <w:t>Данный метод, представленный на рисунке 10, вызываемый также из главного метода «</w:t>
      </w:r>
      <w:r>
        <w:rPr>
          <w:rFonts w:cs="Times New Roman"/>
          <w:szCs w:val="28"/>
          <w:lang w:val="en-US"/>
        </w:rPr>
        <w:t>Menu</w:t>
      </w:r>
      <w:r>
        <w:rPr>
          <w:rFonts w:cs="Times New Roman"/>
          <w:szCs w:val="28"/>
        </w:rPr>
        <w:t xml:space="preserve">», осуществляет сохранение данных пользователя в </w:t>
      </w:r>
      <w:r>
        <w:rPr>
          <w:rFonts w:cs="Times New Roman"/>
          <w:szCs w:val="28"/>
          <w:lang w:val="en-US"/>
        </w:rPr>
        <w:t>XML</w:t>
      </w:r>
      <w:r>
        <w:rPr>
          <w:rFonts w:cs="Times New Roman"/>
          <w:szCs w:val="28"/>
        </w:rPr>
        <w:t xml:space="preserve">-файлы. </w:t>
      </w:r>
    </w:p>
    <w:p>
      <w:pPr>
        <w:pStyle w:val="Normal"/>
        <w:jc w:val="both"/>
        <w:rPr/>
      </w:pPr>
      <w:r>
        <w:rPr>
          <w:rFonts w:cs="Times New Roman"/>
          <w:szCs w:val="28"/>
        </w:rPr>
        <w:t xml:space="preserve">Создается переменная типа </w:t>
      </w:r>
      <w:r>
        <w:rPr>
          <w:rFonts w:cs="Times New Roman"/>
          <w:szCs w:val="28"/>
          <w:lang w:val="en-US"/>
        </w:rPr>
        <w:t>XDocument</w:t>
      </w:r>
      <w:r>
        <w:rPr>
          <w:rFonts w:cs="Times New Roman"/>
          <w:szCs w:val="28"/>
        </w:rPr>
        <w:t xml:space="preserve"> – «</w:t>
      </w:r>
      <w:r>
        <w:rPr>
          <w:rFonts w:cs="Times New Roman"/>
          <w:szCs w:val="28"/>
          <w:lang w:val="en-US"/>
        </w:rPr>
        <w:t>user</w:t>
      </w:r>
      <w:r>
        <w:rPr>
          <w:rFonts w:cs="Times New Roman"/>
          <w:szCs w:val="28"/>
        </w:rPr>
        <w:t>», создается корневой элемент документа – переменная «</w:t>
      </w:r>
      <w:r>
        <w:rPr>
          <w:rFonts w:cs="Times New Roman"/>
          <w:szCs w:val="28"/>
          <w:lang w:val="en-US"/>
        </w:rPr>
        <w:t>root</w:t>
      </w:r>
      <w:r>
        <w:rPr>
          <w:rFonts w:cs="Times New Roman"/>
          <w:szCs w:val="28"/>
        </w:rPr>
        <w:t>» с именем «</w:t>
      </w:r>
      <w:r>
        <w:rPr>
          <w:rFonts w:cs="Times New Roman"/>
          <w:szCs w:val="28"/>
          <w:lang w:val="en-US"/>
        </w:rPr>
        <w:t>data</w:t>
      </w:r>
      <w:r>
        <w:rPr>
          <w:rFonts w:cs="Times New Roman"/>
          <w:szCs w:val="28"/>
        </w:rPr>
        <w:t>» далее для каждой записи списка «</w:t>
      </w:r>
      <w:r>
        <w:rPr>
          <w:rFonts w:cs="Times New Roman"/>
          <w:szCs w:val="28"/>
          <w:lang w:val="en-US"/>
        </w:rPr>
        <w:t>main</w:t>
      </w:r>
      <w:r>
        <w:rPr>
          <w:rFonts w:cs="Times New Roman"/>
          <w:szCs w:val="28"/>
        </w:rPr>
        <w:t xml:space="preserve">» создается элемент </w:t>
      </w:r>
      <w:r>
        <w:rPr>
          <w:rFonts w:cs="Times New Roman"/>
          <w:szCs w:val="28"/>
          <w:lang w:val="en-US"/>
        </w:rPr>
        <w:t>dealer</w:t>
      </w:r>
      <w:r>
        <w:rPr>
          <w:rFonts w:cs="Times New Roman"/>
          <w:szCs w:val="28"/>
        </w:rPr>
        <w:t>, у него создается атрибут «</w:t>
      </w:r>
      <w:r>
        <w:rPr>
          <w:rFonts w:cs="Times New Roman"/>
          <w:szCs w:val="28"/>
          <w:lang w:val="en-US"/>
        </w:rPr>
        <w:t>name</w:t>
      </w:r>
      <w:r>
        <w:rPr>
          <w:rFonts w:cs="Times New Roman"/>
          <w:szCs w:val="28"/>
        </w:rPr>
        <w:t xml:space="preserve">», ему присваивается значение имени дилера из списка. Далее внутри элемента </w:t>
      </w:r>
      <w:r>
        <w:rPr>
          <w:rFonts w:cs="Times New Roman"/>
          <w:szCs w:val="28"/>
          <w:lang w:val="en-US"/>
        </w:rPr>
        <w:t>dealer</w:t>
      </w:r>
      <w:r>
        <w:rPr>
          <w:rFonts w:cs="Times New Roman"/>
          <w:szCs w:val="28"/>
        </w:rPr>
        <w:t xml:space="preserve"> создаются элементы «</w:t>
      </w:r>
      <w:r>
        <w:rPr>
          <w:rFonts w:cs="Times New Roman"/>
          <w:szCs w:val="28"/>
          <w:lang w:val="en-US"/>
        </w:rPr>
        <w:t>part</w:t>
      </w:r>
      <w:r>
        <w:rPr>
          <w:rFonts w:cs="Times New Roman"/>
          <w:szCs w:val="28"/>
        </w:rPr>
        <w:t>» и «</w:t>
      </w:r>
      <w:r>
        <w:rPr>
          <w:rFonts w:cs="Times New Roman"/>
          <w:szCs w:val="28"/>
          <w:lang w:val="en-US"/>
        </w:rPr>
        <w:t>quantity</w:t>
      </w:r>
      <w:r>
        <w:rPr>
          <w:rFonts w:cs="Times New Roman"/>
          <w:szCs w:val="28"/>
        </w:rPr>
        <w:t xml:space="preserve">», в которые записывается значения имени детали и ее количества соответственно. Наконец элемент </w:t>
      </w:r>
      <w:r>
        <w:rPr>
          <w:rFonts w:cs="Times New Roman"/>
          <w:szCs w:val="28"/>
          <w:lang w:val="en-US"/>
        </w:rPr>
        <w:t>dealer</w:t>
      </w:r>
      <w:r>
        <w:rPr>
          <w:rFonts w:cs="Times New Roman"/>
          <w:szCs w:val="28"/>
        </w:rPr>
        <w:t xml:space="preserve"> добавляется к корневому элементу </w:t>
      </w:r>
      <w:r>
        <w:rPr>
          <w:rFonts w:cs="Times New Roman"/>
          <w:szCs w:val="28"/>
          <w:lang w:val="en-US"/>
        </w:rPr>
        <w:t>data</w:t>
      </w:r>
      <w:r>
        <w:rPr>
          <w:rFonts w:cs="Times New Roman"/>
          <w:szCs w:val="28"/>
        </w:rPr>
        <w:t xml:space="preserve">, и так происходит для каждой записи </w:t>
      </w:r>
      <w:r>
        <w:rPr>
          <w:rFonts w:cs="Times New Roman"/>
          <w:szCs w:val="28"/>
          <w:lang w:val="en-US"/>
        </w:rPr>
        <w:t>main</w:t>
      </w:r>
      <w:r>
        <w:rPr>
          <w:rFonts w:cs="Times New Roman"/>
          <w:szCs w:val="28"/>
        </w:rPr>
        <w:t>. После этого элемент «</w:t>
      </w:r>
      <w:r>
        <w:rPr>
          <w:rFonts w:cs="Times New Roman"/>
          <w:szCs w:val="28"/>
          <w:lang w:val="en-US"/>
        </w:rPr>
        <w:t>data</w:t>
      </w:r>
      <w:r>
        <w:rPr>
          <w:rFonts w:cs="Times New Roman"/>
          <w:szCs w:val="28"/>
        </w:rPr>
        <w:t xml:space="preserve">» добавляется в переменную </w:t>
      </w:r>
      <w:r>
        <w:rPr>
          <w:rFonts w:cs="Times New Roman"/>
          <w:szCs w:val="28"/>
          <w:lang w:val="en-US"/>
        </w:rPr>
        <w:t>user</w:t>
      </w:r>
      <w:r>
        <w:rPr>
          <w:rFonts w:cs="Times New Roman"/>
          <w:szCs w:val="28"/>
        </w:rPr>
        <w:t>, и документ сохраняется под названием «</w:t>
      </w:r>
      <w:r>
        <w:rPr>
          <w:rFonts w:cs="Times New Roman"/>
          <w:szCs w:val="28"/>
          <w:lang w:val="en-US"/>
        </w:rPr>
        <w:t>user</w:t>
      </w:r>
      <w:r>
        <w:rPr>
          <w:rFonts w:cs="Times New Roman"/>
          <w:szCs w:val="28"/>
        </w:rPr>
        <w:t>.</w:t>
      </w:r>
      <w:r>
        <w:rPr>
          <w:rFonts w:cs="Times New Roman"/>
          <w:szCs w:val="28"/>
          <w:lang w:val="en-US"/>
        </w:rPr>
        <w:t>xml</w:t>
      </w:r>
      <w:r>
        <w:rPr>
          <w:rFonts w:cs="Times New Roman"/>
          <w:szCs w:val="28"/>
        </w:rPr>
        <w:t>». аналогично происходит сохранение файла «</w:t>
      </w:r>
      <w:r>
        <w:rPr>
          <w:rFonts w:cs="Times New Roman"/>
          <w:szCs w:val="28"/>
          <w:lang w:val="en-US"/>
        </w:rPr>
        <w:t>ware</w:t>
      </w:r>
      <w:r>
        <w:rPr>
          <w:rFonts w:cs="Times New Roman"/>
          <w:szCs w:val="28"/>
        </w:rPr>
        <w:t>.</w:t>
      </w:r>
      <w:r>
        <w:rPr>
          <w:rFonts w:cs="Times New Roman"/>
          <w:szCs w:val="28"/>
          <w:lang w:val="en-US"/>
        </w:rPr>
        <w:t>xml</w:t>
      </w:r>
      <w:r>
        <w:rPr>
          <w:rFonts w:cs="Times New Roman"/>
          <w:szCs w:val="28"/>
        </w:rPr>
        <w:t>».</w:t>
      </w:r>
    </w:p>
    <w:p>
      <w:pPr>
        <w:pStyle w:val="Normal"/>
        <w:jc w:val="both"/>
        <w:rPr>
          <w:rFonts w:cs="Times New Roman"/>
          <w:szCs w:val="28"/>
        </w:rPr>
      </w:pPr>
      <w:r>
        <w:rPr>
          <w:rFonts w:cs="Times New Roman"/>
          <w:szCs w:val="28"/>
        </w:rPr>
      </w:r>
    </w:p>
    <w:p>
      <w:pPr>
        <w:pStyle w:val="Normal"/>
        <w:jc w:val="both"/>
        <w:rPr>
          <w:rFonts w:cs="Times New Roman"/>
          <w:szCs w:val="28"/>
        </w:rPr>
      </w:pPr>
      <w:r>
        <w:rPr/>
        <w:drawing>
          <wp:inline distT="0" distB="0" distL="0" distR="0">
            <wp:extent cx="6120130" cy="697865"/>
            <wp:effectExtent l="0" t="0" r="0" b="0"/>
            <wp:docPr id="12" name="Рисунок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32" descr=""/>
                    <pic:cNvPicPr>
                      <a:picLocks noChangeAspect="1" noChangeArrowheads="1"/>
                    </pic:cNvPicPr>
                  </pic:nvPicPr>
                  <pic:blipFill>
                    <a:blip r:embed="rId23"/>
                    <a:stretch>
                      <a:fillRect/>
                    </a:stretch>
                  </pic:blipFill>
                  <pic:spPr bwMode="auto">
                    <a:xfrm>
                      <a:off x="0" y="0"/>
                      <a:ext cx="6120130" cy="697865"/>
                    </a:xfrm>
                    <a:prstGeom prst="rect">
                      <a:avLst/>
                    </a:prstGeom>
                  </pic:spPr>
                </pic:pic>
              </a:graphicData>
            </a:graphic>
          </wp:inline>
        </w:drawing>
      </w:r>
    </w:p>
    <w:p>
      <w:pPr>
        <w:pStyle w:val="Normal"/>
        <w:jc w:val="center"/>
        <w:rPr>
          <w:rFonts w:cs="Times New Roman"/>
          <w:szCs w:val="28"/>
          <w:lang w:val="en-US"/>
        </w:rPr>
      </w:pPr>
      <w:r>
        <w:rPr>
          <w:rFonts w:cs="Times New Roman"/>
          <w:szCs w:val="28"/>
        </w:rPr>
        <w:t>Рисунок</w:t>
      </w:r>
      <w:r>
        <w:rPr>
          <w:rFonts w:cs="Times New Roman"/>
          <w:szCs w:val="28"/>
          <w:lang w:val="en-US"/>
        </w:rPr>
        <w:t xml:space="preserve"> 11 – record «dealer» </w:t>
      </w:r>
      <w:r>
        <w:rPr>
          <w:rFonts w:cs="Times New Roman"/>
          <w:szCs w:val="28"/>
        </w:rPr>
        <w:t>и</w:t>
      </w:r>
      <w:r>
        <w:rPr>
          <w:rFonts w:cs="Times New Roman"/>
          <w:szCs w:val="28"/>
          <w:lang w:val="en-US"/>
        </w:rPr>
        <w:t xml:space="preserve"> record «wareHouse»</w:t>
      </w:r>
    </w:p>
    <w:p>
      <w:pPr>
        <w:pStyle w:val="Normal"/>
        <w:jc w:val="center"/>
        <w:rPr>
          <w:rFonts w:cs="Times New Roman"/>
          <w:szCs w:val="28"/>
        </w:rPr>
      </w:pPr>
      <w:r>
        <w:rPr/>
        <w:drawing>
          <wp:inline distT="0" distB="0" distL="0" distR="0">
            <wp:extent cx="3467100" cy="1200150"/>
            <wp:effectExtent l="0" t="0" r="0" b="0"/>
            <wp:docPr id="13" name="Рисунок 3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33" descr="Изображение выглядит как текст&#10;&#10;Автоматически созданное описание"/>
                    <pic:cNvPicPr>
                      <a:picLocks noChangeAspect="1" noChangeArrowheads="1"/>
                    </pic:cNvPicPr>
                  </pic:nvPicPr>
                  <pic:blipFill>
                    <a:blip r:embed="rId24"/>
                    <a:stretch>
                      <a:fillRect/>
                    </a:stretch>
                  </pic:blipFill>
                  <pic:spPr bwMode="auto">
                    <a:xfrm>
                      <a:off x="0" y="0"/>
                      <a:ext cx="3467100" cy="1200150"/>
                    </a:xfrm>
                    <a:prstGeom prst="rect">
                      <a:avLst/>
                    </a:prstGeom>
                  </pic:spPr>
                </pic:pic>
              </a:graphicData>
            </a:graphic>
          </wp:inline>
        </w:drawing>
      </w:r>
    </w:p>
    <w:p>
      <w:pPr>
        <w:pStyle w:val="Normal"/>
        <w:jc w:val="center"/>
        <w:rPr>
          <w:rFonts w:cs="Times New Roman"/>
          <w:szCs w:val="28"/>
        </w:rPr>
      </w:pPr>
      <w:r>
        <w:rPr>
          <w:rFonts w:cs="Times New Roman"/>
          <w:szCs w:val="28"/>
        </w:rPr>
        <w:t xml:space="preserve">Рисунок 11.1 – используемые глобальные переменные класса </w:t>
      </w:r>
      <w:r>
        <w:rPr>
          <w:rFonts w:cs="Times New Roman"/>
          <w:szCs w:val="28"/>
          <w:lang w:val="en-US"/>
        </w:rPr>
        <w:t>Program</w:t>
      </w:r>
    </w:p>
    <w:p>
      <w:pPr>
        <w:pStyle w:val="Normal"/>
        <w:jc w:val="both"/>
        <w:rPr>
          <w:rFonts w:cs="Times New Roman"/>
          <w:szCs w:val="28"/>
        </w:rPr>
      </w:pPr>
      <w:r>
        <w:rPr>
          <w:rFonts w:cs="Times New Roman"/>
          <w:szCs w:val="28"/>
        </w:rPr>
        <w:t xml:space="preserve">Конструкции, представленные на рисунке 11, использовались для определения шаблонов записи списков </w:t>
      </w:r>
      <w:r>
        <w:rPr>
          <w:rFonts w:cs="Times New Roman"/>
          <w:szCs w:val="28"/>
          <w:lang w:val="en-US"/>
        </w:rPr>
        <w:t>main</w:t>
      </w:r>
      <w:r>
        <w:rPr>
          <w:rFonts w:cs="Times New Roman"/>
          <w:szCs w:val="28"/>
        </w:rPr>
        <w:t xml:space="preserve"> и </w:t>
      </w:r>
      <w:r>
        <w:rPr>
          <w:rFonts w:cs="Times New Roman"/>
          <w:szCs w:val="28"/>
          <w:lang w:val="en-US"/>
        </w:rPr>
        <w:t>ware</w:t>
      </w:r>
      <w:r>
        <w:rPr>
          <w:rFonts w:cs="Times New Roman"/>
          <w:szCs w:val="28"/>
        </w:rPr>
        <w:t xml:space="preserve">. Запись в списке </w:t>
      </w:r>
      <w:r>
        <w:rPr>
          <w:rFonts w:cs="Times New Roman"/>
          <w:szCs w:val="28"/>
          <w:lang w:val="en-US"/>
        </w:rPr>
        <w:t>main</w:t>
      </w:r>
      <w:r>
        <w:rPr>
          <w:rFonts w:cs="Times New Roman"/>
          <w:szCs w:val="28"/>
        </w:rPr>
        <w:t xml:space="preserve"> поделена на 3 части: имя, имеющее строковый тип, название запчасти, тоже строковый тип, количество запчасти, имеющее тип «</w:t>
      </w:r>
      <w:r>
        <w:rPr>
          <w:rFonts w:cs="Times New Roman"/>
          <w:szCs w:val="28"/>
          <w:lang w:val="en-US"/>
        </w:rPr>
        <w:t>int</w:t>
      </w:r>
      <w:r>
        <w:rPr>
          <w:rFonts w:cs="Times New Roman"/>
          <w:szCs w:val="28"/>
        </w:rPr>
        <w:t xml:space="preserve">». Запись в списке </w:t>
      </w:r>
      <w:r>
        <w:rPr>
          <w:rFonts w:cs="Times New Roman"/>
          <w:szCs w:val="28"/>
          <w:lang w:val="en-US"/>
        </w:rPr>
        <w:t>ware</w:t>
      </w:r>
      <w:r>
        <w:rPr>
          <w:rFonts w:cs="Times New Roman"/>
          <w:szCs w:val="28"/>
        </w:rPr>
        <w:t xml:space="preserve"> поделена на 2 части: аналогично название запчасти, имеющее строковый тип, количество запчасти, имеющее тип «</w:t>
      </w:r>
      <w:r>
        <w:rPr>
          <w:rFonts w:cs="Times New Roman"/>
          <w:szCs w:val="28"/>
          <w:lang w:val="en-US"/>
        </w:rPr>
        <w:t>int</w:t>
      </w:r>
      <w:r>
        <w:rPr>
          <w:rFonts w:cs="Times New Roman"/>
          <w:szCs w:val="28"/>
        </w:rPr>
        <w:t>».</w:t>
      </w:r>
    </w:p>
    <w:p>
      <w:pPr>
        <w:pStyle w:val="Normal"/>
        <w:jc w:val="both"/>
        <w:rPr>
          <w:rFonts w:cs="Times New Roman"/>
          <w:szCs w:val="28"/>
        </w:rPr>
      </w:pPr>
      <w:r>
        <w:rPr>
          <w:rFonts w:cs="Times New Roman"/>
          <w:szCs w:val="28"/>
        </w:rPr>
        <w:t>Приведя все основные функциональные блоки программы, целесообразно перед ее применением провести тестирование. Его результаты можно просмотреть в приложении А. После проведенного тестирования можно сделать вывод о том, что приложение работает исправно, обработка ошибок работает как и ожидалось, а запись в файл происходит в соответствии с введенными пользовательскими значениями. В целом программа функционирует исправно.</w:t>
      </w:r>
    </w:p>
    <w:p>
      <w:pPr>
        <w:pStyle w:val="Normal"/>
        <w:jc w:val="both"/>
        <w:rPr>
          <w:rFonts w:cs="Times New Roman"/>
          <w:szCs w:val="28"/>
        </w:rPr>
      </w:pPr>
      <w:r>
        <w:rPr>
          <w:rFonts w:cs="Times New Roman"/>
          <w:szCs w:val="28"/>
        </w:rPr>
        <w:t>Так как все основные требования к программному коду были выполнены, что означает то, что в программном коде присутствуют конструкции:</w:t>
      </w:r>
    </w:p>
    <w:p>
      <w:pPr>
        <w:pStyle w:val="ListParagraph"/>
        <w:numPr>
          <w:ilvl w:val="0"/>
          <w:numId w:val="10"/>
        </w:numPr>
        <w:jc w:val="both"/>
        <w:rPr>
          <w:rFonts w:cs="Times New Roman"/>
          <w:szCs w:val="28"/>
        </w:rPr>
      </w:pPr>
      <w:r>
        <w:rPr>
          <w:rFonts w:cs="Times New Roman"/>
          <w:szCs w:val="28"/>
        </w:rPr>
        <w:t>операторов условия;</w:t>
      </w:r>
    </w:p>
    <w:p>
      <w:pPr>
        <w:pStyle w:val="ListParagraph"/>
        <w:numPr>
          <w:ilvl w:val="0"/>
          <w:numId w:val="10"/>
        </w:numPr>
        <w:jc w:val="both"/>
        <w:rPr>
          <w:rFonts w:cs="Times New Roman"/>
          <w:szCs w:val="28"/>
        </w:rPr>
      </w:pPr>
      <w:r>
        <w:rPr>
          <w:rFonts w:cs="Times New Roman"/>
          <w:szCs w:val="28"/>
        </w:rPr>
        <w:t>операторов множественного выбора</w:t>
      </w:r>
      <w:r>
        <w:rPr>
          <w:rFonts w:cs="Times New Roman"/>
          <w:szCs w:val="28"/>
          <w:lang w:val="en-US"/>
        </w:rPr>
        <w:t>;</w:t>
      </w:r>
    </w:p>
    <w:p>
      <w:pPr>
        <w:pStyle w:val="ListParagraph"/>
        <w:numPr>
          <w:ilvl w:val="0"/>
          <w:numId w:val="10"/>
        </w:numPr>
        <w:jc w:val="both"/>
        <w:rPr>
          <w:rFonts w:cs="Times New Roman"/>
          <w:szCs w:val="28"/>
        </w:rPr>
      </w:pPr>
      <w:r>
        <w:rPr>
          <w:rFonts w:cs="Times New Roman"/>
          <w:szCs w:val="28"/>
        </w:rPr>
        <w:t>циклов со счётчиком</w:t>
      </w:r>
      <w:r>
        <w:rPr>
          <w:rFonts w:cs="Times New Roman"/>
          <w:szCs w:val="28"/>
          <w:lang w:val="en-US"/>
        </w:rPr>
        <w:t>;</w:t>
      </w:r>
    </w:p>
    <w:p>
      <w:pPr>
        <w:pStyle w:val="ListParagraph"/>
        <w:numPr>
          <w:ilvl w:val="0"/>
          <w:numId w:val="10"/>
        </w:numPr>
        <w:jc w:val="both"/>
        <w:rPr>
          <w:rFonts w:cs="Times New Roman"/>
          <w:szCs w:val="28"/>
        </w:rPr>
      </w:pPr>
      <w:r>
        <w:rPr>
          <w:rFonts w:cs="Times New Roman"/>
          <w:szCs w:val="28"/>
        </w:rPr>
        <w:t>циклов с предусловием</w:t>
      </w:r>
      <w:r>
        <w:rPr>
          <w:rFonts w:cs="Times New Roman"/>
          <w:szCs w:val="28"/>
          <w:lang w:val="en-US"/>
        </w:rPr>
        <w:t>;</w:t>
      </w:r>
    </w:p>
    <w:p>
      <w:pPr>
        <w:pStyle w:val="ListParagraph"/>
        <w:numPr>
          <w:ilvl w:val="0"/>
          <w:numId w:val="10"/>
        </w:numPr>
        <w:jc w:val="both"/>
        <w:rPr>
          <w:rFonts w:cs="Times New Roman"/>
          <w:szCs w:val="28"/>
        </w:rPr>
      </w:pPr>
      <w:r>
        <w:rPr>
          <w:rFonts w:cs="Times New Roman"/>
          <w:szCs w:val="28"/>
        </w:rPr>
        <w:t>циклов с постусловием</w:t>
      </w:r>
      <w:r>
        <w:rPr>
          <w:rFonts w:cs="Times New Roman"/>
          <w:szCs w:val="28"/>
          <w:lang w:val="en-US"/>
        </w:rPr>
        <w:t>;</w:t>
      </w:r>
    </w:p>
    <w:p>
      <w:pPr>
        <w:pStyle w:val="ListParagraph"/>
        <w:numPr>
          <w:ilvl w:val="0"/>
          <w:numId w:val="10"/>
        </w:numPr>
        <w:jc w:val="both"/>
        <w:rPr>
          <w:rFonts w:cs="Times New Roman"/>
          <w:szCs w:val="28"/>
        </w:rPr>
      </w:pPr>
      <w:r>
        <w:rPr>
          <w:rFonts w:cs="Times New Roman"/>
          <w:szCs w:val="28"/>
        </w:rPr>
        <w:t>методов с возвращаемым результатом</w:t>
      </w:r>
      <w:r>
        <w:rPr>
          <w:rFonts w:cs="Times New Roman"/>
          <w:szCs w:val="28"/>
          <w:lang w:val="en-US"/>
        </w:rPr>
        <w:t>;</w:t>
      </w:r>
    </w:p>
    <w:p>
      <w:pPr>
        <w:pStyle w:val="ListParagraph"/>
        <w:numPr>
          <w:ilvl w:val="0"/>
          <w:numId w:val="10"/>
        </w:numPr>
        <w:jc w:val="both"/>
        <w:rPr>
          <w:rFonts w:cs="Times New Roman"/>
          <w:szCs w:val="28"/>
        </w:rPr>
      </w:pPr>
      <w:r>
        <w:rPr>
          <w:rFonts w:cs="Times New Roman"/>
          <w:szCs w:val="28"/>
        </w:rPr>
        <w:t>методов, использующих параметры, передаваемые по ссылке;</w:t>
      </w:r>
    </w:p>
    <w:p>
      <w:pPr>
        <w:pStyle w:val="ListParagraph"/>
        <w:numPr>
          <w:ilvl w:val="0"/>
          <w:numId w:val="10"/>
        </w:numPr>
        <w:jc w:val="both"/>
        <w:rPr>
          <w:rFonts w:cs="Times New Roman"/>
          <w:szCs w:val="28"/>
        </w:rPr>
      </w:pPr>
      <w:r>
        <w:rPr>
          <w:rFonts w:cs="Times New Roman"/>
          <w:szCs w:val="28"/>
        </w:rPr>
        <w:t>методов использующих переменное количество параметров;</w:t>
      </w:r>
    </w:p>
    <w:p>
      <w:pPr>
        <w:pStyle w:val="ListParagraph"/>
        <w:numPr>
          <w:ilvl w:val="0"/>
          <w:numId w:val="10"/>
        </w:numPr>
        <w:jc w:val="both"/>
        <w:rPr>
          <w:rFonts w:cs="Times New Roman"/>
          <w:szCs w:val="28"/>
        </w:rPr>
      </w:pPr>
      <w:r>
        <w:rPr>
          <w:rFonts w:cs="Times New Roman"/>
          <w:szCs w:val="28"/>
        </w:rPr>
        <w:t>предусмотреть в программном коде работу с файлами;</w:t>
      </w:r>
    </w:p>
    <w:p>
      <w:pPr>
        <w:pStyle w:val="ListParagraph"/>
        <w:numPr>
          <w:ilvl w:val="0"/>
          <w:numId w:val="10"/>
        </w:numPr>
        <w:jc w:val="both"/>
        <w:rPr>
          <w:rFonts w:cs="Times New Roman"/>
          <w:szCs w:val="28"/>
        </w:rPr>
      </w:pPr>
      <w:r>
        <w:rPr>
          <w:rFonts w:cs="Times New Roman"/>
          <w:szCs w:val="28"/>
        </w:rPr>
        <w:t>чтение исходных данных из файла и с консоли;</w:t>
      </w:r>
    </w:p>
    <w:p>
      <w:pPr>
        <w:pStyle w:val="ListParagraph"/>
        <w:numPr>
          <w:ilvl w:val="0"/>
          <w:numId w:val="10"/>
        </w:numPr>
        <w:jc w:val="both"/>
        <w:rPr>
          <w:rFonts w:cs="Times New Roman"/>
          <w:szCs w:val="28"/>
        </w:rPr>
      </w:pPr>
      <w:r>
        <w:rPr>
          <w:rFonts w:cs="Times New Roman"/>
          <w:szCs w:val="28"/>
        </w:rPr>
        <w:t>запись результирующих данных исполнения программы в файл;</w:t>
      </w:r>
    </w:p>
    <w:p>
      <w:pPr>
        <w:pStyle w:val="ListParagraph"/>
        <w:numPr>
          <w:ilvl w:val="0"/>
          <w:numId w:val="10"/>
        </w:numPr>
        <w:jc w:val="both"/>
        <w:rPr>
          <w:rFonts w:cs="Times New Roman"/>
          <w:szCs w:val="28"/>
        </w:rPr>
      </w:pPr>
      <w:r>
        <w:rPr>
          <w:rFonts w:cs="Times New Roman"/>
          <w:szCs w:val="28"/>
        </w:rPr>
        <w:t>документирующие комментарии (///)</w:t>
      </w:r>
      <w:r>
        <w:rPr>
          <w:rFonts w:cs="Times New Roman"/>
          <w:szCs w:val="28"/>
          <w:lang w:val="en-US"/>
        </w:rPr>
        <w:t>.</w:t>
      </w:r>
    </w:p>
    <w:p>
      <w:pPr>
        <w:pStyle w:val="Normal"/>
        <w:jc w:val="both"/>
        <w:rPr>
          <w:rFonts w:cs="Times New Roman"/>
          <w:szCs w:val="28"/>
        </w:rPr>
      </w:pPr>
      <w:r>
        <w:rPr>
          <w:rFonts w:cs="Times New Roman"/>
          <w:szCs w:val="28"/>
        </w:rPr>
        <w:t xml:space="preserve">Так как программа в состоянии корректно обрабатывать исходные данные из файла, ввода пользователя; все ее основные функции прошли тестирование; и в итоге она была успешно скомпилирована в </w:t>
      </w:r>
      <w:r>
        <w:rPr>
          <w:rFonts w:cs="Times New Roman"/>
          <w:szCs w:val="28"/>
          <w:lang w:val="en-US"/>
        </w:rPr>
        <w:t>MS</w:t>
      </w:r>
      <w:r>
        <w:rPr>
          <w:rFonts w:cs="Times New Roman"/>
          <w:szCs w:val="28"/>
        </w:rPr>
        <w:t xml:space="preserve"> </w:t>
      </w:r>
      <w:r>
        <w:rPr>
          <w:rFonts w:cs="Times New Roman"/>
          <w:szCs w:val="28"/>
          <w:lang w:val="en-US"/>
        </w:rPr>
        <w:t>Visual</w:t>
      </w:r>
      <w:r>
        <w:rPr>
          <w:rFonts w:cs="Times New Roman"/>
          <w:szCs w:val="28"/>
        </w:rPr>
        <w:t xml:space="preserve"> </w:t>
      </w:r>
      <w:r>
        <w:rPr>
          <w:rFonts w:cs="Times New Roman"/>
          <w:szCs w:val="28"/>
          <w:lang w:val="en-US"/>
        </w:rPr>
        <w:t>Studio</w:t>
      </w:r>
      <w:r>
        <w:rPr>
          <w:rFonts w:cs="Times New Roman"/>
          <w:szCs w:val="28"/>
        </w:rPr>
        <w:t xml:space="preserve"> 2022,  можно сделать итоговый вывод о том, что разработанное решение работает корректно и справляется с задачами, поставленными в первой главе при помощи функциональных блоков – методов «</w:t>
      </w:r>
      <w:r>
        <w:rPr>
          <w:rFonts w:cs="Times New Roman"/>
          <w:szCs w:val="28"/>
          <w:lang w:val="en-US"/>
        </w:rPr>
        <w:t>Menu</w:t>
      </w:r>
      <w:r>
        <w:rPr>
          <w:rFonts w:cs="Times New Roman"/>
          <w:szCs w:val="28"/>
        </w:rPr>
        <w:t>», «</w:t>
      </w:r>
      <w:r>
        <w:rPr>
          <w:rFonts w:cs="Times New Roman"/>
          <w:szCs w:val="28"/>
          <w:lang w:val="en-US"/>
        </w:rPr>
        <w:t>Post</w:t>
      </w:r>
      <w:r>
        <w:rPr>
          <w:rFonts w:cs="Times New Roman"/>
          <w:szCs w:val="28"/>
        </w:rPr>
        <w:t>», «</w:t>
      </w:r>
      <w:r>
        <w:rPr>
          <w:rFonts w:cs="Times New Roman"/>
          <w:szCs w:val="28"/>
          <w:lang w:val="en-US"/>
        </w:rPr>
        <w:t>order</w:t>
      </w:r>
      <w:r>
        <w:rPr>
          <w:rFonts w:cs="Times New Roman"/>
          <w:szCs w:val="28"/>
        </w:rPr>
        <w:t>», «</w:t>
      </w:r>
      <w:r>
        <w:rPr>
          <w:rFonts w:cs="Times New Roman"/>
          <w:szCs w:val="28"/>
          <w:lang w:val="en-US"/>
        </w:rPr>
        <w:t>warehouse</w:t>
      </w:r>
      <w:r>
        <w:rPr>
          <w:rFonts w:cs="Times New Roman"/>
          <w:szCs w:val="28"/>
        </w:rPr>
        <w:t>». Таким образом поставленные во введении данной курсовой работы задачи были выполнены.</w:t>
      </w:r>
    </w:p>
    <w:p>
      <w:pPr>
        <w:pStyle w:val="Heading1"/>
        <w:rPr/>
      </w:pPr>
      <w:bookmarkStart w:id="11" w:name="_Toc103717759"/>
      <w:r>
        <w:rPr/>
        <w:t>ЗАКЛЮЧЕНИЕ</w:t>
      </w:r>
      <w:bookmarkEnd w:id="11"/>
    </w:p>
    <w:p>
      <w:pPr>
        <w:pStyle w:val="Normal"/>
        <w:jc w:val="both"/>
        <w:rPr/>
      </w:pPr>
      <w:r>
        <w:rPr/>
        <w:t>На сегодняшний день практически ни одно успешное предприятие не обходится без цифровых решений в ведении бизнеса. Это же и относится к сервисам, станциям технического обслуживания. Ведь использования программного обеспечения по управлению закупками, складами, предприятием, сильно облегчает работу бухгалтеров, а также позволяет управляющим лицам компании получать более точные отчеты и, следовательно, планировать лучший бизнес-план для развития организации. Вдобавок такое решение может облегчить жизнь и самим механикам, ведь работая с цифровизированным складом, когда можно в секунду понять сколько какой запчасти имеется в наличии, легче составлять ремонтный план для клиента.</w:t>
      </w:r>
    </w:p>
    <w:p>
      <w:pPr>
        <w:pStyle w:val="Normal"/>
        <w:jc w:val="both"/>
        <w:rPr/>
      </w:pPr>
      <w:r>
        <w:rPr/>
        <w:t xml:space="preserve">В рамках данной курсовой работы была подробно рассмотрена и изучена история развития сервиса, пример устройства конкурентного решения. Была создана модель работы программного обеспечения и на ее основе реализовано консольное приложение, выполненное на языке </w:t>
      </w:r>
      <w:r>
        <w:rPr>
          <w:lang w:val="en-US"/>
        </w:rPr>
        <w:t>c</w:t>
      </w:r>
      <w:r>
        <w:rPr/>
        <w:t>#.</w:t>
      </w:r>
    </w:p>
    <w:p>
      <w:pPr>
        <w:pStyle w:val="Normal"/>
        <w:jc w:val="both"/>
        <w:rPr/>
      </w:pPr>
      <w:r>
        <w:rPr/>
        <w:t xml:space="preserve">Данное приложение быстро и стабильно работает, выполняет все соответствующие ему функции, интерфейс интуитивно понятен, а само приложение тратит минимум ресурсов ПК. Из недостатков можно выделить привязанность к пользовательским данным, у программы нет функции обращения к серверу, следовательно глобально применить это решение на нескольких ПК не удастся. Но тем не менее приложение все же помогает вести учет закупок и склада, а при некоторой доработке может полноценно использоваться на предприятиях. Автор не видит поводов сомневаться в перспективе применения данного решения на любых станциях технического обслуживания или дилерских центрах. </w:t>
      </w:r>
    </w:p>
    <w:p>
      <w:pPr>
        <w:pStyle w:val="Normal"/>
        <w:rPr/>
      </w:pPr>
      <w:r>
        <w:rPr/>
      </w:r>
      <w:r>
        <w:br w:type="page"/>
      </w:r>
    </w:p>
    <w:p>
      <w:pPr>
        <w:pStyle w:val="Heading1"/>
        <w:rPr/>
      </w:pPr>
      <w:bookmarkStart w:id="12" w:name="_Toc103717760"/>
      <w:r>
        <w:rPr/>
        <w:t>СПИСОК ЛИТЕРАТУРЫ</w:t>
      </w:r>
      <w:bookmarkEnd w:id="12"/>
    </w:p>
    <w:p>
      <w:pPr>
        <w:pStyle w:val="Normal"/>
        <w:jc w:val="both"/>
        <w:rPr>
          <w:rFonts w:cs="Times New Roman"/>
          <w:color w:val="0563C1"/>
          <w:szCs w:val="28"/>
          <w:u w:val="single"/>
          <w:lang w:val="en-US"/>
        </w:rPr>
      </w:pPr>
      <w:r>
        <w:rPr>
          <w:rFonts w:cs="Times New Roman"/>
          <w:szCs w:val="28"/>
        </w:rPr>
        <w:t>Шумаков Д. С., Зимина Л. В. – Особенности автоматизированных информационных систем автодилерских предприятий // Экономическая среда. - 2016. - №2. - С. 53-56.</w:t>
      </w:r>
    </w:p>
    <w:p>
      <w:pPr>
        <w:pStyle w:val="Normal"/>
        <w:jc w:val="both"/>
        <w:rPr>
          <w:rFonts w:cs="Times New Roman"/>
          <w:szCs w:val="28"/>
        </w:rPr>
      </w:pPr>
      <w:r>
        <w:rPr>
          <w:rFonts w:cs="Times New Roman"/>
          <w:szCs w:val="28"/>
        </w:rPr>
        <w:t xml:space="preserve">История автомобиля [Электронный ресурс] // Википедия - Режим доступа: </w:t>
      </w:r>
      <w:r>
        <w:rPr>
          <w:rFonts w:cs="Times New Roman"/>
          <w:szCs w:val="28"/>
          <w:lang w:val="en-US"/>
        </w:rPr>
        <w:t>https</w:t>
      </w:r>
      <w:r>
        <w:rPr>
          <w:rFonts w:cs="Times New Roman"/>
          <w:szCs w:val="28"/>
        </w:rPr>
        <w:t>://</w:t>
      </w:r>
      <w:r>
        <w:rPr>
          <w:rFonts w:cs="Times New Roman"/>
          <w:szCs w:val="28"/>
          <w:lang w:val="en-US"/>
        </w:rPr>
        <w:t>ru</w:t>
      </w:r>
      <w:r>
        <w:rPr>
          <w:rFonts w:cs="Times New Roman"/>
          <w:szCs w:val="28"/>
        </w:rPr>
        <w:t>.</w:t>
      </w:r>
      <w:r>
        <w:rPr>
          <w:rFonts w:cs="Times New Roman"/>
          <w:szCs w:val="28"/>
          <w:lang w:val="en-US"/>
        </w:rPr>
        <w:t>wikipedia</w:t>
      </w:r>
      <w:r>
        <w:rPr>
          <w:rFonts w:cs="Times New Roman"/>
          <w:szCs w:val="28"/>
        </w:rPr>
        <w:t>.</w:t>
      </w:r>
      <w:r>
        <w:rPr>
          <w:rFonts w:cs="Times New Roman"/>
          <w:szCs w:val="28"/>
          <w:lang w:val="en-US"/>
        </w:rPr>
        <w:t>org</w:t>
      </w:r>
      <w:r>
        <w:rPr>
          <w:rFonts w:cs="Times New Roman"/>
          <w:szCs w:val="28"/>
        </w:rPr>
        <w:t>/</w:t>
      </w:r>
      <w:r>
        <w:rPr>
          <w:rFonts w:cs="Times New Roman"/>
          <w:szCs w:val="28"/>
          <w:lang w:val="en-US"/>
        </w:rPr>
        <w:t>wiki</w:t>
      </w:r>
      <w:r>
        <w:rPr>
          <w:rFonts w:cs="Times New Roman"/>
          <w:szCs w:val="28"/>
        </w:rPr>
        <w:t>/История_автомобиля, свободный.</w:t>
      </w:r>
    </w:p>
    <w:p>
      <w:pPr>
        <w:pStyle w:val="Normal"/>
        <w:jc w:val="both"/>
        <w:rPr>
          <w:rFonts w:cs="Times New Roman"/>
          <w:szCs w:val="28"/>
        </w:rPr>
      </w:pPr>
      <w:r>
        <w:rPr>
          <w:rFonts w:cs="Times New Roman"/>
          <w:szCs w:val="28"/>
        </w:rPr>
        <w:t>1С:ERP Управление предприятием [Электронный ресурс] // 1С:Предприятие 8 -  Режим доступа: https://v8.1c.ru/erp/purchasing/, свободный .</w:t>
      </w:r>
    </w:p>
    <w:p>
      <w:pPr>
        <w:pStyle w:val="Normal"/>
        <w:jc w:val="both"/>
        <w:rPr>
          <w:rFonts w:cs="Times New Roman"/>
          <w:szCs w:val="28"/>
        </w:rPr>
      </w:pPr>
      <w:r>
        <w:rPr>
          <w:rFonts w:cs="Times New Roman"/>
          <w:szCs w:val="28"/>
        </w:rPr>
        <w:t>Полное руководство по языку программирования С# 10 и платформе .</w:t>
      </w:r>
      <w:r>
        <w:rPr>
          <w:rFonts w:cs="Times New Roman"/>
          <w:szCs w:val="28"/>
          <w:lang w:val="en-US"/>
        </w:rPr>
        <w:t>NET</w:t>
      </w:r>
      <w:r>
        <w:rPr>
          <w:rFonts w:cs="Times New Roman"/>
          <w:szCs w:val="28"/>
        </w:rPr>
        <w:t xml:space="preserve"> 6 [Электронный ресурс] // </w:t>
      </w:r>
      <w:r>
        <w:rPr>
          <w:rFonts w:cs="Times New Roman"/>
          <w:szCs w:val="28"/>
          <w:lang w:val="en-US"/>
        </w:rPr>
        <w:t>METANIT</w:t>
      </w:r>
      <w:r>
        <w:rPr>
          <w:rFonts w:cs="Times New Roman"/>
          <w:szCs w:val="28"/>
        </w:rPr>
        <w:t>.</w:t>
      </w:r>
      <w:r>
        <w:rPr>
          <w:rFonts w:cs="Times New Roman"/>
          <w:szCs w:val="28"/>
          <w:lang w:val="en-US"/>
        </w:rPr>
        <w:t>COM</w:t>
      </w:r>
      <w:r>
        <w:rPr>
          <w:rFonts w:cs="Times New Roman"/>
          <w:szCs w:val="28"/>
        </w:rPr>
        <w:t xml:space="preserve"> - Режим доступа: </w:t>
      </w:r>
      <w:r>
        <w:rPr>
          <w:rFonts w:cs="Times New Roman"/>
          <w:szCs w:val="28"/>
          <w:lang w:val="en-US"/>
        </w:rPr>
        <w:t>https</w:t>
      </w:r>
      <w:r>
        <w:rPr>
          <w:rFonts w:cs="Times New Roman"/>
          <w:szCs w:val="28"/>
        </w:rPr>
        <w:t>://</w:t>
      </w:r>
      <w:r>
        <w:rPr>
          <w:rFonts w:cs="Times New Roman"/>
          <w:szCs w:val="28"/>
          <w:lang w:val="en-US"/>
        </w:rPr>
        <w:t>metanit</w:t>
      </w:r>
      <w:r>
        <w:rPr>
          <w:rFonts w:cs="Times New Roman"/>
          <w:szCs w:val="28"/>
        </w:rPr>
        <w:t>.</w:t>
      </w:r>
      <w:r>
        <w:rPr>
          <w:rFonts w:cs="Times New Roman"/>
          <w:szCs w:val="28"/>
          <w:lang w:val="en-US"/>
        </w:rPr>
        <w:t>com</w:t>
      </w:r>
      <w:r>
        <w:rPr>
          <w:rFonts w:cs="Times New Roman"/>
          <w:szCs w:val="28"/>
        </w:rPr>
        <w:t>/</w:t>
      </w:r>
      <w:r>
        <w:rPr>
          <w:rFonts w:cs="Times New Roman"/>
          <w:szCs w:val="28"/>
          <w:lang w:val="en-US"/>
        </w:rPr>
        <w:t>sharp</w:t>
      </w:r>
      <w:r>
        <w:rPr>
          <w:rFonts w:cs="Times New Roman"/>
          <w:szCs w:val="28"/>
        </w:rPr>
        <w:t>/</w:t>
      </w:r>
      <w:r>
        <w:rPr>
          <w:rFonts w:cs="Times New Roman"/>
          <w:szCs w:val="28"/>
          <w:lang w:val="en-US"/>
        </w:rPr>
        <w:t>tutorial</w:t>
      </w:r>
      <w:r>
        <w:rPr>
          <w:rFonts w:cs="Times New Roman"/>
          <w:szCs w:val="28"/>
        </w:rPr>
        <w:t>/, свободный.</w:t>
      </w:r>
    </w:p>
    <w:p>
      <w:pPr>
        <w:pStyle w:val="Normal"/>
        <w:jc w:val="both"/>
        <w:rPr>
          <w:rFonts w:cs="Times New Roman"/>
          <w:szCs w:val="28"/>
        </w:rPr>
      </w:pPr>
      <w:r>
        <w:rPr>
          <w:rFonts w:cs="Times New Roman"/>
          <w:szCs w:val="28"/>
        </w:rPr>
        <w:t>Документация по .NET [Электронный ресурс] // режим доступа: https://docs.microsoft.com/ru-ru/dotnet, свободный.</w:t>
      </w:r>
    </w:p>
    <w:p>
      <w:pPr>
        <w:pStyle w:val="Normal"/>
        <w:jc w:val="both"/>
        <w:rPr>
          <w:rFonts w:cs="Times New Roman"/>
          <w:szCs w:val="28"/>
        </w:rPr>
      </w:pPr>
      <w:r>
        <w:rPr>
          <w:rFonts w:cs="Times New Roman"/>
          <w:szCs w:val="28"/>
        </w:rPr>
        <w:t xml:space="preserve">Уроки программирования [Электронный ресурс] // Режим доступа: </w:t>
      </w:r>
      <w:r>
        <w:rPr>
          <w:rFonts w:cs="Times New Roman"/>
          <w:szCs w:val="28"/>
          <w:lang w:val="en-US"/>
        </w:rPr>
        <w:t>https</w:t>
      </w:r>
      <w:r>
        <w:rPr>
          <w:rFonts w:cs="Times New Roman"/>
          <w:szCs w:val="28"/>
        </w:rPr>
        <w:t>://</w:t>
      </w:r>
      <w:r>
        <w:rPr>
          <w:rFonts w:cs="Times New Roman"/>
          <w:szCs w:val="28"/>
          <w:lang w:val="en-US"/>
        </w:rPr>
        <w:t>vscode</w:t>
      </w:r>
      <w:r>
        <w:rPr>
          <w:rFonts w:cs="Times New Roman"/>
          <w:szCs w:val="28"/>
        </w:rPr>
        <w:t>.</w:t>
      </w:r>
      <w:r>
        <w:rPr>
          <w:rFonts w:cs="Times New Roman"/>
          <w:szCs w:val="28"/>
          <w:lang w:val="en-US"/>
        </w:rPr>
        <w:t>ru</w:t>
      </w:r>
      <w:r>
        <w:rPr>
          <w:rFonts w:cs="Times New Roman"/>
          <w:szCs w:val="28"/>
        </w:rPr>
        <w:t>/</w:t>
      </w:r>
      <w:r>
        <w:rPr>
          <w:rFonts w:cs="Times New Roman"/>
          <w:szCs w:val="28"/>
          <w:lang w:val="en-US"/>
        </w:rPr>
        <w:t>prog</w:t>
      </w:r>
      <w:r>
        <w:rPr>
          <w:rFonts w:cs="Times New Roman"/>
          <w:szCs w:val="28"/>
        </w:rPr>
        <w:t>-</w:t>
      </w:r>
      <w:r>
        <w:rPr>
          <w:rFonts w:cs="Times New Roman"/>
          <w:szCs w:val="28"/>
          <w:lang w:val="en-US"/>
        </w:rPr>
        <w:t>lessons</w:t>
      </w:r>
      <w:r>
        <w:rPr>
          <w:rFonts w:cs="Times New Roman"/>
          <w:szCs w:val="28"/>
        </w:rPr>
        <w:t>, свободный.</w:t>
      </w:r>
    </w:p>
    <w:p>
      <w:pPr>
        <w:pStyle w:val="Normal"/>
        <w:jc w:val="both"/>
        <w:rPr>
          <w:rFonts w:cs="Times New Roman"/>
          <w:szCs w:val="28"/>
        </w:rPr>
      </w:pPr>
      <w:r>
        <w:rPr>
          <w:rFonts w:cs="Times New Roman"/>
          <w:szCs w:val="28"/>
        </w:rPr>
        <w:t>Документация C# [Электронный ресурс] // github - Режим доступа: https://github.com/dotnet/docs/tree/main/docs/csharp, свободный.</w:t>
      </w:r>
    </w:p>
    <w:p>
      <w:pPr>
        <w:pStyle w:val="Normal"/>
        <w:jc w:val="both"/>
        <w:rPr>
          <w:rFonts w:cs="Times New Roman"/>
          <w:szCs w:val="28"/>
        </w:rPr>
      </w:pPr>
      <w:r>
        <w:rPr>
          <w:rFonts w:cs="Times New Roman"/>
          <w:szCs w:val="28"/>
        </w:rPr>
        <w:t>Авторемонтное предприятие [Электронный ресурс] // Википедия - Режим доступа: https://ru.wikipedia.org/wiki/Авторемонтное_предприятие, свободный.</w:t>
      </w:r>
    </w:p>
    <w:p>
      <w:pPr>
        <w:pStyle w:val="Normal"/>
        <w:jc w:val="both"/>
        <w:rPr>
          <w:rFonts w:cs="Times New Roman"/>
          <w:szCs w:val="28"/>
        </w:rPr>
      </w:pPr>
      <w:r>
        <w:rPr>
          <w:rFonts w:cs="Times New Roman"/>
          <w:szCs w:val="28"/>
        </w:rPr>
        <w:t>ОСНОВЫ АЛГОРИТМИЗАЦИИ [Электронный ресурс] // Режим доступа: https://de.unecon.ru/pluginfile.php/592618/mod_resource/content/1/методичка.pdf, закрытый.</w:t>
      </w:r>
    </w:p>
    <w:p>
      <w:pPr>
        <w:pStyle w:val="Normal"/>
        <w:jc w:val="both"/>
        <w:rPr>
          <w:rFonts w:cs="Times New Roman"/>
          <w:szCs w:val="28"/>
        </w:rPr>
      </w:pPr>
      <w:r>
        <w:rPr>
          <w:rFonts w:cs="Times New Roman"/>
          <w:szCs w:val="28"/>
        </w:rPr>
        <w:t>СХЕМЫ АЛГОРИТМОВ, ПРОГРАММ, ДАННЫХ И СИСТЕМ [Электронный ресурс] // ГОСТ - Режим доступа: https://docs.cntd.ru/document/9041994, свободный.</w:t>
      </w:r>
    </w:p>
    <w:p>
      <w:pPr>
        <w:pStyle w:val="Normal"/>
        <w:jc w:val="both"/>
        <w:rPr>
          <w:rFonts w:cs="Times New Roman"/>
          <w:szCs w:val="28"/>
        </w:rPr>
      </w:pPr>
      <w:r>
        <w:rPr>
          <w:rFonts w:cs="Times New Roman"/>
          <w:szCs w:val="28"/>
        </w:rPr>
      </w:r>
    </w:p>
    <w:p>
      <w:pPr>
        <w:pStyle w:val="Heading1"/>
        <w:rPr/>
      </w:pPr>
      <w:bookmarkStart w:id="13" w:name="_Toc103717761"/>
      <w:r>
        <w:rPr/>
        <w:t>ПРИЛОЖЕНИЕ А</w:t>
      </w:r>
      <w:bookmarkEnd w:id="13"/>
    </w:p>
    <w:p>
      <w:pPr>
        <w:pStyle w:val="Normal"/>
        <w:rPr/>
      </w:pPr>
      <w:r>
        <w:rPr/>
        <w:drawing>
          <wp:inline distT="0" distB="0" distL="0" distR="0">
            <wp:extent cx="6120130" cy="8705850"/>
            <wp:effectExtent l="0" t="0" r="0" b="0"/>
            <wp:docPr id="14"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5" descr="Изображение выглядит как текст&#10;&#10;Автоматически созданное описание"/>
                    <pic:cNvPicPr>
                      <a:picLocks noChangeAspect="1" noChangeArrowheads="1"/>
                    </pic:cNvPicPr>
                  </pic:nvPicPr>
                  <pic:blipFill>
                    <a:blip r:embed="rId25"/>
                    <a:stretch>
                      <a:fillRect/>
                    </a:stretch>
                  </pic:blipFill>
                  <pic:spPr bwMode="auto">
                    <a:xfrm>
                      <a:off x="0" y="0"/>
                      <a:ext cx="6120130" cy="8705850"/>
                    </a:xfrm>
                    <a:prstGeom prst="rect">
                      <a:avLst/>
                    </a:prstGeom>
                  </pic:spPr>
                </pic:pic>
              </a:graphicData>
            </a:graphic>
          </wp:inline>
        </w:drawing>
      </w:r>
    </w:p>
    <w:p>
      <w:pPr>
        <w:pStyle w:val="Normal"/>
        <w:rPr/>
      </w:pPr>
      <w:r>
        <w:rPr/>
        <w:drawing>
          <wp:inline distT="0" distB="0" distL="0" distR="0">
            <wp:extent cx="6118225" cy="1162050"/>
            <wp:effectExtent l="0" t="0" r="0" b="0"/>
            <wp:docPr id="15" name="Рисунок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6" descr=""/>
                    <pic:cNvPicPr>
                      <a:picLocks noChangeAspect="1" noChangeArrowheads="1"/>
                    </pic:cNvPicPr>
                  </pic:nvPicPr>
                  <pic:blipFill>
                    <a:blip r:embed="rId26"/>
                    <a:stretch>
                      <a:fillRect/>
                    </a:stretch>
                  </pic:blipFill>
                  <pic:spPr bwMode="auto">
                    <a:xfrm>
                      <a:off x="0" y="0"/>
                      <a:ext cx="6118225" cy="1162050"/>
                    </a:xfrm>
                    <a:prstGeom prst="rect">
                      <a:avLst/>
                    </a:prstGeom>
                  </pic:spPr>
                </pic:pic>
              </a:graphicData>
            </a:graphic>
          </wp:inline>
        </w:drawing>
      </w:r>
    </w:p>
    <w:p>
      <w:pPr>
        <w:pStyle w:val="Normal"/>
        <w:rPr/>
      </w:pPr>
      <w:r>
        <w:rPr/>
        <w:drawing>
          <wp:inline distT="0" distB="0" distL="0" distR="0">
            <wp:extent cx="6120130" cy="1075055"/>
            <wp:effectExtent l="0" t="0" r="0" b="0"/>
            <wp:docPr id="16"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9" descr=""/>
                    <pic:cNvPicPr>
                      <a:picLocks noChangeAspect="1" noChangeArrowheads="1"/>
                    </pic:cNvPicPr>
                  </pic:nvPicPr>
                  <pic:blipFill>
                    <a:blip r:embed="rId27"/>
                    <a:stretch>
                      <a:fillRect/>
                    </a:stretch>
                  </pic:blipFill>
                  <pic:spPr bwMode="auto">
                    <a:xfrm>
                      <a:off x="0" y="0"/>
                      <a:ext cx="6120130" cy="1075055"/>
                    </a:xfrm>
                    <a:prstGeom prst="rect">
                      <a:avLst/>
                    </a:prstGeom>
                  </pic:spPr>
                </pic:pic>
              </a:graphicData>
            </a:graphic>
          </wp:inline>
        </w:drawing>
      </w:r>
    </w:p>
    <w:p>
      <w:pPr>
        <w:pStyle w:val="Normal"/>
        <w:jc w:val="center"/>
        <w:rPr/>
      </w:pPr>
      <w:r>
        <w:rPr/>
        <w:t>Рисунок 12 – цикл работы программы</w:t>
      </w:r>
    </w:p>
    <w:p>
      <w:pPr>
        <w:pStyle w:val="Normal"/>
        <w:jc w:val="center"/>
        <w:rPr/>
      </w:pPr>
      <w:r>
        <w:rPr/>
      </w:r>
    </w:p>
    <w:p>
      <w:pPr>
        <w:pStyle w:val="Normal"/>
        <w:jc w:val="center"/>
        <w:rPr/>
      </w:pPr>
      <w:r>
        <w:rPr/>
        <w:drawing>
          <wp:inline distT="0" distB="0" distL="0" distR="0">
            <wp:extent cx="4333875" cy="5029200"/>
            <wp:effectExtent l="0" t="0" r="0" b="0"/>
            <wp:docPr id="17"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8" descr=""/>
                    <pic:cNvPicPr>
                      <a:picLocks noChangeAspect="1" noChangeArrowheads="1"/>
                    </pic:cNvPicPr>
                  </pic:nvPicPr>
                  <pic:blipFill>
                    <a:blip r:embed="rId28"/>
                    <a:stretch>
                      <a:fillRect/>
                    </a:stretch>
                  </pic:blipFill>
                  <pic:spPr bwMode="auto">
                    <a:xfrm>
                      <a:off x="0" y="0"/>
                      <a:ext cx="4333875" cy="5029200"/>
                    </a:xfrm>
                    <a:prstGeom prst="rect">
                      <a:avLst/>
                    </a:prstGeom>
                  </pic:spPr>
                </pic:pic>
              </a:graphicData>
            </a:graphic>
          </wp:inline>
        </w:drawing>
      </w:r>
    </w:p>
    <w:p>
      <w:pPr>
        <w:pStyle w:val="Normal"/>
        <w:spacing w:before="0" w:after="160"/>
        <w:jc w:val="center"/>
        <w:rPr/>
      </w:pPr>
      <w:r>
        <w:rPr/>
        <w:t>Рис 13 – «</w:t>
      </w:r>
      <w:r>
        <w:rPr>
          <w:lang w:val="en-US"/>
        </w:rPr>
        <w:t>ware.xml</w:t>
      </w:r>
      <w:r>
        <w:rPr/>
        <w:t>»</w:t>
      </w:r>
    </w:p>
    <w:sectPr>
      <w:footerReference w:type="default" r:id="rId29"/>
      <w:type w:val="nextPage"/>
      <w:pgSz w:w="11906" w:h="16838"/>
      <w:pgMar w:left="1701" w:right="567" w:gutter="0" w:header="0" w:top="1134" w:footer="709" w:bottom="1134"/>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Liberation Sans">
    <w:altName w:val="Arial"/>
    <w:charset w:val="01"/>
    <w:family w:val="swiss"/>
    <w:pitch w:val="variable"/>
  </w:font>
  <w:font w:name="Calibri">
    <w:charset w:val="01"/>
    <w:family w:val="roman"/>
    <w:pitch w:val="variable"/>
  </w:font>
  <w:font w:name="Times New Roman">
    <w:charset w:val="01"/>
    <w:family w:val="roman"/>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rFonts w:cs="Times New Roman"/>
        <w:b/>
        <w:b/>
        <w:bCs/>
        <w:szCs w:val="28"/>
      </w:rPr>
    </w:pPr>
    <w:r>
      <w:rPr/>
      <w:fldChar w:fldCharType="begin"/>
    </w:r>
    <w:r>
      <w:rPr/>
      <w:instrText xml:space="preserve"> PAGE </w:instrText>
    </w:r>
    <w:r>
      <w:rPr/>
      <w:fldChar w:fldCharType="separate"/>
    </w:r>
    <w:r>
      <w:rPr/>
      <w:t>39</w:t>
    </w:r>
    <w:r>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rPr/>
    </w:lvl>
    <w:lvl w:ilvl="1">
      <w:start w:val="4"/>
      <w:numFmt w:val="decimal"/>
      <w:lvlText w:val="%1.%2"/>
      <w:lvlJc w:val="left"/>
      <w:pPr>
        <w:tabs>
          <w:tab w:val="num" w:pos="0"/>
        </w:tabs>
        <w:ind w:left="780" w:hanging="420"/>
      </w:pPr>
      <w:rPr/>
    </w:lvl>
    <w:lvl w:ilvl="2">
      <w:start w:val="1"/>
      <w:numFmt w:val="decimal"/>
      <w:lvlText w:val="%1.%2.%3"/>
      <w:lvlJc w:val="left"/>
      <w:pPr>
        <w:tabs>
          <w:tab w:val="num" w:pos="0"/>
        </w:tabs>
        <w:ind w:left="1080" w:hanging="720"/>
      </w:pPr>
      <w:rPr/>
    </w:lvl>
    <w:lvl w:ilvl="3">
      <w:start w:val="1"/>
      <w:numFmt w:val="decimal"/>
      <w:lvlText w:val="%1.%2.%3.%4"/>
      <w:lvlJc w:val="left"/>
      <w:pPr>
        <w:tabs>
          <w:tab w:val="num" w:pos="0"/>
        </w:tabs>
        <w:ind w:left="1440" w:hanging="1080"/>
      </w:pPr>
      <w:rPr/>
    </w:lvl>
    <w:lvl w:ilvl="4">
      <w:start w:val="1"/>
      <w:numFmt w:val="decimal"/>
      <w:lvlText w:val="%1.%2.%3.%4.%5"/>
      <w:lvlJc w:val="left"/>
      <w:pPr>
        <w:tabs>
          <w:tab w:val="num" w:pos="0"/>
        </w:tabs>
        <w:ind w:left="1440" w:hanging="1080"/>
      </w:pPr>
      <w:rPr/>
    </w:lvl>
    <w:lvl w:ilvl="5">
      <w:start w:val="1"/>
      <w:numFmt w:val="decimal"/>
      <w:lvlText w:val="%1.%2.%3.%4.%5.%6"/>
      <w:lvlJc w:val="left"/>
      <w:pPr>
        <w:tabs>
          <w:tab w:val="num" w:pos="0"/>
        </w:tabs>
        <w:ind w:left="1800" w:hanging="1440"/>
      </w:pPr>
      <w:rPr/>
    </w:lvl>
    <w:lvl w:ilvl="6">
      <w:start w:val="1"/>
      <w:numFmt w:val="decimal"/>
      <w:lvlText w:val="%1.%2.%3.%4.%5.%6.%7"/>
      <w:lvlJc w:val="left"/>
      <w:pPr>
        <w:tabs>
          <w:tab w:val="num" w:pos="0"/>
        </w:tabs>
        <w:ind w:left="1800" w:hanging="1440"/>
      </w:pPr>
      <w:rPr/>
    </w:lvl>
    <w:lvl w:ilvl="7">
      <w:start w:val="1"/>
      <w:numFmt w:val="decimal"/>
      <w:lvlText w:val="%1.%2.%3.%4.%5.%6.%7.%8"/>
      <w:lvlJc w:val="left"/>
      <w:pPr>
        <w:tabs>
          <w:tab w:val="num" w:pos="0"/>
        </w:tabs>
        <w:ind w:left="2160" w:hanging="1800"/>
      </w:pPr>
      <w:rPr/>
    </w:lvl>
    <w:lvl w:ilvl="8">
      <w:start w:val="1"/>
      <w:numFmt w:val="decimal"/>
      <w:lvlText w:val="%1.%2.%3.%4.%5.%6.%7.%8.%9"/>
      <w:lvlJc w:val="left"/>
      <w:pPr>
        <w:tabs>
          <w:tab w:val="num" w:pos="0"/>
        </w:tabs>
        <w:ind w:left="2520" w:hanging="2160"/>
      </w:pPr>
      <w:rPr/>
    </w:lvl>
  </w:abstractNum>
  <w:abstractNum w:abstractNumId="3">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1571" w:hanging="360"/>
      </w:pPr>
      <w:rPr>
        <w:rFonts w:ascii="Times New Roman" w:hAnsi="Times New Roman" w:cs="Times New Roman"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1080" w:hanging="360"/>
      </w:pPr>
      <w:rPr>
        <w:rFonts w:ascii="Times New Roman" w:hAnsi="Times New Roman" w:cs="Times New Roman"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uiPriority w:val="0"/>
    <w:qFormat/>
    <w:pPr>
      <w:widowControl/>
      <w:bidi w:val="0"/>
      <w:spacing w:lineRule="auto" w:line="360" w:before="0" w:after="160"/>
      <w:jc w:val="left"/>
    </w:pPr>
    <w:rPr>
      <w:rFonts w:ascii="Times New Roman" w:hAnsi="Times New Roman" w:eastAsia="Calibri" w:cs="Arial" w:cstheme="minorBidi" w:eastAsiaTheme="minorHAnsi"/>
      <w:color w:val="auto"/>
      <w:kern w:val="0"/>
      <w:sz w:val="28"/>
      <w:szCs w:val="22"/>
      <w:lang w:val="ru-RU" w:eastAsia="en-US" w:bidi="ar-SA"/>
    </w:rPr>
  </w:style>
  <w:style w:type="paragraph" w:styleId="Heading1">
    <w:name w:val="Heading 1"/>
    <w:basedOn w:val="Normal"/>
    <w:uiPriority w:val="9"/>
    <w:qFormat/>
    <w:pPr>
      <w:keepNext w:val="true"/>
      <w:keepLines/>
      <w:spacing w:before="240" w:after="0"/>
      <w:jc w:val="center"/>
      <w:outlineLvl w:val="0"/>
    </w:pPr>
    <w:rPr>
      <w:rFonts w:eastAsia="Arial" w:cs="Arial" w:cstheme="majorBidi" w:eastAsiaTheme="majorEastAsia"/>
      <w:b/>
      <w:szCs w:val="32"/>
    </w:rPr>
  </w:style>
  <w:style w:type="paragraph" w:styleId="Heading2">
    <w:name w:val="Heading 2"/>
    <w:basedOn w:val="Normal"/>
    <w:uiPriority w:val="9"/>
    <w:unhideWhenUsed/>
    <w:qFormat/>
    <w:pPr>
      <w:keepNext w:val="true"/>
      <w:keepLines/>
      <w:spacing w:before="40" w:after="0"/>
      <w:jc w:val="center"/>
      <w:outlineLvl w:val="1"/>
    </w:pPr>
    <w:rPr>
      <w:rFonts w:eastAsia="Arial" w:cs="Arial" w:cstheme="majorBidi" w:eastAsiaTheme="majorEastAsia"/>
      <w:b/>
      <w:szCs w:val="26"/>
    </w:rPr>
  </w:style>
  <w:style w:type="paragraph" w:styleId="Heading3">
    <w:name w:val="Heading 3"/>
    <w:basedOn w:val="Normal"/>
    <w:uiPriority w:val="9"/>
    <w:unhideWhenUsed/>
    <w:qFormat/>
    <w:pPr>
      <w:keepNext w:val="true"/>
      <w:keepLines/>
      <w:spacing w:before="320" w:after="200"/>
      <w:outlineLvl w:val="2"/>
    </w:pPr>
    <w:rPr>
      <w:rFonts w:ascii="Arial" w:hAnsi="Arial" w:eastAsia="Arial" w:cs="Arial"/>
      <w:sz w:val="30"/>
      <w:szCs w:val="30"/>
    </w:rPr>
  </w:style>
  <w:style w:type="paragraph" w:styleId="Heading4">
    <w:name w:val="Heading 4"/>
    <w:basedOn w:val="Normal"/>
    <w:uiPriority w:val="9"/>
    <w:unhideWhenUsed/>
    <w:qFormat/>
    <w:pPr>
      <w:keepNext w:val="true"/>
      <w:keepLines/>
      <w:spacing w:before="320" w:after="200"/>
      <w:outlineLvl w:val="3"/>
    </w:pPr>
    <w:rPr>
      <w:rFonts w:ascii="Arial" w:hAnsi="Arial" w:eastAsia="Arial" w:cs="Arial"/>
      <w:b/>
      <w:bCs/>
      <w:sz w:val="26"/>
      <w:szCs w:val="26"/>
    </w:rPr>
  </w:style>
  <w:style w:type="paragraph" w:styleId="Heading5">
    <w:name w:val="Heading 5"/>
    <w:basedOn w:val="Normal"/>
    <w:uiPriority w:val="9"/>
    <w:unhideWhenUsed/>
    <w:qFormat/>
    <w:pPr>
      <w:keepNext w:val="true"/>
      <w:keepLines/>
      <w:spacing w:before="320" w:after="200"/>
      <w:outlineLvl w:val="4"/>
    </w:pPr>
    <w:rPr>
      <w:rFonts w:ascii="Arial" w:hAnsi="Arial" w:eastAsia="Arial" w:cs="Arial"/>
      <w:b/>
      <w:bCs/>
      <w:sz w:val="24"/>
      <w:szCs w:val="24"/>
    </w:rPr>
  </w:style>
  <w:style w:type="paragraph" w:styleId="Heading6">
    <w:name w:val="Heading 6"/>
    <w:basedOn w:val="Normal"/>
    <w:uiPriority w:val="9"/>
    <w:unhideWhenUsed/>
    <w:qFormat/>
    <w:pPr>
      <w:keepNext w:val="true"/>
      <w:keepLines/>
      <w:spacing w:before="320" w:after="200"/>
      <w:outlineLvl w:val="5"/>
    </w:pPr>
    <w:rPr>
      <w:rFonts w:ascii="Arial" w:hAnsi="Arial" w:eastAsia="Arial" w:cs="Arial"/>
      <w:b/>
      <w:bCs/>
      <w:sz w:val="22"/>
      <w:szCs w:val="22"/>
    </w:rPr>
  </w:style>
  <w:style w:type="paragraph" w:styleId="Heading7">
    <w:name w:val="Heading 7"/>
    <w:basedOn w:val="Normal"/>
    <w:uiPriority w:val="9"/>
    <w:unhideWhenUsed/>
    <w:qFormat/>
    <w:pPr>
      <w:keepNext w:val="true"/>
      <w:keepLines/>
      <w:spacing w:before="320" w:after="200"/>
      <w:outlineLvl w:val="6"/>
    </w:pPr>
    <w:rPr>
      <w:rFonts w:ascii="Arial" w:hAnsi="Arial" w:eastAsia="Arial" w:cs="Arial"/>
      <w:b/>
      <w:bCs/>
      <w:i/>
      <w:iCs/>
      <w:sz w:val="22"/>
      <w:szCs w:val="22"/>
    </w:rPr>
  </w:style>
  <w:style w:type="paragraph" w:styleId="Heading8">
    <w:name w:val="Heading 8"/>
    <w:basedOn w:val="Normal"/>
    <w:uiPriority w:val="9"/>
    <w:unhideWhenUsed/>
    <w:qFormat/>
    <w:pPr>
      <w:keepNext w:val="true"/>
      <w:keepLines/>
      <w:spacing w:before="320" w:after="200"/>
      <w:outlineLvl w:val="7"/>
    </w:pPr>
    <w:rPr>
      <w:rFonts w:ascii="Arial" w:hAnsi="Arial" w:eastAsia="Arial" w:cs="Arial"/>
      <w:i/>
      <w:iCs/>
      <w:sz w:val="22"/>
      <w:szCs w:val="22"/>
    </w:rPr>
  </w:style>
  <w:style w:type="paragraph" w:styleId="Heading9">
    <w:name w:val="Heading 9"/>
    <w:basedOn w:val="Normal"/>
    <w:uiPriority w:val="9"/>
    <w:unhideWhenUsed/>
    <w:qFormat/>
    <w:pPr>
      <w:keepNext w:val="true"/>
      <w:keepLines/>
      <w:spacing w:before="320" w:after="200"/>
      <w:outlineLvl w:val="8"/>
    </w:pPr>
    <w:rPr>
      <w:rFonts w:ascii="Arial" w:hAnsi="Arial" w:eastAsia="Arial" w:cs="Arial"/>
      <w:i/>
      <w:iCs/>
      <w:sz w:val="21"/>
      <w:szCs w:val="21"/>
    </w:rPr>
  </w:style>
  <w:style w:type="character" w:styleId="Heading1Char">
    <w:name w:val="Heading 1 Char"/>
    <w:basedOn w:val="DefaultParagraphFont"/>
    <w:uiPriority w:val="9"/>
    <w:qFormat/>
    <w:rPr>
      <w:rFonts w:ascii="Arial" w:hAnsi="Arial" w:eastAsia="Arial" w:cs="Arial"/>
      <w:sz w:val="40"/>
      <w:szCs w:val="40"/>
    </w:rPr>
  </w:style>
  <w:style w:type="character" w:styleId="Heading2Char">
    <w:name w:val="Heading 2 Char"/>
    <w:basedOn w:val="DefaultParagraphFont"/>
    <w:uiPriority w:val="9"/>
    <w:qFormat/>
    <w:rPr>
      <w:rFonts w:ascii="Arial" w:hAnsi="Arial" w:eastAsia="Arial" w:cs="Arial"/>
      <w:sz w:val="34"/>
    </w:rPr>
  </w:style>
  <w:style w:type="character" w:styleId="Heading3Char">
    <w:name w:val="Heading 3 Char"/>
    <w:basedOn w:val="DefaultParagraphFont"/>
    <w:uiPriority w:val="9"/>
    <w:qFormat/>
    <w:rPr>
      <w:rFonts w:ascii="Arial" w:hAnsi="Arial" w:eastAsia="Arial" w:cs="Arial"/>
      <w:sz w:val="30"/>
      <w:szCs w:val="30"/>
    </w:rPr>
  </w:style>
  <w:style w:type="character" w:styleId="Heading4Char">
    <w:name w:val="Heading 4 Char"/>
    <w:basedOn w:val="DefaultParagraphFont"/>
    <w:uiPriority w:val="9"/>
    <w:qFormat/>
    <w:rPr>
      <w:rFonts w:ascii="Arial" w:hAnsi="Arial" w:eastAsia="Arial" w:cs="Arial"/>
      <w:b/>
      <w:bCs/>
      <w:sz w:val="26"/>
      <w:szCs w:val="26"/>
    </w:rPr>
  </w:style>
  <w:style w:type="character" w:styleId="Heading5Char">
    <w:name w:val="Heading 5 Char"/>
    <w:basedOn w:val="DefaultParagraphFont"/>
    <w:uiPriority w:val="9"/>
    <w:qFormat/>
    <w:rPr>
      <w:rFonts w:ascii="Arial" w:hAnsi="Arial" w:eastAsia="Arial" w:cs="Arial"/>
      <w:b/>
      <w:bCs/>
      <w:sz w:val="24"/>
      <w:szCs w:val="24"/>
    </w:rPr>
  </w:style>
  <w:style w:type="character" w:styleId="Heading6Char">
    <w:name w:val="Heading 6 Char"/>
    <w:basedOn w:val="DefaultParagraphFont"/>
    <w:uiPriority w:val="9"/>
    <w:qFormat/>
    <w:rPr>
      <w:rFonts w:ascii="Arial" w:hAnsi="Arial" w:eastAsia="Arial" w:cs="Arial"/>
      <w:b/>
      <w:bCs/>
      <w:sz w:val="22"/>
      <w:szCs w:val="22"/>
    </w:rPr>
  </w:style>
  <w:style w:type="character" w:styleId="Heading7Char">
    <w:name w:val="Heading 7 Char"/>
    <w:basedOn w:val="DefaultParagraphFont"/>
    <w:uiPriority w:val="9"/>
    <w:qFormat/>
    <w:rPr>
      <w:rFonts w:ascii="Arial" w:hAnsi="Arial" w:eastAsia="Arial" w:cs="Arial"/>
      <w:b/>
      <w:bCs/>
      <w:i/>
      <w:iCs/>
      <w:sz w:val="22"/>
      <w:szCs w:val="22"/>
    </w:rPr>
  </w:style>
  <w:style w:type="character" w:styleId="Heading8Char">
    <w:name w:val="Heading 8 Char"/>
    <w:basedOn w:val="DefaultParagraphFont"/>
    <w:uiPriority w:val="9"/>
    <w:qFormat/>
    <w:rPr>
      <w:rFonts w:ascii="Arial" w:hAnsi="Arial" w:eastAsia="Arial" w:cs="Arial"/>
      <w:i/>
      <w:iCs/>
      <w:sz w:val="22"/>
      <w:szCs w:val="22"/>
    </w:rPr>
  </w:style>
  <w:style w:type="character" w:styleId="Heading9Char">
    <w:name w:val="Heading 9 Char"/>
    <w:basedOn w:val="DefaultParagraphFont"/>
    <w:uiPriority w:val="9"/>
    <w:qFormat/>
    <w:rPr>
      <w:rFonts w:ascii="Arial" w:hAnsi="Arial" w:eastAsia="Arial" w:cs="Arial"/>
      <w:i/>
      <w:iCs/>
      <w:sz w:val="21"/>
      <w:szCs w:val="21"/>
    </w:rPr>
  </w:style>
  <w:style w:type="character" w:styleId="TitleChar">
    <w:name w:val="Title Char"/>
    <w:basedOn w:val="DefaultParagraphFont"/>
    <w:uiPriority w:val="10"/>
    <w:qFormat/>
    <w:rPr>
      <w:sz w:val="48"/>
      <w:szCs w:val="48"/>
    </w:rPr>
  </w:style>
  <w:style w:type="character" w:styleId="SubtitleChar">
    <w:name w:val="Subtitle Char"/>
    <w:basedOn w:val="DefaultParagraphFont"/>
    <w:uiPriority w:val="11"/>
    <w:qFormat/>
    <w:rPr>
      <w:sz w:val="24"/>
      <w:szCs w:val="24"/>
    </w:rPr>
  </w:style>
  <w:style w:type="character" w:styleId="QuoteChar">
    <w:name w:val="Quote Char"/>
    <w:uiPriority w:val="29"/>
    <w:qFormat/>
    <w:rPr>
      <w:i/>
    </w:rPr>
  </w:style>
  <w:style w:type="character" w:styleId="IntenseQuoteChar">
    <w:name w:val="Intense Quote Char"/>
    <w:uiPriority w:val="30"/>
    <w:qFormat/>
    <w:rPr>
      <w:i/>
    </w:rPr>
  </w:style>
  <w:style w:type="character" w:styleId="HeaderChar">
    <w:name w:val="Header Char"/>
    <w:basedOn w:val="DefaultParagraphFont"/>
    <w:uiPriority w:val="99"/>
    <w:qFormat/>
    <w:rPr/>
  </w:style>
  <w:style w:type="character" w:styleId="FooterChar">
    <w:name w:val="Footer Char"/>
    <w:basedOn w:val="DefaultParagraphFont"/>
    <w:uiPriority w:val="99"/>
    <w:qFormat/>
    <w:rPr/>
  </w:style>
  <w:style w:type="character" w:styleId="CaptionChar">
    <w:name w:val="Caption Char"/>
    <w:uiPriority w:val="99"/>
    <w:qFormat/>
    <w:rPr/>
  </w:style>
  <w:style w:type="character" w:styleId="FootnoteTextChar">
    <w:name w:val="Footnote Text Char"/>
    <w:uiPriority w:val="99"/>
    <w:qFormat/>
    <w:rPr>
      <w:sz w:val="18"/>
    </w:rPr>
  </w:style>
  <w:style w:type="character" w:styleId="FootnoteCharacters">
    <w:name w:val="Footnote Characters"/>
    <w:uiPriority w:val="99"/>
    <w:unhideWhenUsed/>
    <w:qFormat/>
    <w:rPr>
      <w:vertAlign w:val="superscript"/>
    </w:rPr>
  </w:style>
  <w:style w:type="character" w:styleId="FootnoteAnchor">
    <w:name w:val="Footnote Reference"/>
    <w:rPr>
      <w:vertAlign w:val="superscript"/>
    </w:rPr>
  </w:style>
  <w:style w:type="character" w:styleId="EndnoteTextChar">
    <w:name w:val="Endnote Text Char"/>
    <w:uiPriority w:val="99"/>
    <w:qFormat/>
    <w:rPr>
      <w:sz w:val="20"/>
    </w:rPr>
  </w:style>
  <w:style w:type="character" w:styleId="EndnoteCharacters">
    <w:name w:val="Endnote Characters"/>
    <w:uiPriority w:val="99"/>
    <w:semiHidden/>
    <w:unhideWhenUsed/>
    <w:qFormat/>
    <w:rPr>
      <w:vertAlign w:val="superscript"/>
    </w:rPr>
  </w:style>
  <w:style w:type="character" w:styleId="EndnoteAnchor">
    <w:name w:val="Endnote Reference"/>
    <w:rPr>
      <w:vertAlign w:val="superscript"/>
    </w:rPr>
  </w:style>
  <w:style w:type="character" w:styleId="DefaultParagraphFont" w:default="1">
    <w:name w:val="Default Paragraph Font"/>
    <w:uiPriority w:val="1"/>
    <w:unhideWhenUsed/>
    <w:qFormat/>
    <w:rPr/>
  </w:style>
  <w:style w:type="character" w:styleId="VisitedInternetLink">
    <w:name w:val="FollowedHyperlink"/>
    <w:basedOn w:val="DefaultParagraphFont"/>
    <w:uiPriority w:val="99"/>
    <w:semiHidden/>
    <w:unhideWhenUsed/>
    <w:rPr>
      <w:color w:val="954F72" w:themeColor="followedHyperlink"/>
      <w:u w:val="single"/>
      <w14:textFill>
        <w14:solidFill>
          <w14:schemeClr w14:val="folHlink"/>
        </w14:solidFill>
      </w14:textFill>
    </w:rPr>
  </w:style>
  <w:style w:type="character" w:styleId="InternetLink">
    <w:name w:val="Hyperlink"/>
    <w:basedOn w:val="DefaultParagraphFont"/>
    <w:uiPriority w:val="99"/>
    <w:unhideWhenUsed/>
    <w:qFormat/>
    <w:rPr>
      <w:color w:val="0563C1" w:themeColor="hyperlink"/>
      <w:u w:val="single"/>
      <w14:textFill>
        <w14:solidFill>
          <w14:schemeClr w14:val="hlink"/>
        </w14:solidFill>
      </w14:textFill>
    </w:rPr>
  </w:style>
  <w:style w:type="character" w:styleId="UnresolvedMention" w:customStyle="1">
    <w:name w:val="Unresolved Mention"/>
    <w:basedOn w:val="DefaultParagraphFont"/>
    <w:uiPriority w:val="99"/>
    <w:semiHidden/>
    <w:unhideWhenUsed/>
    <w:qFormat/>
    <w:rPr>
      <w:color w:val="605E5C"/>
      <w:shd w:fill="E1DFDD" w:val="clear"/>
    </w:rPr>
  </w:style>
  <w:style w:type="character" w:styleId="Style5" w:customStyle="1">
    <w:name w:val="Верхний колонтитул Знак"/>
    <w:basedOn w:val="DefaultParagraphFont"/>
    <w:uiPriority w:val="99"/>
    <w:qFormat/>
    <w:rPr/>
  </w:style>
  <w:style w:type="character" w:styleId="Style6" w:customStyle="1">
    <w:name w:val="Нижний колонтитул Знак"/>
    <w:basedOn w:val="DefaultParagraphFont"/>
    <w:uiPriority w:val="99"/>
    <w:qFormat/>
    <w:rPr/>
  </w:style>
  <w:style w:type="character" w:styleId="1" w:customStyle="1">
    <w:name w:val="Заголовок 1 Знак"/>
    <w:basedOn w:val="DefaultParagraphFont"/>
    <w:uiPriority w:val="9"/>
    <w:qFormat/>
    <w:rPr>
      <w:rFonts w:ascii="Times New Roman" w:hAnsi="Times New Roman" w:eastAsia="Arial" w:cs="Arial" w:cstheme="majorBidi" w:eastAsiaTheme="majorEastAsia"/>
      <w:b/>
      <w:sz w:val="28"/>
      <w:szCs w:val="32"/>
    </w:rPr>
  </w:style>
  <w:style w:type="character" w:styleId="TNR" w:customStyle="1">
    <w:name w:val="TNR Знак"/>
    <w:basedOn w:val="DefaultParagraphFont"/>
    <w:uiPriority w:val="0"/>
    <w:qFormat/>
    <w:rPr>
      <w:rFonts w:ascii="Times New Roman" w:hAnsi="Times New Roman" w:cs="Times New Roman"/>
      <w:sz w:val="28"/>
      <w:szCs w:val="40"/>
    </w:rPr>
  </w:style>
  <w:style w:type="character" w:styleId="2" w:customStyle="1">
    <w:name w:val="Заголовок 2 Знак"/>
    <w:basedOn w:val="DefaultParagraphFont"/>
    <w:uiPriority w:val="9"/>
    <w:qFormat/>
    <w:rPr>
      <w:rFonts w:ascii="Times New Roman" w:hAnsi="Times New Roman" w:eastAsia="Arial" w:cs="Arial" w:cstheme="majorBidi" w:eastAsiaTheme="majorEastAsia"/>
      <w:b/>
      <w:sz w:val="28"/>
      <w:szCs w:val="26"/>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Marath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Marathi"/>
    </w:rPr>
  </w:style>
  <w:style w:type="paragraph" w:styleId="Caption">
    <w:name w:val="Caption"/>
    <w:basedOn w:val="Normal"/>
    <w:uiPriority w:val="35"/>
    <w:semiHidden/>
    <w:unhideWhenUsed/>
    <w:qFormat/>
    <w:pPr>
      <w:spacing w:lineRule="auto" w:line="276"/>
    </w:pPr>
    <w:rPr>
      <w:b/>
      <w:bCs/>
      <w:color w:val="4F81BD" w:themeColor="accent1"/>
      <w:sz w:val="18"/>
      <w:szCs w:val="18"/>
    </w:rPr>
  </w:style>
  <w:style w:type="paragraph" w:styleId="Index">
    <w:name w:val="Index"/>
    <w:basedOn w:val="Normal"/>
    <w:qFormat/>
    <w:pPr>
      <w:suppressLineNumbers/>
    </w:pPr>
    <w:rPr>
      <w:rFonts w:cs="Lohit Marathi"/>
    </w:rPr>
  </w:style>
  <w:style w:type="paragraph" w:styleId="NoSpacing">
    <w:name w:val="No Spacing"/>
    <w:uiPriority w:val="1"/>
    <w:qFormat/>
    <w:pPr>
      <w:widowControl/>
      <w:bidi w:val="0"/>
      <w:spacing w:lineRule="auto" w:line="240" w:before="0" w:after="0"/>
      <w:jc w:val="left"/>
    </w:pPr>
    <w:rPr>
      <w:rFonts w:ascii="Times New Roman" w:hAnsi="Times New Roman" w:eastAsia="SimSun" w:cs="Times New Roman"/>
      <w:color w:val="auto"/>
      <w:kern w:val="0"/>
      <w:sz w:val="20"/>
      <w:szCs w:val="20"/>
      <w:lang w:val="en-US" w:eastAsia="zh-CN" w:bidi="hi-IN"/>
    </w:rPr>
  </w:style>
  <w:style w:type="paragraph" w:styleId="Title">
    <w:name w:val="Title"/>
    <w:basedOn w:val="Normal"/>
    <w:uiPriority w:val="10"/>
    <w:qFormat/>
    <w:pPr>
      <w:spacing w:before="300" w:after="200"/>
      <w:contextualSpacing/>
    </w:pPr>
    <w:rPr>
      <w:sz w:val="48"/>
      <w:szCs w:val="48"/>
    </w:rPr>
  </w:style>
  <w:style w:type="paragraph" w:styleId="Subtitle">
    <w:name w:val="Subtitle"/>
    <w:basedOn w:val="Normal"/>
    <w:uiPriority w:val="11"/>
    <w:qFormat/>
    <w:pPr>
      <w:spacing w:before="200" w:after="200"/>
    </w:pPr>
    <w:rPr>
      <w:sz w:val="24"/>
      <w:szCs w:val="24"/>
    </w:rPr>
  </w:style>
  <w:style w:type="paragraph" w:styleId="Quote">
    <w:name w:val="Quote"/>
    <w:basedOn w:val="Normal"/>
    <w:uiPriority w:val="29"/>
    <w:qFormat/>
    <w:pPr>
      <w:ind w:left="720" w:right="720" w:hanging="0"/>
    </w:pPr>
    <w:rPr>
      <w:i/>
    </w:rPr>
  </w:style>
  <w:style w:type="paragraph" w:styleId="IntenseQuot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auto" w:fill="F2F2F2"/>
      <w:spacing w:before="0" w:after="0"/>
      <w:ind w:left="720" w:right="720" w:hanging="0"/>
    </w:pPr>
    <w:rPr>
      <w:i/>
    </w:rPr>
  </w:style>
  <w:style w:type="paragraph" w:styleId="Footnote">
    <w:name w:val="Footnote Text"/>
    <w:basedOn w:val="Normal"/>
    <w:uiPriority w:val="99"/>
    <w:semiHidden/>
    <w:unhideWhenUsed/>
    <w:pPr>
      <w:spacing w:lineRule="auto" w:line="240" w:before="0" w:after="40"/>
    </w:pPr>
    <w:rPr>
      <w:sz w:val="18"/>
    </w:rPr>
  </w:style>
  <w:style w:type="paragraph" w:styleId="Endnote">
    <w:name w:val="Endnote Text"/>
    <w:basedOn w:val="Normal"/>
    <w:uiPriority w:val="99"/>
    <w:semiHidden/>
    <w:unhideWhenUsed/>
    <w:pPr>
      <w:spacing w:lineRule="auto" w:line="240" w:before="0" w:after="0"/>
    </w:pPr>
    <w:rPr>
      <w:sz w:val="20"/>
    </w:rPr>
  </w:style>
  <w:style w:type="paragraph" w:styleId="Contents4">
    <w:name w:val="TOC 4"/>
    <w:basedOn w:val="Normal"/>
    <w:uiPriority w:val="39"/>
    <w:unhideWhenUsed/>
    <w:pPr>
      <w:spacing w:before="0" w:after="57"/>
      <w:ind w:left="850" w:right="0" w:hanging="0"/>
    </w:pPr>
    <w:rPr/>
  </w:style>
  <w:style w:type="paragraph" w:styleId="Contents5">
    <w:name w:val="TOC 5"/>
    <w:basedOn w:val="Normal"/>
    <w:uiPriority w:val="39"/>
    <w:unhideWhenUsed/>
    <w:pPr>
      <w:spacing w:before="0" w:after="57"/>
      <w:ind w:left="1134" w:right="0" w:hanging="0"/>
    </w:pPr>
    <w:rPr/>
  </w:style>
  <w:style w:type="paragraph" w:styleId="Contents6">
    <w:name w:val="TOC 6"/>
    <w:basedOn w:val="Normal"/>
    <w:uiPriority w:val="39"/>
    <w:unhideWhenUsed/>
    <w:pPr>
      <w:spacing w:before="0" w:after="57"/>
      <w:ind w:left="1417" w:right="0" w:hanging="0"/>
    </w:pPr>
    <w:rPr/>
  </w:style>
  <w:style w:type="paragraph" w:styleId="Contents7">
    <w:name w:val="TOC 7"/>
    <w:basedOn w:val="Normal"/>
    <w:uiPriority w:val="39"/>
    <w:unhideWhenUsed/>
    <w:pPr>
      <w:spacing w:before="0" w:after="57"/>
      <w:ind w:left="1701" w:right="0" w:hanging="0"/>
    </w:pPr>
    <w:rPr/>
  </w:style>
  <w:style w:type="paragraph" w:styleId="Contents8">
    <w:name w:val="TOC 8"/>
    <w:basedOn w:val="Normal"/>
    <w:uiPriority w:val="39"/>
    <w:unhideWhenUsed/>
    <w:pPr>
      <w:spacing w:before="0" w:after="57"/>
      <w:ind w:left="1984" w:right="0" w:hanging="0"/>
    </w:pPr>
    <w:rPr/>
  </w:style>
  <w:style w:type="paragraph" w:styleId="Contents9">
    <w:name w:val="TOC 9"/>
    <w:basedOn w:val="Normal"/>
    <w:uiPriority w:val="39"/>
    <w:unhideWhenUsed/>
    <w:pPr>
      <w:spacing w:before="0" w:after="57"/>
      <w:ind w:left="2268" w:right="0" w:hanging="0"/>
    </w:pPr>
    <w:rPr/>
  </w:style>
  <w:style w:type="paragraph" w:styleId="Tableoffigures">
    <w:name w:val="table of figures"/>
    <w:basedOn w:val="Normal"/>
    <w:uiPriority w:val="99"/>
    <w:unhideWhenUsed/>
    <w:qFormat/>
    <w:pPr>
      <w:spacing w:before="0" w:afterAutospacing="0" w:after="0"/>
    </w:pPr>
    <w:rPr/>
  </w:style>
  <w:style w:type="paragraph" w:styleId="HeaderandFooter">
    <w:name w:val="Header and Footer"/>
    <w:basedOn w:val="Normal"/>
    <w:qFormat/>
    <w:pPr/>
    <w:rPr/>
  </w:style>
  <w:style w:type="paragraph" w:styleId="Footer">
    <w:name w:val="Footer"/>
    <w:basedOn w:val="Normal"/>
    <w:uiPriority w:val="99"/>
    <w:unhideWhenUsed/>
    <w:qFormat/>
    <w:pPr>
      <w:tabs>
        <w:tab w:val="clear" w:pos="708"/>
        <w:tab w:val="center" w:pos="4677" w:leader="none"/>
        <w:tab w:val="right" w:pos="9355" w:leader="none"/>
      </w:tabs>
      <w:spacing w:lineRule="auto" w:line="240" w:before="0" w:after="0"/>
    </w:pPr>
    <w:rPr/>
  </w:style>
  <w:style w:type="paragraph" w:styleId="Header">
    <w:name w:val="Header"/>
    <w:basedOn w:val="Normal"/>
    <w:uiPriority w:val="99"/>
    <w:unhideWhenUsed/>
    <w:qFormat/>
    <w:pPr>
      <w:tabs>
        <w:tab w:val="clear" w:pos="708"/>
        <w:tab w:val="center" w:pos="4677" w:leader="none"/>
        <w:tab w:val="right" w:pos="9355" w:leader="none"/>
      </w:tabs>
      <w:spacing w:lineRule="auto" w:line="240" w:before="0" w:after="0"/>
    </w:pPr>
    <w:rPr/>
  </w:style>
  <w:style w:type="paragraph" w:styleId="Contents1">
    <w:name w:val="TOC 1"/>
    <w:basedOn w:val="Normal"/>
    <w:uiPriority w:val="39"/>
    <w:unhideWhenUsed/>
    <w:pPr>
      <w:spacing w:before="0" w:after="100"/>
    </w:pPr>
    <w:rPr>
      <w:rFonts w:eastAsia="Arial" w:cs="Times New Roman" w:eastAsiaTheme="minorEastAsia"/>
      <w:lang w:eastAsia="ru-RU"/>
    </w:rPr>
  </w:style>
  <w:style w:type="paragraph" w:styleId="Contents2">
    <w:name w:val="TOC 2"/>
    <w:basedOn w:val="Normal"/>
    <w:uiPriority w:val="39"/>
    <w:unhideWhenUsed/>
    <w:pPr>
      <w:spacing w:before="0" w:after="100"/>
      <w:ind w:left="220" w:hanging="0"/>
    </w:pPr>
    <w:rPr>
      <w:rFonts w:eastAsia="Arial" w:cs="Times New Roman" w:eastAsiaTheme="minorEastAsia"/>
      <w:lang w:eastAsia="ru-RU"/>
    </w:rPr>
  </w:style>
  <w:style w:type="paragraph" w:styleId="Contents3">
    <w:name w:val="TOC 3"/>
    <w:basedOn w:val="Normal"/>
    <w:uiPriority w:val="39"/>
    <w:unhideWhenUsed/>
    <w:pPr>
      <w:spacing w:before="0" w:after="100"/>
      <w:ind w:left="440" w:hanging="0"/>
    </w:pPr>
    <w:rPr>
      <w:rFonts w:eastAsia="Arial" w:cs="Times New Roman" w:eastAsiaTheme="minorEastAsia"/>
      <w:lang w:eastAsia="ru-RU"/>
    </w:rPr>
  </w:style>
  <w:style w:type="paragraph" w:styleId="ListParagraph">
    <w:name w:val="List Paragraph"/>
    <w:basedOn w:val="Normal"/>
    <w:uiPriority w:val="34"/>
    <w:qFormat/>
    <w:pPr>
      <w:spacing w:before="0" w:after="160"/>
      <w:ind w:left="720" w:hanging="0"/>
      <w:contextualSpacing/>
    </w:pPr>
    <w:rPr/>
  </w:style>
  <w:style w:type="paragraph" w:styleId="IndexHeading">
    <w:name w:val="Index Heading"/>
    <w:basedOn w:val="Heading"/>
    <w:pPr/>
    <w:rPr/>
  </w:style>
  <w:style w:type="paragraph" w:styleId="ContentsHeading" w:customStyle="1">
    <w:name w:val="TOC Heading"/>
    <w:basedOn w:val="Heading1"/>
    <w:uiPriority w:val="39"/>
    <w:unhideWhenUsed/>
    <w:qFormat/>
    <w:pPr>
      <w:outlineLvl w:val="9"/>
    </w:pPr>
    <w:rPr>
      <w:lang w:eastAsia="ru-RU"/>
    </w:rPr>
  </w:style>
  <w:style w:type="paragraph" w:styleId="TNR1" w:customStyle="1">
    <w:name w:val="TNR"/>
    <w:basedOn w:val="Normal"/>
    <w:uiPriority w:val="0"/>
    <w:qFormat/>
    <w:pPr/>
    <w:rPr>
      <w:rFonts w:cs="Times New Roman"/>
      <w:szCs w:val="40"/>
    </w:rPr>
  </w:style>
  <w:style w:type="numbering" w:styleId="NoList" w:default="1">
    <w:name w:val="No List"/>
    <w:uiPriority w:val="99"/>
    <w:semiHidden/>
    <w:unhideWhenUsed/>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oleObject" Target="embeddings/oleObject2.bin"/><Relationship Id="rId6" Type="http://schemas.openxmlformats.org/officeDocument/2006/relationships/image" Target="media/image3.wmf"/><Relationship Id="rId7" Type="http://schemas.openxmlformats.org/officeDocument/2006/relationships/oleObject" Target="embeddings/oleObject3.bin"/><Relationship Id="rId8" Type="http://schemas.openxmlformats.org/officeDocument/2006/relationships/image" Target="media/image4.wmf"/><Relationship Id="rId9" Type="http://schemas.openxmlformats.org/officeDocument/2006/relationships/oleObject" Target="embeddings/oleObject4.bin"/><Relationship Id="rId10" Type="http://schemas.openxmlformats.org/officeDocument/2006/relationships/image" Target="media/image5.wmf"/><Relationship Id="rId11" Type="http://schemas.openxmlformats.org/officeDocument/2006/relationships/oleObject" Target="embeddings/oleObject5.bin"/><Relationship Id="rId12" Type="http://schemas.openxmlformats.org/officeDocument/2006/relationships/image" Target="media/image6.wmf"/><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footer" Target="footer1.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TotalTime>17</TotalTime>
  <Application>LibreOffice/7.4.5.1$Linux_X86_64 LibreOffice_project/40$Build-1</Application>
  <AppVersion>15.0000</AppVersion>
  <Pages>39</Pages>
  <Words>4782</Words>
  <Characters>32896</Characters>
  <CharactersWithSpaces>37487</CharactersWithSpaces>
  <Paragraphs>227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2022-03-01T16:59:00Z</dcterms:created>
  <dc:creator>Линчевский Максим Александрович</dc:creator>
  <dc:description/>
  <dc:language>en-US</dc:language>
  <cp:lastModifiedBy/>
  <dcterms:modified xsi:type="dcterms:W3CDTF">2023-03-18T23:59:46Z</dcterms:modified>
  <cp:revision>840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1033-11.1.0.11691</vt:lpwstr>
  </property>
</Properties>
</file>