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p>
        <w:p>
          <w:pPr>
            <w:pStyle w:val="Contents1"/>
            <w:tabs>
              <w:tab w:val="clear" w:pos="708"/>
              <w:tab w:val="right" w:pos="9638" w:leader="dot"/>
            </w:tabs>
            <w:rPr/>
          </w:pPr>
          <w:hyperlink w:anchor="__RefHeading___Toc166_3007174596">
            <w:r>
              <w:rPr>
                <w:webHidden/>
                <w:rStyle w:val="IndexLink"/>
              </w:rPr>
              <w:t>Список источников и литературы</w:t>
              <w:tab/>
              <w:t>11</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jc w:val="center"/>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2"/>
        </w:numPr>
        <w:ind w:left="720" w:right="0" w:hanging="360"/>
        <w:jc w:val="left"/>
        <w:rPr/>
      </w:pPr>
      <w:bookmarkStart w:id="5" w:name="__RefHeading___Toc140_3387658944"/>
      <w:bookmarkStart w:id="6" w:name="_Toc103717752"/>
      <w:bookmarkEnd w:id="5"/>
      <w:r>
        <w:rPr/>
        <w:t>И</w:t>
      </w:r>
      <w:bookmarkEnd w:id="6"/>
      <w:r>
        <w:rPr/>
        <w:t>СТОРИЯ РАЗВИТИЯ И СПОСОБЫ КОМПРЕССИИ ИНФОРМАЦИИ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ниже:</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сиволам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p>
    <w:p>
      <w:pPr>
        <w:pStyle w:val="Normal"/>
        <w:rPr/>
      </w:pPr>
      <w:r>
        <w:rPr/>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(то есть количество информации, которое в секунду проигрывается),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1"/>
        <w:rPr/>
      </w:pPr>
      <w:bookmarkStart w:id="7" w:name="__RefHeading___Toc166_3007174596"/>
      <w:bookmarkEnd w:id="7"/>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3">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https://www.vcodex.com/historical-timeline-of-video-coding-standards-and-formats/</w:t>
      </w:r>
    </w:p>
    <w:p>
      <w:pPr>
        <w:pStyle w:val="Normal"/>
        <w:rPr>
          <w:rFonts w:ascii="times new roman" w:hAnsi="times new roman"/>
          <w:b w:val="false"/>
          <w:b w:val="false"/>
          <w:caps w:val="false"/>
          <w:smallCaps w:val="false"/>
          <w:color w:val="auto"/>
          <w:spacing w:val="0"/>
          <w:sz w:val="28"/>
          <w:szCs w:val="28"/>
        </w:rPr>
      </w:pPr>
      <w:r>
        <w:rPr>
          <w:rFonts w:ascii="times new roman" w:hAnsi="times new roman"/>
          <w:b w:val="false"/>
          <w:caps w:val="false"/>
          <w:smallCaps w:val="false"/>
          <w:color w:val="auto"/>
          <w:spacing w:val="0"/>
          <w:sz w:val="28"/>
          <w:szCs w:val="28"/>
        </w:rPr>
      </w:r>
    </w:p>
    <w:p>
      <w:pPr>
        <w:pStyle w:val="Normal"/>
        <w:spacing w:before="0" w:after="160"/>
        <w:ind w:left="0" w:right="0" w:hanging="0"/>
        <w:rPr>
          <w:rFonts w:ascii="times new roman" w:hAnsi="times new roman"/>
          <w:b w:val="false"/>
          <w:b w:val="false"/>
          <w:caps w:val="false"/>
          <w:smallCaps w:val="false"/>
          <w:color w:val="auto"/>
          <w:spacing w:val="0"/>
          <w:sz w:val="28"/>
          <w:szCs w:val="28"/>
        </w:rPr>
      </w:pPr>
      <w:r>
        <w:rPr/>
      </w:r>
    </w:p>
    <w:sectPr>
      <w:footerReference w:type="default" r:id="rId4"/>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
        <w:bCs/>
        <w:szCs w:val="28"/>
      </w:rPr>
    </w:pPr>
    <w:r>
      <w:rPr/>
      <w:fldChar w:fldCharType="begin"/>
    </w:r>
    <w:r>
      <w:rPr/>
      <w:instrText xml:space="preserve"> PAGE </w:instrText>
    </w:r>
    <w:r>
      <w:rPr/>
      <w:fldChar w:fldCharType="separate"/>
    </w:r>
    <w:r>
      <w:rPr/>
      <w:t>11</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4"/>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spacing w:before="240" w:after="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spacing w:before="40" w:after="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blogs.nvidia.com/blog/2023/02/28/rtx-video-super-resolution/"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421</TotalTime>
  <Application>LibreOffice/7.4.5.1$Linux_X86_64 LibreOffice_project/40$Build-1</Application>
  <AppVersion>15.0000</AppVersion>
  <Pages>11</Pages>
  <Words>1976</Words>
  <Characters>13522</Characters>
  <CharactersWithSpaces>15479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2023-03-20T20:52:27Z</dcterms:modified>
  <cp:revision>847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