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0.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D85D3" w14:textId="77777777" w:rsidR="002D4F6B" w:rsidRPr="002D4F6B" w:rsidRDefault="002D4F6B" w:rsidP="00E51183">
      <w:pPr>
        <w:shd w:val="clear" w:color="auto" w:fill="FFFFFF" w:themeFill="background1"/>
        <w:spacing w:after="0" w:line="276" w:lineRule="auto"/>
        <w:jc w:val="center"/>
        <w:rPr>
          <w:rFonts w:ascii="Times New Roman" w:hAnsi="Times New Roman" w:cs="Times New Roman"/>
          <w:b/>
          <w:bCs/>
          <w:color w:val="002060"/>
          <w:sz w:val="44"/>
          <w:szCs w:val="44"/>
        </w:rPr>
      </w:pPr>
      <w:r w:rsidRPr="002D4F6B">
        <w:rPr>
          <w:rFonts w:ascii="Times New Roman" w:hAnsi="Times New Roman" w:cs="Times New Roman"/>
          <w:b/>
          <w:bCs/>
          <w:color w:val="002060"/>
          <w:sz w:val="44"/>
          <w:szCs w:val="44"/>
        </w:rPr>
        <w:t>Dissertation on</w:t>
      </w:r>
    </w:p>
    <w:p w14:paraId="0788A700" w14:textId="05ABA449" w:rsidR="00D70750" w:rsidRPr="002D4F6B" w:rsidRDefault="00D70750" w:rsidP="00E51183">
      <w:pPr>
        <w:shd w:val="clear" w:color="auto" w:fill="E2EFD9" w:themeFill="accent6" w:themeFillTint="33"/>
        <w:spacing w:after="0" w:line="276" w:lineRule="auto"/>
        <w:jc w:val="center"/>
        <w:rPr>
          <w:rFonts w:ascii="Times New Roman" w:hAnsi="Times New Roman" w:cs="Times New Roman"/>
          <w:b/>
          <w:bCs/>
          <w:color w:val="002060"/>
          <w:sz w:val="44"/>
          <w:szCs w:val="44"/>
        </w:rPr>
      </w:pPr>
      <w:r w:rsidRPr="002D4F6B">
        <w:rPr>
          <w:rFonts w:ascii="Times New Roman" w:hAnsi="Times New Roman" w:cs="Times New Roman"/>
          <w:b/>
          <w:bCs/>
          <w:color w:val="002060"/>
          <w:sz w:val="44"/>
          <w:szCs w:val="44"/>
        </w:rPr>
        <w:t xml:space="preserve">Types of Cyber Attack in </w:t>
      </w:r>
      <w:r w:rsidR="00A71FD6" w:rsidRPr="002D4F6B">
        <w:rPr>
          <w:rFonts w:ascii="Times New Roman" w:hAnsi="Times New Roman" w:cs="Times New Roman"/>
          <w:b/>
          <w:bCs/>
          <w:color w:val="002060"/>
          <w:sz w:val="44"/>
          <w:szCs w:val="44"/>
        </w:rPr>
        <w:t xml:space="preserve">Global </w:t>
      </w:r>
      <w:r w:rsidR="002D4F6B" w:rsidRPr="002D4F6B">
        <w:rPr>
          <w:rFonts w:ascii="Times New Roman" w:hAnsi="Times New Roman" w:cs="Times New Roman"/>
          <w:b/>
          <w:bCs/>
          <w:color w:val="002060"/>
          <w:sz w:val="44"/>
          <w:szCs w:val="44"/>
        </w:rPr>
        <w:t>Financial sectors and i</w:t>
      </w:r>
      <w:r w:rsidRPr="002D4F6B">
        <w:rPr>
          <w:rFonts w:ascii="Times New Roman" w:hAnsi="Times New Roman" w:cs="Times New Roman"/>
          <w:b/>
          <w:bCs/>
          <w:color w:val="002060"/>
          <w:sz w:val="44"/>
          <w:szCs w:val="44"/>
        </w:rPr>
        <w:t xml:space="preserve">ts </w:t>
      </w:r>
      <w:r w:rsidR="002D4F6B" w:rsidRPr="002D4F6B">
        <w:rPr>
          <w:rFonts w:ascii="Times New Roman" w:hAnsi="Times New Roman" w:cs="Times New Roman"/>
          <w:b/>
          <w:bCs/>
          <w:color w:val="002060"/>
          <w:sz w:val="44"/>
          <w:szCs w:val="44"/>
        </w:rPr>
        <w:t>t</w:t>
      </w:r>
      <w:r w:rsidR="008B65BC" w:rsidRPr="002D4F6B">
        <w:rPr>
          <w:rFonts w:ascii="Times New Roman" w:hAnsi="Times New Roman" w:cs="Times New Roman"/>
          <w:b/>
          <w:bCs/>
          <w:color w:val="002060"/>
          <w:sz w:val="44"/>
          <w:szCs w:val="44"/>
        </w:rPr>
        <w:t>hreats to Financial System</w:t>
      </w:r>
      <w:r w:rsidRPr="002D4F6B">
        <w:rPr>
          <w:rFonts w:ascii="Times New Roman" w:hAnsi="Times New Roman" w:cs="Times New Roman"/>
          <w:b/>
          <w:bCs/>
          <w:color w:val="002060"/>
          <w:sz w:val="44"/>
          <w:szCs w:val="44"/>
        </w:rPr>
        <w:t xml:space="preserve"> </w:t>
      </w:r>
      <w:r w:rsidR="00A71FD6" w:rsidRPr="002D4F6B">
        <w:rPr>
          <w:rFonts w:ascii="Times New Roman" w:hAnsi="Times New Roman" w:cs="Times New Roman"/>
          <w:b/>
          <w:bCs/>
          <w:color w:val="002060"/>
          <w:sz w:val="44"/>
          <w:szCs w:val="44"/>
        </w:rPr>
        <w:t>with</w:t>
      </w:r>
      <w:r w:rsidRPr="002D4F6B">
        <w:rPr>
          <w:rFonts w:ascii="Times New Roman" w:hAnsi="Times New Roman" w:cs="Times New Roman"/>
          <w:b/>
          <w:bCs/>
          <w:color w:val="002060"/>
          <w:sz w:val="44"/>
          <w:szCs w:val="44"/>
        </w:rPr>
        <w:t xml:space="preserve"> Solution</w:t>
      </w:r>
    </w:p>
    <w:p w14:paraId="68540063" w14:textId="77777777" w:rsidR="002D4F6B" w:rsidRPr="002D4F6B" w:rsidRDefault="002D4F6B" w:rsidP="00E51183">
      <w:pPr>
        <w:spacing w:after="0" w:line="276" w:lineRule="auto"/>
        <w:jc w:val="center"/>
        <w:rPr>
          <w:rFonts w:ascii="Times New Roman" w:hAnsi="Times New Roman" w:cs="Times New Roman"/>
          <w:b/>
          <w:i/>
          <w:sz w:val="24"/>
          <w:szCs w:val="24"/>
        </w:rPr>
      </w:pPr>
    </w:p>
    <w:p w14:paraId="207B67FE" w14:textId="0EB57283" w:rsidR="00D70750" w:rsidRPr="002D4F6B" w:rsidRDefault="00A71FD6" w:rsidP="00E51183">
      <w:pPr>
        <w:spacing w:after="0" w:line="276" w:lineRule="auto"/>
        <w:jc w:val="center"/>
        <w:rPr>
          <w:rFonts w:ascii="Times New Roman" w:hAnsi="Times New Roman" w:cs="Times New Roman"/>
          <w:b/>
          <w:i/>
          <w:sz w:val="24"/>
          <w:szCs w:val="24"/>
        </w:rPr>
      </w:pPr>
      <w:r w:rsidRPr="002D4F6B">
        <w:rPr>
          <w:rFonts w:ascii="Times New Roman" w:hAnsi="Times New Roman" w:cs="Times New Roman"/>
          <w:b/>
          <w:i/>
          <w:sz w:val="24"/>
          <w:szCs w:val="24"/>
        </w:rPr>
        <w:t>[</w:t>
      </w:r>
      <w:r w:rsidR="00CA26CB" w:rsidRPr="002D4F6B">
        <w:rPr>
          <w:rFonts w:ascii="Times New Roman" w:hAnsi="Times New Roman" w:cs="Times New Roman"/>
          <w:b/>
          <w:i/>
          <w:sz w:val="24"/>
          <w:szCs w:val="24"/>
        </w:rPr>
        <w:t>This dissertation report submitted in partial fulfillment for the degree of Master of Business Administration with a major in Finance and Banking</w:t>
      </w:r>
      <w:r w:rsidRPr="002D4F6B">
        <w:rPr>
          <w:rFonts w:ascii="Times New Roman" w:hAnsi="Times New Roman" w:cs="Times New Roman"/>
          <w:b/>
          <w:i/>
          <w:sz w:val="24"/>
          <w:szCs w:val="24"/>
        </w:rPr>
        <w:t>]</w:t>
      </w:r>
    </w:p>
    <w:p w14:paraId="1C4F3909" w14:textId="77777777" w:rsidR="00E3554D" w:rsidRDefault="00E3554D" w:rsidP="00E51183">
      <w:pPr>
        <w:spacing w:after="0" w:line="276" w:lineRule="auto"/>
        <w:jc w:val="center"/>
        <w:rPr>
          <w:rFonts w:ascii="Times New Roman" w:hAnsi="Times New Roman" w:cs="Times New Roman"/>
          <w:sz w:val="28"/>
          <w:szCs w:val="28"/>
        </w:rPr>
      </w:pPr>
    </w:p>
    <w:p w14:paraId="0937FD6E" w14:textId="77777777" w:rsidR="002D4F6B" w:rsidRDefault="002D4F6B" w:rsidP="00E51183">
      <w:pPr>
        <w:spacing w:after="0" w:line="276" w:lineRule="auto"/>
        <w:jc w:val="center"/>
        <w:rPr>
          <w:rFonts w:ascii="Times New Roman" w:hAnsi="Times New Roman" w:cs="Times New Roman"/>
          <w:sz w:val="28"/>
          <w:szCs w:val="28"/>
        </w:rPr>
      </w:pPr>
    </w:p>
    <w:p w14:paraId="70F5E3A5" w14:textId="77777777" w:rsidR="002D4F6B" w:rsidRPr="00343364" w:rsidRDefault="002D4F6B" w:rsidP="00E51183">
      <w:pPr>
        <w:spacing w:after="0" w:line="276" w:lineRule="auto"/>
        <w:jc w:val="center"/>
        <w:rPr>
          <w:rFonts w:ascii="Times New Roman" w:hAnsi="Times New Roman" w:cs="Times New Roman"/>
          <w:sz w:val="28"/>
          <w:szCs w:val="28"/>
        </w:rPr>
      </w:pPr>
    </w:p>
    <w:p w14:paraId="39514F92" w14:textId="77777777" w:rsidR="00D70750" w:rsidRPr="00343364" w:rsidRDefault="00D70750" w:rsidP="00E51183">
      <w:pPr>
        <w:spacing w:after="0" w:line="276" w:lineRule="auto"/>
        <w:jc w:val="center"/>
        <w:rPr>
          <w:rFonts w:ascii="Times New Roman" w:hAnsi="Times New Roman" w:cs="Times New Roman"/>
          <w:b/>
          <w:bCs/>
          <w:sz w:val="34"/>
          <w:szCs w:val="34"/>
        </w:rPr>
      </w:pPr>
      <w:r w:rsidRPr="00343364">
        <w:rPr>
          <w:rFonts w:ascii="Times New Roman" w:hAnsi="Times New Roman" w:cs="Times New Roman"/>
          <w:b/>
          <w:bCs/>
          <w:sz w:val="34"/>
          <w:szCs w:val="34"/>
        </w:rPr>
        <w:t>Submitted By</w:t>
      </w:r>
    </w:p>
    <w:p w14:paraId="7F6654C6" w14:textId="77777777" w:rsidR="00D70750" w:rsidRPr="002D4F6B" w:rsidRDefault="00D70750" w:rsidP="00E51183">
      <w:pPr>
        <w:spacing w:after="0" w:line="276" w:lineRule="auto"/>
        <w:jc w:val="center"/>
        <w:rPr>
          <w:rFonts w:ascii="Times New Roman" w:hAnsi="Times New Roman" w:cs="Times New Roman"/>
          <w:b/>
          <w:bCs/>
          <w:color w:val="002060"/>
          <w:sz w:val="28"/>
          <w:szCs w:val="28"/>
        </w:rPr>
      </w:pPr>
      <w:r w:rsidRPr="002D4F6B">
        <w:rPr>
          <w:rFonts w:ascii="Times New Roman" w:hAnsi="Times New Roman" w:cs="Times New Roman"/>
          <w:b/>
          <w:bCs/>
          <w:color w:val="002060"/>
          <w:sz w:val="28"/>
          <w:szCs w:val="28"/>
        </w:rPr>
        <w:t>Md. Zobaidul Islam Jabed</w:t>
      </w:r>
    </w:p>
    <w:p w14:paraId="13CF2DBD" w14:textId="217DACE0" w:rsidR="00D70750" w:rsidRPr="002D4F6B" w:rsidRDefault="00D70750" w:rsidP="00E51183">
      <w:pPr>
        <w:spacing w:after="0" w:line="276" w:lineRule="auto"/>
        <w:jc w:val="center"/>
        <w:rPr>
          <w:rFonts w:ascii="Times New Roman" w:hAnsi="Times New Roman" w:cs="Times New Roman"/>
          <w:sz w:val="24"/>
          <w:szCs w:val="24"/>
        </w:rPr>
      </w:pPr>
      <w:r w:rsidRPr="002D4F6B">
        <w:rPr>
          <w:rFonts w:ascii="Times New Roman" w:hAnsi="Times New Roman" w:cs="Times New Roman"/>
          <w:sz w:val="24"/>
          <w:szCs w:val="24"/>
        </w:rPr>
        <w:t>ID: R222212</w:t>
      </w:r>
      <w:r w:rsidR="002D4F6B" w:rsidRPr="002D4F6B">
        <w:rPr>
          <w:rFonts w:ascii="Times New Roman" w:hAnsi="Times New Roman" w:cs="Times New Roman"/>
          <w:sz w:val="24"/>
          <w:szCs w:val="24"/>
        </w:rPr>
        <w:t>, Summer 2023</w:t>
      </w:r>
    </w:p>
    <w:p w14:paraId="73207A98" w14:textId="77777777" w:rsidR="002D4F6B" w:rsidRPr="002D4F6B" w:rsidRDefault="002D4F6B" w:rsidP="00E51183">
      <w:pPr>
        <w:spacing w:after="0" w:line="276" w:lineRule="auto"/>
        <w:jc w:val="center"/>
        <w:rPr>
          <w:rFonts w:ascii="Times New Roman" w:hAnsi="Times New Roman" w:cs="Times New Roman"/>
          <w:sz w:val="24"/>
          <w:szCs w:val="24"/>
        </w:rPr>
      </w:pPr>
    </w:p>
    <w:p w14:paraId="400C209D" w14:textId="77777777" w:rsidR="002D4F6B" w:rsidRDefault="002D4F6B" w:rsidP="00E51183">
      <w:pPr>
        <w:spacing w:after="0" w:line="276" w:lineRule="auto"/>
        <w:jc w:val="center"/>
        <w:rPr>
          <w:rFonts w:ascii="Times New Roman" w:hAnsi="Times New Roman" w:cs="Times New Roman"/>
          <w:sz w:val="24"/>
          <w:szCs w:val="24"/>
        </w:rPr>
      </w:pPr>
    </w:p>
    <w:p w14:paraId="7A4E114D" w14:textId="77777777" w:rsidR="002D4F6B" w:rsidRDefault="002D4F6B" w:rsidP="00E51183">
      <w:pPr>
        <w:spacing w:after="0" w:line="276" w:lineRule="auto"/>
        <w:jc w:val="center"/>
        <w:rPr>
          <w:rFonts w:ascii="Times New Roman" w:hAnsi="Times New Roman" w:cs="Times New Roman"/>
          <w:sz w:val="24"/>
          <w:szCs w:val="24"/>
        </w:rPr>
      </w:pPr>
    </w:p>
    <w:p w14:paraId="1FFABB73" w14:textId="77777777" w:rsidR="002D4F6B" w:rsidRPr="002D4F6B" w:rsidRDefault="002D4F6B" w:rsidP="00E51183">
      <w:pPr>
        <w:spacing w:after="0" w:line="276" w:lineRule="auto"/>
        <w:jc w:val="center"/>
        <w:rPr>
          <w:rFonts w:ascii="Times New Roman" w:hAnsi="Times New Roman" w:cs="Times New Roman"/>
          <w:sz w:val="24"/>
          <w:szCs w:val="24"/>
        </w:rPr>
      </w:pPr>
    </w:p>
    <w:p w14:paraId="2C4C0991" w14:textId="77777777" w:rsidR="002D4F6B" w:rsidRPr="002D4F6B" w:rsidRDefault="002D4F6B" w:rsidP="00E51183">
      <w:pPr>
        <w:spacing w:after="0" w:line="276" w:lineRule="auto"/>
        <w:jc w:val="center"/>
        <w:rPr>
          <w:rFonts w:ascii="Times New Roman" w:hAnsi="Times New Roman" w:cs="Times New Roman"/>
          <w:sz w:val="24"/>
          <w:szCs w:val="24"/>
        </w:rPr>
      </w:pPr>
    </w:p>
    <w:p w14:paraId="7C3A1277" w14:textId="77777777" w:rsidR="0010703E" w:rsidRPr="002D4F6B" w:rsidRDefault="0010703E" w:rsidP="00E51183">
      <w:pPr>
        <w:spacing w:after="0" w:line="276" w:lineRule="auto"/>
        <w:jc w:val="center"/>
        <w:rPr>
          <w:rFonts w:ascii="Times New Roman" w:hAnsi="Times New Roman" w:cs="Times New Roman"/>
          <w:b/>
          <w:sz w:val="32"/>
          <w:szCs w:val="32"/>
        </w:rPr>
      </w:pPr>
      <w:r w:rsidRPr="002D4F6B">
        <w:rPr>
          <w:rFonts w:ascii="Times New Roman" w:hAnsi="Times New Roman" w:cs="Times New Roman"/>
          <w:b/>
          <w:sz w:val="32"/>
          <w:szCs w:val="32"/>
        </w:rPr>
        <w:t>Submission Date: 20</w:t>
      </w:r>
      <w:r w:rsidRPr="002D4F6B">
        <w:rPr>
          <w:rFonts w:ascii="Times New Roman" w:hAnsi="Times New Roman" w:cs="Times New Roman"/>
          <w:b/>
          <w:sz w:val="32"/>
          <w:szCs w:val="32"/>
          <w:vertAlign w:val="superscript"/>
        </w:rPr>
        <w:t>th</w:t>
      </w:r>
      <w:r w:rsidRPr="002D4F6B">
        <w:rPr>
          <w:rFonts w:ascii="Times New Roman" w:hAnsi="Times New Roman" w:cs="Times New Roman"/>
          <w:b/>
          <w:sz w:val="32"/>
          <w:szCs w:val="32"/>
        </w:rPr>
        <w:t xml:space="preserve"> May 2024</w:t>
      </w:r>
    </w:p>
    <w:p w14:paraId="727E5219" w14:textId="77777777" w:rsidR="002D4F6B" w:rsidRPr="002D4F6B" w:rsidRDefault="002D4F6B" w:rsidP="00E51183">
      <w:pPr>
        <w:spacing w:after="0" w:line="276" w:lineRule="auto"/>
        <w:jc w:val="center"/>
        <w:rPr>
          <w:rFonts w:ascii="Times New Roman" w:hAnsi="Times New Roman" w:cs="Times New Roman"/>
          <w:sz w:val="24"/>
          <w:szCs w:val="24"/>
        </w:rPr>
      </w:pPr>
    </w:p>
    <w:p w14:paraId="5F961FAA" w14:textId="77777777" w:rsidR="00D70750" w:rsidRPr="00343364" w:rsidRDefault="00D70750" w:rsidP="00E51183">
      <w:pPr>
        <w:spacing w:after="0" w:line="276" w:lineRule="auto"/>
        <w:jc w:val="center"/>
        <w:rPr>
          <w:rFonts w:ascii="Times New Roman" w:hAnsi="Times New Roman" w:cs="Times New Roman"/>
          <w:sz w:val="28"/>
          <w:szCs w:val="28"/>
        </w:rPr>
      </w:pPr>
    </w:p>
    <w:p w14:paraId="4D39AD46" w14:textId="77777777" w:rsidR="00D70750" w:rsidRPr="00343364" w:rsidRDefault="00D70750" w:rsidP="00E51183">
      <w:pPr>
        <w:spacing w:after="0" w:line="276" w:lineRule="auto"/>
        <w:jc w:val="center"/>
        <w:rPr>
          <w:rFonts w:ascii="Times New Roman" w:hAnsi="Times New Roman" w:cs="Times New Roman"/>
          <w:sz w:val="28"/>
          <w:szCs w:val="28"/>
        </w:rPr>
      </w:pPr>
      <w:r w:rsidRPr="00343364">
        <w:rPr>
          <w:rFonts w:ascii="Times New Roman" w:hAnsi="Times New Roman" w:cs="Times New Roman"/>
          <w:noProof/>
          <w:sz w:val="32"/>
        </w:rPr>
        <w:drawing>
          <wp:inline distT="0" distB="0" distL="0" distR="0" wp14:anchorId="43BDAA17" wp14:editId="5E330D85">
            <wp:extent cx="1730177" cy="1825241"/>
            <wp:effectExtent l="0" t="0" r="3810" b="3810"/>
            <wp:docPr id="1" name="Picture 2" descr="E:\accounti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counting\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177" cy="1825241"/>
                    </a:xfrm>
                    <a:prstGeom prst="rect">
                      <a:avLst/>
                    </a:prstGeom>
                    <a:noFill/>
                    <a:ln>
                      <a:noFill/>
                    </a:ln>
                  </pic:spPr>
                </pic:pic>
              </a:graphicData>
            </a:graphic>
          </wp:inline>
        </w:drawing>
      </w:r>
    </w:p>
    <w:p w14:paraId="353564F4" w14:textId="77777777" w:rsidR="00D70750" w:rsidRPr="002D4F6B" w:rsidRDefault="00D70750" w:rsidP="00E51183">
      <w:pPr>
        <w:spacing w:after="0" w:line="276" w:lineRule="auto"/>
        <w:jc w:val="center"/>
        <w:rPr>
          <w:rFonts w:ascii="Times New Roman" w:hAnsi="Times New Roman" w:cs="Times New Roman"/>
          <w:b/>
          <w:bCs/>
          <w:color w:val="C00000"/>
          <w:sz w:val="44"/>
          <w:szCs w:val="44"/>
        </w:rPr>
      </w:pPr>
      <w:r w:rsidRPr="002D4F6B">
        <w:rPr>
          <w:rFonts w:ascii="Times New Roman" w:hAnsi="Times New Roman" w:cs="Times New Roman"/>
          <w:b/>
          <w:bCs/>
          <w:color w:val="C00000"/>
          <w:sz w:val="44"/>
          <w:szCs w:val="44"/>
        </w:rPr>
        <w:t>Department of Business Administration</w:t>
      </w:r>
    </w:p>
    <w:p w14:paraId="51C96E82" w14:textId="4F02B013" w:rsidR="00DF0F2B" w:rsidRPr="002D4F6B" w:rsidRDefault="00DF0F2B" w:rsidP="00E51183">
      <w:pPr>
        <w:spacing w:after="0" w:line="276" w:lineRule="auto"/>
        <w:jc w:val="center"/>
        <w:rPr>
          <w:rFonts w:ascii="Times New Roman" w:hAnsi="Times New Roman" w:cs="Times New Roman"/>
          <w:b/>
          <w:bCs/>
          <w:color w:val="002060"/>
          <w:sz w:val="44"/>
          <w:szCs w:val="44"/>
        </w:rPr>
      </w:pPr>
      <w:r w:rsidRPr="002D4F6B">
        <w:rPr>
          <w:rFonts w:ascii="Times New Roman" w:hAnsi="Times New Roman" w:cs="Times New Roman"/>
          <w:b/>
          <w:bCs/>
          <w:color w:val="002060"/>
          <w:sz w:val="44"/>
          <w:szCs w:val="44"/>
        </w:rPr>
        <w:t>Faculty of Business Studies</w:t>
      </w:r>
    </w:p>
    <w:p w14:paraId="79444D91" w14:textId="3355EB2F" w:rsidR="00D70750" w:rsidRPr="002D4F6B" w:rsidRDefault="00D70750" w:rsidP="00E51183">
      <w:pPr>
        <w:spacing w:after="0" w:line="276" w:lineRule="auto"/>
        <w:jc w:val="center"/>
        <w:rPr>
          <w:rFonts w:ascii="Times New Roman" w:hAnsi="Times New Roman" w:cs="Times New Roman"/>
          <w:b/>
          <w:bCs/>
          <w:color w:val="007A37"/>
          <w:sz w:val="44"/>
          <w:szCs w:val="44"/>
        </w:rPr>
      </w:pPr>
      <w:r w:rsidRPr="002D4F6B">
        <w:rPr>
          <w:rFonts w:ascii="Times New Roman" w:hAnsi="Times New Roman" w:cs="Times New Roman"/>
          <w:b/>
          <w:bCs/>
          <w:color w:val="007A37"/>
          <w:sz w:val="44"/>
          <w:szCs w:val="44"/>
        </w:rPr>
        <w:t>International Islamic University Chittagong</w:t>
      </w:r>
    </w:p>
    <w:p w14:paraId="4072B795" w14:textId="77777777" w:rsidR="002D4F6B" w:rsidRPr="002D4F6B" w:rsidRDefault="002D4F6B" w:rsidP="00E51183">
      <w:pPr>
        <w:shd w:val="clear" w:color="auto" w:fill="FFFFFF" w:themeFill="background1"/>
        <w:spacing w:after="0" w:line="276" w:lineRule="auto"/>
        <w:jc w:val="center"/>
        <w:rPr>
          <w:rFonts w:ascii="Times New Roman" w:hAnsi="Times New Roman" w:cs="Times New Roman"/>
          <w:b/>
          <w:bCs/>
          <w:color w:val="002060"/>
          <w:sz w:val="44"/>
          <w:szCs w:val="44"/>
        </w:rPr>
      </w:pPr>
      <w:r w:rsidRPr="002D4F6B">
        <w:rPr>
          <w:rFonts w:ascii="Times New Roman" w:hAnsi="Times New Roman" w:cs="Times New Roman"/>
          <w:b/>
          <w:bCs/>
          <w:color w:val="002060"/>
          <w:sz w:val="44"/>
          <w:szCs w:val="44"/>
        </w:rPr>
        <w:lastRenderedPageBreak/>
        <w:t>Dissertation on</w:t>
      </w:r>
    </w:p>
    <w:p w14:paraId="0BF99484" w14:textId="77777777" w:rsidR="002D4F6B" w:rsidRPr="002D4F6B" w:rsidRDefault="002D4F6B" w:rsidP="00E51183">
      <w:pPr>
        <w:shd w:val="clear" w:color="auto" w:fill="E2EFD9" w:themeFill="accent6" w:themeFillTint="33"/>
        <w:spacing w:after="0" w:line="276" w:lineRule="auto"/>
        <w:jc w:val="center"/>
        <w:rPr>
          <w:rFonts w:ascii="Times New Roman" w:hAnsi="Times New Roman" w:cs="Times New Roman"/>
          <w:b/>
          <w:bCs/>
          <w:color w:val="002060"/>
          <w:sz w:val="44"/>
          <w:szCs w:val="44"/>
        </w:rPr>
      </w:pPr>
      <w:r w:rsidRPr="002D4F6B">
        <w:rPr>
          <w:rFonts w:ascii="Times New Roman" w:hAnsi="Times New Roman" w:cs="Times New Roman"/>
          <w:b/>
          <w:bCs/>
          <w:color w:val="002060"/>
          <w:sz w:val="44"/>
          <w:szCs w:val="44"/>
        </w:rPr>
        <w:t>Types of Cyber Attack in Global Financial sectors and its threats to Financial System with Solution</w:t>
      </w:r>
    </w:p>
    <w:p w14:paraId="00C34713" w14:textId="77777777" w:rsidR="002D4F6B" w:rsidRPr="002D4F6B" w:rsidRDefault="002D4F6B" w:rsidP="00E51183">
      <w:pPr>
        <w:spacing w:after="0" w:line="276" w:lineRule="auto"/>
        <w:jc w:val="center"/>
        <w:rPr>
          <w:rFonts w:ascii="Times New Roman" w:hAnsi="Times New Roman" w:cs="Times New Roman"/>
          <w:b/>
          <w:i/>
          <w:sz w:val="24"/>
          <w:szCs w:val="24"/>
        </w:rPr>
      </w:pPr>
    </w:p>
    <w:p w14:paraId="5E8A6371" w14:textId="77777777" w:rsidR="002D4F6B" w:rsidRPr="002D4F6B" w:rsidRDefault="002D4F6B" w:rsidP="00E51183">
      <w:pPr>
        <w:spacing w:after="0" w:line="276" w:lineRule="auto"/>
        <w:jc w:val="center"/>
        <w:rPr>
          <w:rFonts w:ascii="Times New Roman" w:hAnsi="Times New Roman" w:cs="Times New Roman"/>
          <w:b/>
          <w:i/>
          <w:sz w:val="24"/>
          <w:szCs w:val="24"/>
        </w:rPr>
      </w:pPr>
      <w:r w:rsidRPr="002D4F6B">
        <w:rPr>
          <w:rFonts w:ascii="Times New Roman" w:hAnsi="Times New Roman" w:cs="Times New Roman"/>
          <w:b/>
          <w:i/>
          <w:sz w:val="24"/>
          <w:szCs w:val="24"/>
        </w:rPr>
        <w:t>[This dissertation report submitted in partial fulfillment for the degree of Master of Business Administration with a major in Finance and Banking]</w:t>
      </w:r>
    </w:p>
    <w:p w14:paraId="7E15C116" w14:textId="77777777" w:rsidR="002D4F6B" w:rsidRDefault="002D4F6B" w:rsidP="00E51183">
      <w:pPr>
        <w:spacing w:after="0" w:line="276" w:lineRule="auto"/>
        <w:jc w:val="center"/>
        <w:rPr>
          <w:rFonts w:ascii="Times New Roman" w:hAnsi="Times New Roman" w:cs="Times New Roman"/>
          <w:sz w:val="28"/>
          <w:szCs w:val="28"/>
        </w:rPr>
      </w:pPr>
    </w:p>
    <w:p w14:paraId="404D4771" w14:textId="77777777" w:rsidR="002D4F6B" w:rsidRPr="00343364" w:rsidRDefault="002D4F6B" w:rsidP="00E51183">
      <w:pPr>
        <w:spacing w:after="0" w:line="276" w:lineRule="auto"/>
        <w:jc w:val="center"/>
        <w:rPr>
          <w:rFonts w:ascii="Times New Roman" w:hAnsi="Times New Roman" w:cs="Times New Roman"/>
          <w:b/>
          <w:bCs/>
          <w:sz w:val="34"/>
          <w:szCs w:val="34"/>
        </w:rPr>
      </w:pPr>
      <w:r w:rsidRPr="00343364">
        <w:rPr>
          <w:rFonts w:ascii="Times New Roman" w:hAnsi="Times New Roman" w:cs="Times New Roman"/>
          <w:b/>
          <w:bCs/>
          <w:sz w:val="34"/>
          <w:szCs w:val="34"/>
        </w:rPr>
        <w:t>Submitted By</w:t>
      </w:r>
    </w:p>
    <w:p w14:paraId="6FBA82A7" w14:textId="77777777" w:rsidR="002D4F6B" w:rsidRPr="002D4F6B" w:rsidRDefault="002D4F6B" w:rsidP="00E51183">
      <w:pPr>
        <w:spacing w:after="0" w:line="276" w:lineRule="auto"/>
        <w:jc w:val="center"/>
        <w:rPr>
          <w:rFonts w:ascii="Times New Roman" w:hAnsi="Times New Roman" w:cs="Times New Roman"/>
          <w:b/>
          <w:bCs/>
          <w:color w:val="002060"/>
          <w:sz w:val="28"/>
          <w:szCs w:val="28"/>
        </w:rPr>
      </w:pPr>
      <w:r w:rsidRPr="002D4F6B">
        <w:rPr>
          <w:rFonts w:ascii="Times New Roman" w:hAnsi="Times New Roman" w:cs="Times New Roman"/>
          <w:b/>
          <w:bCs/>
          <w:color w:val="002060"/>
          <w:sz w:val="28"/>
          <w:szCs w:val="28"/>
        </w:rPr>
        <w:t>Md. Zobaidul Islam Jabed</w:t>
      </w:r>
    </w:p>
    <w:p w14:paraId="6133413E" w14:textId="77777777" w:rsidR="002D4F6B" w:rsidRPr="002D4F6B" w:rsidRDefault="002D4F6B" w:rsidP="00E51183">
      <w:pPr>
        <w:spacing w:after="0" w:line="276" w:lineRule="auto"/>
        <w:jc w:val="center"/>
        <w:rPr>
          <w:rFonts w:ascii="Times New Roman" w:hAnsi="Times New Roman" w:cs="Times New Roman"/>
          <w:sz w:val="24"/>
          <w:szCs w:val="24"/>
        </w:rPr>
      </w:pPr>
      <w:r w:rsidRPr="002D4F6B">
        <w:rPr>
          <w:rFonts w:ascii="Times New Roman" w:hAnsi="Times New Roman" w:cs="Times New Roman"/>
          <w:sz w:val="24"/>
          <w:szCs w:val="24"/>
        </w:rPr>
        <w:t>ID: R222212, Summer 2023</w:t>
      </w:r>
    </w:p>
    <w:p w14:paraId="065ADC0A" w14:textId="77777777" w:rsidR="002D4F6B" w:rsidRDefault="002D4F6B" w:rsidP="00E51183">
      <w:pPr>
        <w:spacing w:after="0" w:line="276" w:lineRule="auto"/>
        <w:jc w:val="center"/>
        <w:rPr>
          <w:rFonts w:ascii="Times New Roman" w:hAnsi="Times New Roman" w:cs="Times New Roman"/>
          <w:sz w:val="24"/>
          <w:szCs w:val="24"/>
        </w:rPr>
      </w:pPr>
    </w:p>
    <w:p w14:paraId="5704206B" w14:textId="77777777" w:rsidR="002D4F6B" w:rsidRPr="00343364" w:rsidRDefault="002D4F6B" w:rsidP="00E51183">
      <w:pPr>
        <w:spacing w:after="0" w:line="276" w:lineRule="auto"/>
        <w:jc w:val="center"/>
        <w:rPr>
          <w:rFonts w:ascii="Times New Roman" w:hAnsi="Times New Roman" w:cs="Times New Roman"/>
          <w:b/>
          <w:bCs/>
          <w:sz w:val="34"/>
          <w:szCs w:val="34"/>
        </w:rPr>
      </w:pPr>
      <w:r w:rsidRPr="00343364">
        <w:rPr>
          <w:rFonts w:ascii="Times New Roman" w:hAnsi="Times New Roman" w:cs="Times New Roman"/>
          <w:b/>
          <w:bCs/>
          <w:sz w:val="34"/>
          <w:szCs w:val="34"/>
        </w:rPr>
        <w:t>Supervised By</w:t>
      </w:r>
    </w:p>
    <w:p w14:paraId="545C8842" w14:textId="77777777" w:rsidR="002D4F6B" w:rsidRPr="002D4F6B" w:rsidRDefault="002D4F6B" w:rsidP="00E51183">
      <w:pPr>
        <w:spacing w:after="0" w:line="276" w:lineRule="auto"/>
        <w:jc w:val="center"/>
        <w:rPr>
          <w:rFonts w:ascii="Times New Roman" w:hAnsi="Times New Roman" w:cs="Times New Roman"/>
          <w:b/>
          <w:bCs/>
          <w:color w:val="002060"/>
          <w:sz w:val="28"/>
          <w:szCs w:val="28"/>
        </w:rPr>
      </w:pPr>
      <w:r w:rsidRPr="002D4F6B">
        <w:rPr>
          <w:rFonts w:ascii="Times New Roman" w:hAnsi="Times New Roman" w:cs="Times New Roman"/>
          <w:b/>
          <w:bCs/>
          <w:color w:val="002060"/>
          <w:sz w:val="28"/>
          <w:szCs w:val="28"/>
        </w:rPr>
        <w:t>Mohammad Emdad Hossain</w:t>
      </w:r>
    </w:p>
    <w:p w14:paraId="7CE41F38" w14:textId="7344512F" w:rsidR="002D4F6B" w:rsidRPr="001C3040" w:rsidRDefault="002D4F6B" w:rsidP="00E51183">
      <w:pPr>
        <w:spacing w:after="0" w:line="276" w:lineRule="auto"/>
        <w:jc w:val="center"/>
        <w:rPr>
          <w:rFonts w:ascii="Times New Roman" w:hAnsi="Times New Roman" w:cs="Times New Roman"/>
          <w:sz w:val="24"/>
          <w:szCs w:val="24"/>
        </w:rPr>
      </w:pPr>
      <w:r w:rsidRPr="001C3040">
        <w:rPr>
          <w:rFonts w:ascii="Times New Roman" w:hAnsi="Times New Roman" w:cs="Times New Roman"/>
          <w:sz w:val="24"/>
          <w:szCs w:val="24"/>
        </w:rPr>
        <w:t>Associate Professor</w:t>
      </w:r>
      <w:r>
        <w:rPr>
          <w:rFonts w:ascii="Times New Roman" w:hAnsi="Times New Roman" w:cs="Times New Roman"/>
          <w:sz w:val="24"/>
          <w:szCs w:val="24"/>
        </w:rPr>
        <w:t xml:space="preserve">, DBA, IIUC </w:t>
      </w:r>
    </w:p>
    <w:p w14:paraId="1EEB7056" w14:textId="77777777" w:rsidR="002D4F6B" w:rsidRPr="00343364" w:rsidRDefault="002D4F6B" w:rsidP="00E51183">
      <w:pPr>
        <w:spacing w:after="0" w:line="276" w:lineRule="auto"/>
        <w:jc w:val="center"/>
        <w:rPr>
          <w:rFonts w:ascii="Times New Roman" w:hAnsi="Times New Roman" w:cs="Times New Roman"/>
          <w:sz w:val="28"/>
          <w:szCs w:val="28"/>
        </w:rPr>
      </w:pPr>
    </w:p>
    <w:p w14:paraId="55243CDB" w14:textId="4AC6EEF2" w:rsidR="002D4F6B" w:rsidRPr="00343364" w:rsidRDefault="002D4F6B" w:rsidP="00E51183">
      <w:pPr>
        <w:spacing w:after="0" w:line="276" w:lineRule="auto"/>
        <w:jc w:val="center"/>
        <w:rPr>
          <w:rFonts w:ascii="Times New Roman" w:hAnsi="Times New Roman" w:cs="Times New Roman"/>
          <w:sz w:val="28"/>
          <w:szCs w:val="28"/>
        </w:rPr>
      </w:pPr>
    </w:p>
    <w:p w14:paraId="6A3F73B9" w14:textId="4CC98D02" w:rsidR="002D4F6B" w:rsidRPr="003D4811" w:rsidRDefault="00000000" w:rsidP="00E51183">
      <w:pPr>
        <w:spacing w:after="0" w:line="276" w:lineRule="auto"/>
        <w:jc w:val="center"/>
        <w:rPr>
          <w:rFonts w:ascii="Times New Roman" w:hAnsi="Times New Roman" w:cs="Times New Roman"/>
          <w:b/>
          <w:sz w:val="24"/>
          <w:szCs w:val="24"/>
        </w:rPr>
      </w:pPr>
      <w:r>
        <w:rPr>
          <w:rFonts w:ascii="Times New Roman" w:hAnsi="Times New Roman" w:cs="Times New Roman"/>
          <w:b/>
          <w:noProof/>
          <w:sz w:val="28"/>
          <w:szCs w:val="28"/>
        </w:rPr>
        <w:pict w14:anchorId="02A38A7A">
          <v:shapetype id="_x0000_t32" coordsize="21600,21600" o:spt="32" o:oned="t" path="m,l21600,21600e" filled="f">
            <v:path arrowok="t" fillok="f" o:connecttype="none"/>
            <o:lock v:ext="edit" shapetype="t"/>
          </v:shapetype>
          <v:shape id="_x0000_s1029" type="#_x0000_t32" style="position:absolute;left:0;text-align:left;margin-left:143.85pt;margin-top:2.95pt;width:151.45pt;height:0;z-index:251660288" o:connectortype="straight"/>
        </w:pict>
      </w:r>
      <w:r w:rsidR="002D4F6B" w:rsidRPr="003D4811">
        <w:rPr>
          <w:rFonts w:ascii="Times New Roman" w:hAnsi="Times New Roman" w:cs="Times New Roman"/>
          <w:b/>
          <w:sz w:val="24"/>
          <w:szCs w:val="24"/>
        </w:rPr>
        <w:t>Signature of Supervisor</w:t>
      </w:r>
    </w:p>
    <w:p w14:paraId="45AC6B77" w14:textId="77777777" w:rsidR="002D4F6B" w:rsidRPr="002D4F6B" w:rsidRDefault="002D4F6B" w:rsidP="00E51183">
      <w:pPr>
        <w:spacing w:after="0" w:line="276" w:lineRule="auto"/>
        <w:jc w:val="center"/>
        <w:rPr>
          <w:rFonts w:ascii="Times New Roman" w:hAnsi="Times New Roman" w:cs="Times New Roman"/>
          <w:sz w:val="24"/>
          <w:szCs w:val="24"/>
        </w:rPr>
      </w:pPr>
    </w:p>
    <w:p w14:paraId="41F7B151" w14:textId="1EE3A511" w:rsidR="002D4F6B" w:rsidRDefault="002D4F6B" w:rsidP="00E51183">
      <w:pPr>
        <w:spacing w:after="0" w:line="276" w:lineRule="auto"/>
        <w:jc w:val="center"/>
        <w:rPr>
          <w:rFonts w:ascii="Times New Roman" w:hAnsi="Times New Roman" w:cs="Times New Roman"/>
          <w:b/>
          <w:sz w:val="32"/>
          <w:szCs w:val="32"/>
        </w:rPr>
      </w:pPr>
      <w:r w:rsidRPr="002D4F6B">
        <w:rPr>
          <w:rFonts w:ascii="Times New Roman" w:hAnsi="Times New Roman" w:cs="Times New Roman"/>
          <w:b/>
          <w:sz w:val="32"/>
          <w:szCs w:val="32"/>
        </w:rPr>
        <w:t>Submission Date: 20</w:t>
      </w:r>
      <w:r w:rsidRPr="002D4F6B">
        <w:rPr>
          <w:rFonts w:ascii="Times New Roman" w:hAnsi="Times New Roman" w:cs="Times New Roman"/>
          <w:b/>
          <w:sz w:val="32"/>
          <w:szCs w:val="32"/>
          <w:vertAlign w:val="superscript"/>
        </w:rPr>
        <w:t>th</w:t>
      </w:r>
      <w:r w:rsidRPr="002D4F6B">
        <w:rPr>
          <w:rFonts w:ascii="Times New Roman" w:hAnsi="Times New Roman" w:cs="Times New Roman"/>
          <w:b/>
          <w:sz w:val="32"/>
          <w:szCs w:val="32"/>
        </w:rPr>
        <w:t xml:space="preserve"> May 2024</w:t>
      </w:r>
    </w:p>
    <w:p w14:paraId="480273D7" w14:textId="77777777" w:rsidR="002D4F6B" w:rsidRDefault="002D4F6B" w:rsidP="00E51183">
      <w:pPr>
        <w:spacing w:after="0" w:line="276" w:lineRule="auto"/>
        <w:jc w:val="center"/>
        <w:rPr>
          <w:rFonts w:ascii="Times New Roman" w:hAnsi="Times New Roman" w:cs="Times New Roman"/>
          <w:b/>
          <w:sz w:val="32"/>
          <w:szCs w:val="32"/>
        </w:rPr>
      </w:pPr>
    </w:p>
    <w:p w14:paraId="682AAB81" w14:textId="77777777" w:rsidR="002D4F6B" w:rsidRPr="002D4F6B" w:rsidRDefault="002D4F6B" w:rsidP="00E51183">
      <w:pPr>
        <w:spacing w:after="0" w:line="276" w:lineRule="auto"/>
        <w:jc w:val="center"/>
        <w:rPr>
          <w:rFonts w:ascii="Times New Roman" w:hAnsi="Times New Roman" w:cs="Times New Roman"/>
          <w:sz w:val="24"/>
          <w:szCs w:val="24"/>
        </w:rPr>
      </w:pPr>
    </w:p>
    <w:p w14:paraId="5DC967F0" w14:textId="77777777" w:rsidR="002D4F6B" w:rsidRPr="00343364" w:rsidRDefault="002D4F6B" w:rsidP="00E51183">
      <w:pPr>
        <w:spacing w:after="0" w:line="276" w:lineRule="auto"/>
        <w:jc w:val="center"/>
        <w:rPr>
          <w:rFonts w:ascii="Times New Roman" w:hAnsi="Times New Roman" w:cs="Times New Roman"/>
          <w:sz w:val="28"/>
          <w:szCs w:val="28"/>
        </w:rPr>
      </w:pPr>
      <w:r w:rsidRPr="00343364">
        <w:rPr>
          <w:rFonts w:ascii="Times New Roman" w:hAnsi="Times New Roman" w:cs="Times New Roman"/>
          <w:noProof/>
          <w:sz w:val="32"/>
        </w:rPr>
        <w:drawing>
          <wp:inline distT="0" distB="0" distL="0" distR="0" wp14:anchorId="05051E6A" wp14:editId="53330A9B">
            <wp:extent cx="1247775" cy="1316333"/>
            <wp:effectExtent l="0" t="0" r="0" b="0"/>
            <wp:docPr id="3" name="Picture 2" descr="E:\accounti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counting\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5347" cy="1313772"/>
                    </a:xfrm>
                    <a:prstGeom prst="rect">
                      <a:avLst/>
                    </a:prstGeom>
                    <a:noFill/>
                    <a:ln>
                      <a:noFill/>
                    </a:ln>
                  </pic:spPr>
                </pic:pic>
              </a:graphicData>
            </a:graphic>
          </wp:inline>
        </w:drawing>
      </w:r>
    </w:p>
    <w:p w14:paraId="12A55056" w14:textId="77777777" w:rsidR="002D4F6B" w:rsidRPr="00343364" w:rsidRDefault="002D4F6B" w:rsidP="00E51183">
      <w:pPr>
        <w:spacing w:after="0" w:line="276" w:lineRule="auto"/>
        <w:jc w:val="center"/>
        <w:rPr>
          <w:rFonts w:ascii="Times New Roman" w:hAnsi="Times New Roman" w:cs="Times New Roman"/>
          <w:b/>
          <w:bCs/>
          <w:sz w:val="28"/>
          <w:szCs w:val="28"/>
        </w:rPr>
      </w:pPr>
    </w:p>
    <w:p w14:paraId="6B07A72A" w14:textId="77777777" w:rsidR="002D4F6B" w:rsidRPr="002D4F6B" w:rsidRDefault="002D4F6B" w:rsidP="00E51183">
      <w:pPr>
        <w:spacing w:after="0" w:line="276" w:lineRule="auto"/>
        <w:jc w:val="center"/>
        <w:rPr>
          <w:rFonts w:ascii="Times New Roman" w:hAnsi="Times New Roman" w:cs="Times New Roman"/>
          <w:b/>
          <w:bCs/>
          <w:color w:val="C00000"/>
          <w:sz w:val="44"/>
          <w:szCs w:val="44"/>
        </w:rPr>
      </w:pPr>
      <w:r w:rsidRPr="002D4F6B">
        <w:rPr>
          <w:rFonts w:ascii="Times New Roman" w:hAnsi="Times New Roman" w:cs="Times New Roman"/>
          <w:b/>
          <w:bCs/>
          <w:color w:val="C00000"/>
          <w:sz w:val="44"/>
          <w:szCs w:val="44"/>
        </w:rPr>
        <w:t>Department of Business Administration</w:t>
      </w:r>
    </w:p>
    <w:p w14:paraId="1FA4F1BE" w14:textId="77777777" w:rsidR="002D4F6B" w:rsidRPr="002D4F6B" w:rsidRDefault="002D4F6B" w:rsidP="00E51183">
      <w:pPr>
        <w:spacing w:after="0" w:line="276" w:lineRule="auto"/>
        <w:jc w:val="center"/>
        <w:rPr>
          <w:rFonts w:ascii="Times New Roman" w:hAnsi="Times New Roman" w:cs="Times New Roman"/>
          <w:b/>
          <w:bCs/>
          <w:color w:val="002060"/>
          <w:sz w:val="44"/>
          <w:szCs w:val="44"/>
        </w:rPr>
      </w:pPr>
      <w:r w:rsidRPr="002D4F6B">
        <w:rPr>
          <w:rFonts w:ascii="Times New Roman" w:hAnsi="Times New Roman" w:cs="Times New Roman"/>
          <w:b/>
          <w:bCs/>
          <w:color w:val="002060"/>
          <w:sz w:val="44"/>
          <w:szCs w:val="44"/>
        </w:rPr>
        <w:t>Faculty of Business Studies</w:t>
      </w:r>
    </w:p>
    <w:p w14:paraId="15DAC6B1" w14:textId="77777777" w:rsidR="002D4F6B" w:rsidRPr="002D4F6B" w:rsidRDefault="002D4F6B" w:rsidP="00E51183">
      <w:pPr>
        <w:spacing w:after="0" w:line="276" w:lineRule="auto"/>
        <w:jc w:val="center"/>
        <w:rPr>
          <w:rFonts w:ascii="Times New Roman" w:hAnsi="Times New Roman" w:cs="Times New Roman"/>
          <w:b/>
          <w:bCs/>
          <w:color w:val="007A37"/>
          <w:sz w:val="44"/>
          <w:szCs w:val="44"/>
        </w:rPr>
      </w:pPr>
      <w:r w:rsidRPr="002D4F6B">
        <w:rPr>
          <w:rFonts w:ascii="Times New Roman" w:hAnsi="Times New Roman" w:cs="Times New Roman"/>
          <w:b/>
          <w:bCs/>
          <w:color w:val="007A37"/>
          <w:sz w:val="44"/>
          <w:szCs w:val="44"/>
        </w:rPr>
        <w:t>International Islamic University Chittagong</w:t>
      </w:r>
    </w:p>
    <w:p w14:paraId="4DE53B95" w14:textId="1504D754" w:rsidR="00054F74" w:rsidRPr="002D4F6B" w:rsidRDefault="00054F74" w:rsidP="00E51183">
      <w:pPr>
        <w:pStyle w:val="Default"/>
        <w:spacing w:line="360" w:lineRule="auto"/>
        <w:jc w:val="center"/>
        <w:rPr>
          <w:b/>
          <w:bCs/>
          <w:color w:val="002060"/>
          <w:sz w:val="36"/>
          <w:szCs w:val="36"/>
        </w:rPr>
      </w:pPr>
      <w:r w:rsidRPr="002D4F6B">
        <w:rPr>
          <w:b/>
          <w:bCs/>
          <w:color w:val="002060"/>
          <w:sz w:val="36"/>
          <w:szCs w:val="36"/>
        </w:rPr>
        <w:lastRenderedPageBreak/>
        <w:t>L</w:t>
      </w:r>
      <w:r w:rsidR="000854B4" w:rsidRPr="002D4F6B">
        <w:rPr>
          <w:b/>
          <w:bCs/>
          <w:color w:val="002060"/>
          <w:sz w:val="36"/>
          <w:szCs w:val="36"/>
        </w:rPr>
        <w:t>etter</w:t>
      </w:r>
      <w:r w:rsidR="002D4F6B" w:rsidRPr="002D4F6B">
        <w:rPr>
          <w:b/>
          <w:bCs/>
          <w:color w:val="002060"/>
          <w:sz w:val="36"/>
          <w:szCs w:val="36"/>
        </w:rPr>
        <w:t xml:space="preserve"> o</w:t>
      </w:r>
      <w:r w:rsidR="00E3554D" w:rsidRPr="002D4F6B">
        <w:rPr>
          <w:b/>
          <w:bCs/>
          <w:color w:val="002060"/>
          <w:sz w:val="36"/>
          <w:szCs w:val="36"/>
        </w:rPr>
        <w:t>f</w:t>
      </w:r>
      <w:r w:rsidRPr="002D4F6B">
        <w:rPr>
          <w:b/>
          <w:bCs/>
          <w:color w:val="002060"/>
          <w:sz w:val="36"/>
          <w:szCs w:val="36"/>
        </w:rPr>
        <w:t xml:space="preserve"> </w:t>
      </w:r>
      <w:r w:rsidR="00105276" w:rsidRPr="002D4F6B">
        <w:rPr>
          <w:b/>
          <w:bCs/>
          <w:color w:val="002060"/>
          <w:sz w:val="36"/>
          <w:szCs w:val="36"/>
        </w:rPr>
        <w:t>T</w:t>
      </w:r>
      <w:r w:rsidR="000854B4" w:rsidRPr="002D4F6B">
        <w:rPr>
          <w:b/>
          <w:bCs/>
          <w:color w:val="002060"/>
          <w:sz w:val="36"/>
          <w:szCs w:val="36"/>
        </w:rPr>
        <w:t>ransmittal</w:t>
      </w:r>
    </w:p>
    <w:p w14:paraId="4C3ECE6E" w14:textId="77777777" w:rsidR="00E51183" w:rsidRDefault="00E51183" w:rsidP="00E51183">
      <w:pPr>
        <w:pStyle w:val="Default"/>
        <w:spacing w:line="360" w:lineRule="auto"/>
        <w:jc w:val="both"/>
      </w:pPr>
    </w:p>
    <w:p w14:paraId="19B8ED33" w14:textId="77777777" w:rsidR="00054F74" w:rsidRPr="00CA26CB" w:rsidRDefault="00054F74" w:rsidP="00E51183">
      <w:pPr>
        <w:pStyle w:val="Default"/>
        <w:spacing w:line="360" w:lineRule="auto"/>
        <w:jc w:val="both"/>
      </w:pPr>
      <w:r w:rsidRPr="00CA26CB">
        <w:t>1</w:t>
      </w:r>
      <w:r w:rsidR="00A566EF" w:rsidRPr="00CA26CB">
        <w:t>4</w:t>
      </w:r>
      <w:r w:rsidRPr="00CA26CB">
        <w:t xml:space="preserve">-05-2024 </w:t>
      </w:r>
    </w:p>
    <w:p w14:paraId="20824188" w14:textId="77777777" w:rsidR="00E51183" w:rsidRDefault="00E51183" w:rsidP="00E51183">
      <w:pPr>
        <w:pStyle w:val="Default"/>
        <w:spacing w:line="360" w:lineRule="auto"/>
        <w:jc w:val="both"/>
      </w:pPr>
    </w:p>
    <w:p w14:paraId="058BE3EE" w14:textId="77777777" w:rsidR="00054F74" w:rsidRPr="00CA26CB" w:rsidRDefault="00054F74" w:rsidP="00E51183">
      <w:pPr>
        <w:pStyle w:val="Default"/>
        <w:spacing w:line="360" w:lineRule="auto"/>
        <w:jc w:val="both"/>
      </w:pPr>
      <w:r w:rsidRPr="00CA26CB">
        <w:t xml:space="preserve">The Convener </w:t>
      </w:r>
    </w:p>
    <w:p w14:paraId="62B3E7AB" w14:textId="230F9B94" w:rsidR="00054F74" w:rsidRPr="00CA26CB" w:rsidRDefault="002D4F6B" w:rsidP="00E51183">
      <w:pPr>
        <w:pStyle w:val="Default"/>
        <w:spacing w:line="360" w:lineRule="auto"/>
        <w:jc w:val="both"/>
      </w:pPr>
      <w:r>
        <w:t xml:space="preserve">MBA </w:t>
      </w:r>
      <w:r w:rsidR="00054F74" w:rsidRPr="00CA26CB">
        <w:t>Dissertation</w:t>
      </w:r>
      <w:r w:rsidR="0035142A" w:rsidRPr="00CA26CB">
        <w:t xml:space="preserve"> </w:t>
      </w:r>
      <w:r w:rsidR="00054F74" w:rsidRPr="00CA26CB">
        <w:t xml:space="preserve">Committee </w:t>
      </w:r>
      <w:r>
        <w:t>2023</w:t>
      </w:r>
    </w:p>
    <w:p w14:paraId="2ACB6C88" w14:textId="77777777" w:rsidR="00054F74" w:rsidRPr="00CA26CB" w:rsidRDefault="00054F74" w:rsidP="00E51183">
      <w:pPr>
        <w:pStyle w:val="Default"/>
        <w:spacing w:line="360" w:lineRule="auto"/>
        <w:jc w:val="both"/>
      </w:pPr>
      <w:r w:rsidRPr="00CA26CB">
        <w:t xml:space="preserve">Department of Business Administration </w:t>
      </w:r>
    </w:p>
    <w:p w14:paraId="590F55FA" w14:textId="77777777" w:rsidR="00054F74" w:rsidRPr="00CA26CB" w:rsidRDefault="00054F74" w:rsidP="00E51183">
      <w:pPr>
        <w:pStyle w:val="Default"/>
        <w:spacing w:line="360" w:lineRule="auto"/>
        <w:jc w:val="both"/>
      </w:pPr>
      <w:r w:rsidRPr="00CA26CB">
        <w:t xml:space="preserve">International Islamic University Chittagong </w:t>
      </w:r>
    </w:p>
    <w:p w14:paraId="1AD15BC4" w14:textId="77777777" w:rsidR="002D4F6B" w:rsidRPr="002D4F6B" w:rsidRDefault="002D4F6B" w:rsidP="00E51183">
      <w:pPr>
        <w:pStyle w:val="Default"/>
        <w:spacing w:line="360" w:lineRule="auto"/>
        <w:jc w:val="both"/>
        <w:rPr>
          <w:b/>
        </w:rPr>
      </w:pPr>
    </w:p>
    <w:p w14:paraId="3C6236FB" w14:textId="77777777" w:rsidR="00054F74" w:rsidRPr="002D4F6B" w:rsidRDefault="00054F74" w:rsidP="00E51183">
      <w:pPr>
        <w:pStyle w:val="Default"/>
        <w:spacing w:line="360" w:lineRule="auto"/>
        <w:jc w:val="both"/>
        <w:rPr>
          <w:b/>
          <w:bCs/>
        </w:rPr>
      </w:pPr>
      <w:r w:rsidRPr="002D4F6B">
        <w:rPr>
          <w:b/>
        </w:rPr>
        <w:t xml:space="preserve">Subject: </w:t>
      </w:r>
      <w:r w:rsidRPr="002D4F6B">
        <w:rPr>
          <w:b/>
          <w:bCs/>
        </w:rPr>
        <w:t xml:space="preserve">Submission of Dissertation Report </w:t>
      </w:r>
    </w:p>
    <w:p w14:paraId="1EE408E3" w14:textId="77777777" w:rsidR="00286185" w:rsidRPr="00CA26CB" w:rsidRDefault="00286185" w:rsidP="00E51183">
      <w:pPr>
        <w:pStyle w:val="Default"/>
        <w:spacing w:line="360" w:lineRule="auto"/>
        <w:jc w:val="both"/>
      </w:pPr>
    </w:p>
    <w:p w14:paraId="2D35ADCE" w14:textId="1B83B801" w:rsidR="00054F74" w:rsidRPr="00CA26CB" w:rsidRDefault="002D4F6B" w:rsidP="00E51183">
      <w:pPr>
        <w:pStyle w:val="Default"/>
        <w:spacing w:line="360" w:lineRule="auto"/>
        <w:jc w:val="both"/>
      </w:pPr>
      <w:r>
        <w:t xml:space="preserve">Dear </w:t>
      </w:r>
      <w:r w:rsidR="00054F74" w:rsidRPr="00CA26CB">
        <w:t xml:space="preserve">Sir, </w:t>
      </w:r>
    </w:p>
    <w:p w14:paraId="7F597A4B" w14:textId="1FC1004A" w:rsidR="00054F74" w:rsidRDefault="00054F74" w:rsidP="00E51183">
      <w:pPr>
        <w:spacing w:after="0" w:line="360" w:lineRule="auto"/>
        <w:jc w:val="both"/>
        <w:rPr>
          <w:rFonts w:ascii="Times New Roman" w:hAnsi="Times New Roman" w:cs="Times New Roman"/>
          <w:sz w:val="24"/>
          <w:szCs w:val="24"/>
        </w:rPr>
      </w:pPr>
      <w:r w:rsidRPr="00CA26CB">
        <w:rPr>
          <w:rFonts w:ascii="Times New Roman" w:hAnsi="Times New Roman" w:cs="Times New Roman"/>
          <w:sz w:val="24"/>
          <w:szCs w:val="24"/>
        </w:rPr>
        <w:t xml:space="preserve">It is great pleasure to submit the dissertation report (DISS-5500) titled </w:t>
      </w:r>
      <w:r w:rsidR="00E51183" w:rsidRPr="00E51183">
        <w:rPr>
          <w:rFonts w:ascii="Times New Roman" w:hAnsi="Times New Roman" w:cs="Times New Roman"/>
          <w:b/>
          <w:sz w:val="24"/>
          <w:szCs w:val="24"/>
        </w:rPr>
        <w:t>“Types of Cyber attack in global financial sectors and its threats to financial system with solution”</w:t>
      </w:r>
      <w:r w:rsidR="00E51183">
        <w:rPr>
          <w:rFonts w:ascii="Times New Roman" w:hAnsi="Times New Roman" w:cs="Times New Roman"/>
          <w:sz w:val="24"/>
          <w:szCs w:val="24"/>
        </w:rPr>
        <w:t xml:space="preserve"> </w:t>
      </w:r>
      <w:r w:rsidRPr="00CA26CB">
        <w:rPr>
          <w:rFonts w:ascii="Times New Roman" w:hAnsi="Times New Roman" w:cs="Times New Roman"/>
          <w:sz w:val="24"/>
          <w:szCs w:val="24"/>
        </w:rPr>
        <w:t xml:space="preserve">which has been prepared as an integrated part of the course requirement of my MBA Program. It will be highly appreciated if you kindly accept the dissertation report. Your positive action regarding this matter would be very much helpful for my professional career. If you need any further clarification or information in interpreting this study, I will be glad to answer your queries. </w:t>
      </w:r>
    </w:p>
    <w:p w14:paraId="137C9CD9" w14:textId="77777777" w:rsidR="002D4F6B" w:rsidRPr="00CA26CB" w:rsidRDefault="002D4F6B" w:rsidP="00E51183">
      <w:pPr>
        <w:spacing w:after="0" w:line="360" w:lineRule="auto"/>
        <w:jc w:val="both"/>
        <w:rPr>
          <w:rFonts w:ascii="Times New Roman" w:hAnsi="Times New Roman" w:cs="Times New Roman"/>
          <w:b/>
          <w:bCs/>
          <w:sz w:val="24"/>
          <w:szCs w:val="24"/>
        </w:rPr>
      </w:pPr>
    </w:p>
    <w:p w14:paraId="26B593DF" w14:textId="214B786F" w:rsidR="00054F74" w:rsidRDefault="002D4F6B" w:rsidP="00E51183">
      <w:pPr>
        <w:pStyle w:val="Default"/>
        <w:spacing w:line="360" w:lineRule="auto"/>
        <w:jc w:val="both"/>
      </w:pPr>
      <w:r>
        <w:t>Thankfully,</w:t>
      </w:r>
    </w:p>
    <w:p w14:paraId="6F535019" w14:textId="77777777" w:rsidR="00DE7B0F" w:rsidRDefault="00DE7B0F" w:rsidP="00E51183">
      <w:pPr>
        <w:pStyle w:val="Default"/>
        <w:spacing w:line="360" w:lineRule="auto"/>
        <w:jc w:val="both"/>
      </w:pPr>
    </w:p>
    <w:p w14:paraId="0620BF5C" w14:textId="77777777" w:rsidR="00DE7B0F" w:rsidRPr="00CA26CB" w:rsidRDefault="00DE7B0F" w:rsidP="00E51183">
      <w:pPr>
        <w:pStyle w:val="Default"/>
        <w:spacing w:line="360" w:lineRule="auto"/>
        <w:jc w:val="both"/>
      </w:pPr>
    </w:p>
    <w:p w14:paraId="1EF698F9" w14:textId="77777777" w:rsidR="00054F74" w:rsidRPr="00CA26CB" w:rsidRDefault="00054F74" w:rsidP="00E51183">
      <w:pPr>
        <w:pStyle w:val="Default"/>
        <w:spacing w:line="360" w:lineRule="auto"/>
        <w:jc w:val="both"/>
      </w:pPr>
      <w:r w:rsidRPr="00CA26CB">
        <w:t xml:space="preserve">------------------------ </w:t>
      </w:r>
    </w:p>
    <w:p w14:paraId="75573C74" w14:textId="77777777" w:rsidR="00054F74" w:rsidRPr="00CA26CB" w:rsidRDefault="00054F74" w:rsidP="00E51183">
      <w:pPr>
        <w:pStyle w:val="Default"/>
        <w:spacing w:line="360" w:lineRule="auto"/>
        <w:jc w:val="both"/>
      </w:pPr>
      <w:r w:rsidRPr="00CA26CB">
        <w:t>Md. Zobaidul Islam Jabed</w:t>
      </w:r>
    </w:p>
    <w:p w14:paraId="2EB73098" w14:textId="77777777" w:rsidR="00054F74" w:rsidRPr="00CA26CB" w:rsidRDefault="00054F74" w:rsidP="00E51183">
      <w:pPr>
        <w:pStyle w:val="Default"/>
        <w:spacing w:line="360" w:lineRule="auto"/>
        <w:jc w:val="both"/>
      </w:pPr>
      <w:r w:rsidRPr="00CA26CB">
        <w:t>ID: R-222212</w:t>
      </w:r>
    </w:p>
    <w:p w14:paraId="7D6A0AFA" w14:textId="77777777" w:rsidR="00823C95" w:rsidRPr="00343364" w:rsidRDefault="00823C95" w:rsidP="00E51183">
      <w:pPr>
        <w:spacing w:after="0" w:line="360" w:lineRule="auto"/>
        <w:jc w:val="both"/>
        <w:rPr>
          <w:rFonts w:ascii="Times New Roman" w:hAnsi="Times New Roman" w:cs="Times New Roman"/>
          <w:sz w:val="28"/>
          <w:szCs w:val="28"/>
        </w:rPr>
      </w:pPr>
    </w:p>
    <w:p w14:paraId="30FD1446" w14:textId="77777777" w:rsidR="00B1380A" w:rsidRDefault="00B1380A" w:rsidP="00E51183">
      <w:pPr>
        <w:pStyle w:val="Default"/>
        <w:spacing w:line="360" w:lineRule="auto"/>
        <w:jc w:val="center"/>
        <w:rPr>
          <w:b/>
          <w:bCs/>
          <w:color w:val="4472C4" w:themeColor="accent1"/>
          <w:sz w:val="34"/>
          <w:szCs w:val="34"/>
        </w:rPr>
      </w:pPr>
    </w:p>
    <w:p w14:paraId="05ABCB40" w14:textId="77777777" w:rsidR="00B1380A" w:rsidRDefault="00B1380A" w:rsidP="00E51183">
      <w:pPr>
        <w:pStyle w:val="Default"/>
        <w:spacing w:line="360" w:lineRule="auto"/>
        <w:rPr>
          <w:b/>
          <w:bCs/>
          <w:color w:val="4472C4" w:themeColor="accent1"/>
          <w:sz w:val="34"/>
          <w:szCs w:val="34"/>
        </w:rPr>
      </w:pPr>
    </w:p>
    <w:p w14:paraId="32C4C083" w14:textId="08A038B2" w:rsidR="00823C95" w:rsidRPr="002D4F6B" w:rsidRDefault="00823C95" w:rsidP="00E51183">
      <w:pPr>
        <w:pStyle w:val="Default"/>
        <w:spacing w:line="360" w:lineRule="auto"/>
        <w:jc w:val="center"/>
        <w:rPr>
          <w:b/>
          <w:bCs/>
          <w:color w:val="002060"/>
          <w:sz w:val="34"/>
          <w:szCs w:val="34"/>
        </w:rPr>
      </w:pPr>
      <w:r w:rsidRPr="002D4F6B">
        <w:rPr>
          <w:b/>
          <w:bCs/>
          <w:color w:val="002060"/>
          <w:sz w:val="34"/>
          <w:szCs w:val="34"/>
        </w:rPr>
        <w:lastRenderedPageBreak/>
        <w:t>A</w:t>
      </w:r>
      <w:r w:rsidR="000854B4" w:rsidRPr="002D4F6B">
        <w:rPr>
          <w:b/>
          <w:bCs/>
          <w:color w:val="002060"/>
          <w:sz w:val="34"/>
          <w:szCs w:val="34"/>
        </w:rPr>
        <w:t>cknowledgement</w:t>
      </w:r>
    </w:p>
    <w:p w14:paraId="2363080D" w14:textId="77777777" w:rsidR="00B67963" w:rsidRPr="00A94401" w:rsidRDefault="00B67963" w:rsidP="00E51183">
      <w:pPr>
        <w:pStyle w:val="Default"/>
        <w:spacing w:line="360" w:lineRule="auto"/>
        <w:jc w:val="center"/>
        <w:rPr>
          <w:color w:val="4472C4" w:themeColor="accent1"/>
          <w:sz w:val="34"/>
          <w:szCs w:val="34"/>
        </w:rPr>
      </w:pPr>
    </w:p>
    <w:p w14:paraId="411A35F6" w14:textId="77777777" w:rsidR="00823C95" w:rsidRPr="00105276" w:rsidRDefault="00823C95" w:rsidP="00E51183">
      <w:pPr>
        <w:pStyle w:val="Default"/>
        <w:spacing w:line="360" w:lineRule="auto"/>
        <w:jc w:val="both"/>
      </w:pPr>
      <w:r w:rsidRPr="00105276">
        <w:t xml:space="preserve">Al-hamdu-lillah, I whole heartedly express my gratitude to my “ALMIGHTY” for His blessings showered upon me for completion of the dissertation paper and for every moment of my life. I like to acknowledge gratitude from my deepest heart to my parents. </w:t>
      </w:r>
    </w:p>
    <w:p w14:paraId="2594E613" w14:textId="77777777" w:rsidR="00823C95" w:rsidRDefault="00823C95" w:rsidP="00E51183">
      <w:pPr>
        <w:pStyle w:val="Default"/>
        <w:spacing w:line="360" w:lineRule="auto"/>
        <w:jc w:val="both"/>
      </w:pPr>
      <w:r w:rsidRPr="00105276">
        <w:t xml:space="preserve">Many </w:t>
      </w:r>
      <w:r w:rsidR="00E4164F" w:rsidRPr="00105276">
        <w:t>references and data</w:t>
      </w:r>
      <w:r w:rsidRPr="00105276">
        <w:t xml:space="preserve"> have contributed to the research process that has led to the thesis. Without </w:t>
      </w:r>
      <w:r w:rsidR="00791131" w:rsidRPr="00105276">
        <w:t>these</w:t>
      </w:r>
      <w:r w:rsidRPr="00105276">
        <w:t xml:space="preserve"> support, and encouragement, it would have been very difficult to finalize my dissertation with the required rigor and enthusiasm. </w:t>
      </w:r>
    </w:p>
    <w:p w14:paraId="2DEE6F9D" w14:textId="77777777" w:rsidR="002D4F6B" w:rsidRPr="00105276" w:rsidRDefault="002D4F6B" w:rsidP="00E51183">
      <w:pPr>
        <w:pStyle w:val="Default"/>
        <w:spacing w:line="360" w:lineRule="auto"/>
        <w:jc w:val="both"/>
      </w:pPr>
    </w:p>
    <w:p w14:paraId="5C4B3A39" w14:textId="0DC92853" w:rsidR="00823C95" w:rsidRDefault="00823C95" w:rsidP="00E51183">
      <w:pPr>
        <w:pStyle w:val="Default"/>
        <w:spacing w:line="360" w:lineRule="auto"/>
        <w:jc w:val="both"/>
      </w:pPr>
      <w:r w:rsidRPr="00105276">
        <w:t xml:space="preserve">First, I would like to express my deepest thanks to my supervisor </w:t>
      </w:r>
      <w:r w:rsidRPr="00105276">
        <w:rPr>
          <w:b/>
          <w:bCs/>
        </w:rPr>
        <w:t>M</w:t>
      </w:r>
      <w:r w:rsidR="002D4F6B">
        <w:rPr>
          <w:b/>
          <w:bCs/>
        </w:rPr>
        <w:t xml:space="preserve">ohammad </w:t>
      </w:r>
      <w:r w:rsidRPr="00105276">
        <w:rPr>
          <w:b/>
          <w:bCs/>
        </w:rPr>
        <w:t xml:space="preserve">Emdad Hossain, </w:t>
      </w:r>
      <w:r w:rsidRPr="002D4F6B">
        <w:rPr>
          <w:bCs/>
        </w:rPr>
        <w:t>Associate Professor, Department of Business Administration, IIUC</w:t>
      </w:r>
      <w:r w:rsidRPr="00105276">
        <w:rPr>
          <w:b/>
          <w:bCs/>
        </w:rPr>
        <w:t xml:space="preserve"> </w:t>
      </w:r>
      <w:r w:rsidRPr="00105276">
        <w:t xml:space="preserve">for his invaluable guidance and supervision during the entire dissertation process. His continuous support has been crucial for the completion of this thesis. </w:t>
      </w:r>
    </w:p>
    <w:p w14:paraId="791CBE0F" w14:textId="77777777" w:rsidR="002D4F6B" w:rsidRPr="00105276" w:rsidRDefault="002D4F6B" w:rsidP="00E51183">
      <w:pPr>
        <w:pStyle w:val="Default"/>
        <w:spacing w:line="360" w:lineRule="auto"/>
        <w:jc w:val="both"/>
      </w:pPr>
    </w:p>
    <w:p w14:paraId="4D0575F2" w14:textId="77777777" w:rsidR="00823C95" w:rsidRPr="00105276" w:rsidRDefault="00823C95" w:rsidP="00E51183">
      <w:pPr>
        <w:pStyle w:val="Default"/>
        <w:spacing w:line="360" w:lineRule="auto"/>
        <w:jc w:val="both"/>
      </w:pPr>
      <w:r w:rsidRPr="00105276">
        <w:t xml:space="preserve">My deepest gratitude goes to my parents and sisters for their interest and support, understanding and encouragement during this journey. I would also like to express my deepest gratitude to my friends and cousins for their continuous encouragement. </w:t>
      </w:r>
    </w:p>
    <w:p w14:paraId="658AAB90" w14:textId="77777777" w:rsidR="00823C95" w:rsidRPr="00105276" w:rsidRDefault="00823C95" w:rsidP="00E51183">
      <w:pPr>
        <w:spacing w:after="0" w:line="360" w:lineRule="auto"/>
        <w:jc w:val="both"/>
        <w:rPr>
          <w:rFonts w:ascii="Times New Roman" w:hAnsi="Times New Roman" w:cs="Times New Roman"/>
          <w:sz w:val="24"/>
          <w:szCs w:val="24"/>
        </w:rPr>
      </w:pPr>
      <w:r w:rsidRPr="00105276">
        <w:rPr>
          <w:rFonts w:ascii="Times New Roman" w:hAnsi="Times New Roman" w:cs="Times New Roman"/>
          <w:sz w:val="24"/>
          <w:szCs w:val="24"/>
        </w:rPr>
        <w:t>At last, I shall be grateful to those persons who will read this paper and who will get benefit from this paper at present and in future.</w:t>
      </w:r>
    </w:p>
    <w:p w14:paraId="13E4ADAC" w14:textId="77777777" w:rsidR="003A5264" w:rsidRPr="00343364" w:rsidRDefault="003A5264" w:rsidP="00E51183">
      <w:pPr>
        <w:spacing w:after="0" w:line="360" w:lineRule="auto"/>
        <w:jc w:val="both"/>
        <w:rPr>
          <w:rFonts w:ascii="Times New Roman" w:hAnsi="Times New Roman" w:cs="Times New Roman"/>
          <w:sz w:val="28"/>
          <w:szCs w:val="28"/>
        </w:rPr>
      </w:pPr>
    </w:p>
    <w:p w14:paraId="46E76AB6" w14:textId="77777777" w:rsidR="003A5264" w:rsidRPr="00343364" w:rsidRDefault="003A5264" w:rsidP="00E51183">
      <w:pPr>
        <w:spacing w:after="0" w:line="360" w:lineRule="auto"/>
        <w:jc w:val="both"/>
        <w:rPr>
          <w:rFonts w:ascii="Times New Roman" w:hAnsi="Times New Roman" w:cs="Times New Roman"/>
          <w:sz w:val="28"/>
          <w:szCs w:val="28"/>
        </w:rPr>
      </w:pPr>
    </w:p>
    <w:p w14:paraId="36F5B00B" w14:textId="77777777" w:rsidR="003A5264" w:rsidRPr="00343364" w:rsidRDefault="003A5264" w:rsidP="00E51183">
      <w:pPr>
        <w:spacing w:after="0" w:line="360" w:lineRule="auto"/>
        <w:jc w:val="both"/>
        <w:rPr>
          <w:rFonts w:ascii="Times New Roman" w:hAnsi="Times New Roman" w:cs="Times New Roman"/>
          <w:sz w:val="28"/>
          <w:szCs w:val="28"/>
        </w:rPr>
      </w:pPr>
    </w:p>
    <w:p w14:paraId="0A6F6D5E" w14:textId="77777777" w:rsidR="003A5264" w:rsidRPr="00343364" w:rsidRDefault="003A5264" w:rsidP="00E51183">
      <w:pPr>
        <w:tabs>
          <w:tab w:val="left" w:pos="2525"/>
        </w:tabs>
        <w:spacing w:after="0" w:line="360" w:lineRule="auto"/>
        <w:jc w:val="both"/>
        <w:rPr>
          <w:rFonts w:ascii="Times New Roman" w:hAnsi="Times New Roman" w:cs="Times New Roman"/>
          <w:sz w:val="28"/>
          <w:szCs w:val="28"/>
        </w:rPr>
      </w:pPr>
    </w:p>
    <w:p w14:paraId="6FC35AAE" w14:textId="77777777" w:rsidR="00791131" w:rsidRPr="00343364" w:rsidRDefault="00791131" w:rsidP="00E51183">
      <w:pPr>
        <w:tabs>
          <w:tab w:val="left" w:pos="2525"/>
        </w:tabs>
        <w:spacing w:after="0" w:line="360" w:lineRule="auto"/>
        <w:jc w:val="both"/>
        <w:rPr>
          <w:rFonts w:ascii="Times New Roman" w:hAnsi="Times New Roman" w:cs="Times New Roman"/>
          <w:sz w:val="28"/>
          <w:szCs w:val="28"/>
        </w:rPr>
      </w:pPr>
    </w:p>
    <w:p w14:paraId="347AB382" w14:textId="77777777" w:rsidR="00E35CBA" w:rsidRDefault="00E35CBA" w:rsidP="00E51183">
      <w:pPr>
        <w:tabs>
          <w:tab w:val="left" w:pos="2525"/>
        </w:tabs>
        <w:spacing w:after="0" w:line="360" w:lineRule="auto"/>
        <w:jc w:val="both"/>
        <w:rPr>
          <w:rFonts w:ascii="Times New Roman" w:hAnsi="Times New Roman" w:cs="Times New Roman"/>
          <w:sz w:val="28"/>
          <w:szCs w:val="28"/>
        </w:rPr>
      </w:pPr>
    </w:p>
    <w:p w14:paraId="54192E1F" w14:textId="77777777" w:rsidR="00105276" w:rsidRDefault="00105276" w:rsidP="00E51183">
      <w:pPr>
        <w:tabs>
          <w:tab w:val="left" w:pos="2525"/>
        </w:tabs>
        <w:spacing w:after="0" w:line="360" w:lineRule="auto"/>
        <w:jc w:val="both"/>
        <w:rPr>
          <w:rFonts w:ascii="Times New Roman" w:hAnsi="Times New Roman" w:cs="Times New Roman"/>
          <w:sz w:val="28"/>
          <w:szCs w:val="28"/>
        </w:rPr>
      </w:pPr>
    </w:p>
    <w:p w14:paraId="4018C3A4" w14:textId="77777777" w:rsidR="00E51183" w:rsidRDefault="00E51183" w:rsidP="00E51183">
      <w:pPr>
        <w:tabs>
          <w:tab w:val="left" w:pos="2525"/>
        </w:tabs>
        <w:spacing w:after="0" w:line="360" w:lineRule="auto"/>
        <w:jc w:val="both"/>
        <w:rPr>
          <w:rFonts w:ascii="Times New Roman" w:hAnsi="Times New Roman" w:cs="Times New Roman"/>
          <w:sz w:val="28"/>
          <w:szCs w:val="28"/>
        </w:rPr>
      </w:pPr>
    </w:p>
    <w:p w14:paraId="11163E20" w14:textId="77777777" w:rsidR="00E51183" w:rsidRDefault="00E51183" w:rsidP="00E51183">
      <w:pPr>
        <w:tabs>
          <w:tab w:val="left" w:pos="2525"/>
        </w:tabs>
        <w:spacing w:after="0" w:line="360" w:lineRule="auto"/>
        <w:jc w:val="both"/>
        <w:rPr>
          <w:rFonts w:ascii="Times New Roman" w:hAnsi="Times New Roman" w:cs="Times New Roman"/>
          <w:sz w:val="28"/>
          <w:szCs w:val="28"/>
        </w:rPr>
      </w:pPr>
    </w:p>
    <w:p w14:paraId="1D5A1969" w14:textId="77777777" w:rsidR="00E51183" w:rsidRDefault="00E51183" w:rsidP="00E51183">
      <w:pPr>
        <w:tabs>
          <w:tab w:val="left" w:pos="2525"/>
        </w:tabs>
        <w:spacing w:after="0" w:line="360" w:lineRule="auto"/>
        <w:jc w:val="both"/>
        <w:rPr>
          <w:rFonts w:ascii="Times New Roman" w:hAnsi="Times New Roman" w:cs="Times New Roman"/>
          <w:sz w:val="28"/>
          <w:szCs w:val="28"/>
        </w:rPr>
      </w:pPr>
    </w:p>
    <w:p w14:paraId="62454416" w14:textId="77777777" w:rsidR="003A5264" w:rsidRDefault="003A5264" w:rsidP="00E51183">
      <w:pPr>
        <w:spacing w:after="0" w:line="360" w:lineRule="auto"/>
        <w:jc w:val="center"/>
        <w:rPr>
          <w:rFonts w:ascii="Times New Roman" w:hAnsi="Times New Roman" w:cs="Times New Roman"/>
          <w:b/>
          <w:bCs/>
          <w:color w:val="002060"/>
          <w:sz w:val="34"/>
          <w:szCs w:val="34"/>
        </w:rPr>
      </w:pPr>
      <w:r w:rsidRPr="002D4F6B">
        <w:rPr>
          <w:rFonts w:ascii="Times New Roman" w:hAnsi="Times New Roman" w:cs="Times New Roman"/>
          <w:b/>
          <w:bCs/>
          <w:color w:val="002060"/>
          <w:sz w:val="34"/>
          <w:szCs w:val="34"/>
        </w:rPr>
        <w:lastRenderedPageBreak/>
        <w:t>List of Used Abbreviation</w:t>
      </w:r>
    </w:p>
    <w:p w14:paraId="248D8512" w14:textId="77777777" w:rsidR="00E51183" w:rsidRPr="002D4F6B" w:rsidRDefault="00E51183" w:rsidP="00E51183">
      <w:pPr>
        <w:spacing w:after="0" w:line="360" w:lineRule="auto"/>
        <w:jc w:val="center"/>
        <w:rPr>
          <w:rFonts w:ascii="Times New Roman" w:hAnsi="Times New Roman" w:cs="Times New Roman"/>
          <w:b/>
          <w:bCs/>
          <w:color w:val="002060"/>
          <w:sz w:val="34"/>
          <w:szCs w:val="34"/>
        </w:rPr>
      </w:pPr>
    </w:p>
    <w:p w14:paraId="10E5E030" w14:textId="020F6456" w:rsidR="00EF7DC2" w:rsidRDefault="00EF7DC2" w:rsidP="00EF7DC2">
      <w:pPr>
        <w:spacing w:after="0" w:line="360" w:lineRule="auto"/>
        <w:jc w:val="both"/>
        <w:rPr>
          <w:rFonts w:ascii="Times New Roman" w:hAnsi="Times New Roman" w:cs="Times New Roman"/>
          <w:sz w:val="24"/>
          <w:szCs w:val="24"/>
        </w:rPr>
      </w:pPr>
      <w:r w:rsidRPr="004A2F91">
        <w:rPr>
          <w:rFonts w:ascii="Times New Roman" w:hAnsi="Times New Roman" w:cs="Times New Roman"/>
          <w:sz w:val="24"/>
          <w:szCs w:val="24"/>
        </w:rPr>
        <w:t>WB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World Bank</w:t>
      </w:r>
    </w:p>
    <w:p w14:paraId="484818A2" w14:textId="22C531AC" w:rsidR="00EF7DC2" w:rsidRDefault="00EF7DC2" w:rsidP="00E511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International Monetary Fund</w:t>
      </w:r>
    </w:p>
    <w:p w14:paraId="1651F33C" w14:textId="1FC5846E" w:rsidR="00105003" w:rsidRPr="00EB26EB" w:rsidRDefault="00105003" w:rsidP="00E51183">
      <w:pPr>
        <w:spacing w:after="0" w:line="360" w:lineRule="auto"/>
        <w:jc w:val="both"/>
        <w:rPr>
          <w:rFonts w:ascii="Times New Roman" w:hAnsi="Times New Roman" w:cs="Times New Roman"/>
          <w:sz w:val="24"/>
          <w:szCs w:val="24"/>
        </w:rPr>
      </w:pPr>
      <w:r w:rsidRPr="00EB26EB">
        <w:rPr>
          <w:rFonts w:ascii="Times New Roman" w:hAnsi="Times New Roman" w:cs="Times New Roman"/>
          <w:sz w:val="24"/>
          <w:szCs w:val="24"/>
        </w:rPr>
        <w:t xml:space="preserve">DDoS                           </w:t>
      </w:r>
      <w:r w:rsidR="003B643B" w:rsidRPr="00EB26EB">
        <w:rPr>
          <w:rFonts w:ascii="Times New Roman" w:hAnsi="Times New Roman" w:cs="Times New Roman"/>
          <w:sz w:val="24"/>
          <w:szCs w:val="24"/>
        </w:rPr>
        <w:t>Distributed</w:t>
      </w:r>
      <w:r w:rsidR="00F9435D" w:rsidRPr="00EB26EB">
        <w:rPr>
          <w:rFonts w:ascii="Times New Roman" w:hAnsi="Times New Roman" w:cs="Times New Roman"/>
          <w:sz w:val="24"/>
          <w:szCs w:val="24"/>
        </w:rPr>
        <w:t xml:space="preserve"> Denial of Service</w:t>
      </w:r>
      <w:r w:rsidR="00D96CC3">
        <w:rPr>
          <w:rFonts w:ascii="Times New Roman" w:hAnsi="Times New Roman" w:cs="Times New Roman"/>
          <w:sz w:val="24"/>
          <w:szCs w:val="24"/>
        </w:rPr>
        <w:t xml:space="preserve"> Attack</w:t>
      </w:r>
    </w:p>
    <w:p w14:paraId="60ED0635" w14:textId="74C02A18" w:rsidR="003A5264" w:rsidRPr="00EB26EB" w:rsidRDefault="00105003" w:rsidP="00E51183">
      <w:pPr>
        <w:spacing w:after="0" w:line="360" w:lineRule="auto"/>
        <w:jc w:val="both"/>
        <w:rPr>
          <w:rFonts w:ascii="Times New Roman" w:hAnsi="Times New Roman" w:cs="Times New Roman"/>
          <w:sz w:val="24"/>
          <w:szCs w:val="24"/>
        </w:rPr>
      </w:pPr>
      <w:r w:rsidRPr="00EB26EB">
        <w:rPr>
          <w:rFonts w:ascii="Times New Roman" w:hAnsi="Times New Roman" w:cs="Times New Roman"/>
          <w:sz w:val="24"/>
          <w:szCs w:val="24"/>
        </w:rPr>
        <w:t>SQL</w:t>
      </w:r>
      <w:r w:rsidR="00F9435D" w:rsidRPr="00EB26EB">
        <w:rPr>
          <w:rFonts w:ascii="Times New Roman" w:hAnsi="Times New Roman" w:cs="Times New Roman"/>
          <w:sz w:val="24"/>
          <w:szCs w:val="24"/>
        </w:rPr>
        <w:tab/>
      </w:r>
      <w:r w:rsidR="00F9435D" w:rsidRPr="00EB26EB">
        <w:rPr>
          <w:rFonts w:ascii="Times New Roman" w:hAnsi="Times New Roman" w:cs="Times New Roman"/>
          <w:sz w:val="24"/>
          <w:szCs w:val="24"/>
        </w:rPr>
        <w:tab/>
      </w:r>
      <w:r w:rsidR="00F9435D" w:rsidRPr="00EB26EB">
        <w:rPr>
          <w:rFonts w:ascii="Times New Roman" w:hAnsi="Times New Roman" w:cs="Times New Roman"/>
          <w:sz w:val="24"/>
          <w:szCs w:val="24"/>
        </w:rPr>
        <w:tab/>
      </w:r>
      <w:r w:rsidR="001C3040" w:rsidRPr="00EB26EB">
        <w:rPr>
          <w:rFonts w:ascii="Times New Roman" w:hAnsi="Times New Roman" w:cs="Times New Roman"/>
          <w:sz w:val="24"/>
          <w:szCs w:val="24"/>
        </w:rPr>
        <w:t xml:space="preserve"> </w:t>
      </w:r>
      <w:r w:rsidR="00F9435D" w:rsidRPr="00EB26EB">
        <w:rPr>
          <w:rFonts w:ascii="Times New Roman" w:hAnsi="Times New Roman" w:cs="Times New Roman"/>
          <w:sz w:val="24"/>
          <w:szCs w:val="24"/>
        </w:rPr>
        <w:t>Structured Query Language</w:t>
      </w:r>
      <w:r w:rsidR="00D96CC3">
        <w:rPr>
          <w:rFonts w:ascii="Times New Roman" w:hAnsi="Times New Roman" w:cs="Times New Roman"/>
          <w:sz w:val="24"/>
          <w:szCs w:val="24"/>
        </w:rPr>
        <w:t xml:space="preserve"> Attack</w:t>
      </w:r>
    </w:p>
    <w:p w14:paraId="00140F0D" w14:textId="70BE9F9D" w:rsidR="003A5264" w:rsidRPr="00EB26EB" w:rsidRDefault="00E04CE8" w:rsidP="00E51183">
      <w:pPr>
        <w:spacing w:after="0" w:line="360" w:lineRule="auto"/>
        <w:jc w:val="both"/>
        <w:rPr>
          <w:rFonts w:ascii="Times New Roman" w:hAnsi="Times New Roman" w:cs="Times New Roman"/>
          <w:sz w:val="24"/>
          <w:szCs w:val="24"/>
        </w:rPr>
      </w:pPr>
      <w:r w:rsidRPr="00EB26EB">
        <w:rPr>
          <w:rFonts w:ascii="Times New Roman" w:hAnsi="Times New Roman" w:cs="Times New Roman"/>
          <w:sz w:val="24"/>
          <w:szCs w:val="24"/>
        </w:rPr>
        <w:t>Web                              Web Attack</w:t>
      </w:r>
    </w:p>
    <w:p w14:paraId="1C921980" w14:textId="57EAB61C" w:rsidR="003A5264" w:rsidRPr="00EB26EB" w:rsidRDefault="00166122" w:rsidP="00E51183">
      <w:pPr>
        <w:spacing w:after="0" w:line="360" w:lineRule="auto"/>
        <w:jc w:val="both"/>
        <w:rPr>
          <w:rFonts w:ascii="Times New Roman" w:hAnsi="Times New Roman" w:cs="Times New Roman"/>
          <w:sz w:val="24"/>
          <w:szCs w:val="24"/>
        </w:rPr>
      </w:pPr>
      <w:r w:rsidRPr="00EB26EB">
        <w:rPr>
          <w:rFonts w:ascii="Times New Roman" w:hAnsi="Times New Roman" w:cs="Times New Roman"/>
          <w:sz w:val="24"/>
          <w:szCs w:val="24"/>
        </w:rPr>
        <w:t>DNS                             Domain Name System</w:t>
      </w:r>
      <w:r w:rsidR="00D96CC3">
        <w:rPr>
          <w:rFonts w:ascii="Times New Roman" w:hAnsi="Times New Roman" w:cs="Times New Roman"/>
          <w:sz w:val="24"/>
          <w:szCs w:val="24"/>
        </w:rPr>
        <w:t xml:space="preserve"> Attack</w:t>
      </w:r>
    </w:p>
    <w:p w14:paraId="1C9BCCFD" w14:textId="7B4EBB83" w:rsidR="00343364" w:rsidRDefault="007C2F25" w:rsidP="00E51183">
      <w:pPr>
        <w:spacing w:after="0" w:line="360" w:lineRule="auto"/>
        <w:jc w:val="both"/>
        <w:rPr>
          <w:rFonts w:ascii="Times New Roman" w:hAnsi="Times New Roman" w:cs="Times New Roman"/>
          <w:b/>
          <w:bCs/>
          <w:sz w:val="34"/>
          <w:szCs w:val="34"/>
        </w:rPr>
      </w:pPr>
      <w:r w:rsidRPr="0020728F">
        <w:rPr>
          <w:rFonts w:ascii="Times New Roman" w:hAnsi="Times New Roman" w:cs="Times New Roman"/>
          <w:kern w:val="0"/>
          <w:sz w:val="24"/>
          <w:szCs w:val="24"/>
        </w:rPr>
        <w:t>UEBA</w:t>
      </w:r>
      <w:r>
        <w:rPr>
          <w:rFonts w:ascii="Times New Roman" w:hAnsi="Times New Roman" w:cs="Times New Roman"/>
          <w:kern w:val="0"/>
          <w:sz w:val="24"/>
          <w:szCs w:val="24"/>
        </w:rPr>
        <w:t xml:space="preserve">                          </w:t>
      </w:r>
      <w:r w:rsidRPr="0020728F">
        <w:rPr>
          <w:rFonts w:ascii="Times New Roman" w:hAnsi="Times New Roman" w:cs="Times New Roman"/>
          <w:kern w:val="0"/>
          <w:sz w:val="24"/>
          <w:szCs w:val="24"/>
        </w:rPr>
        <w:t>User and Entity Behavior Analytics</w:t>
      </w:r>
    </w:p>
    <w:p w14:paraId="436D38EA" w14:textId="167C9CB5" w:rsidR="00D279C1" w:rsidRDefault="007C2F25" w:rsidP="00E51183">
      <w:pPr>
        <w:spacing w:after="0" w:line="360" w:lineRule="auto"/>
        <w:jc w:val="both"/>
        <w:rPr>
          <w:rFonts w:ascii="Times New Roman" w:hAnsi="Times New Roman" w:cs="Times New Roman"/>
          <w:b/>
          <w:bCs/>
          <w:sz w:val="34"/>
          <w:szCs w:val="34"/>
        </w:rPr>
      </w:pPr>
      <w:r w:rsidRPr="0020728F">
        <w:rPr>
          <w:rFonts w:ascii="Times New Roman" w:hAnsi="Times New Roman" w:cs="Times New Roman"/>
          <w:kern w:val="0"/>
          <w:sz w:val="24"/>
          <w:szCs w:val="24"/>
        </w:rPr>
        <w:t xml:space="preserve">SIEM </w:t>
      </w:r>
      <w:r>
        <w:rPr>
          <w:rFonts w:ascii="Times New Roman" w:hAnsi="Times New Roman" w:cs="Times New Roman"/>
          <w:kern w:val="0"/>
          <w:sz w:val="24"/>
          <w:szCs w:val="24"/>
        </w:rPr>
        <w:t xml:space="preserve">                          </w:t>
      </w:r>
      <w:r w:rsidR="005F47DE">
        <w:rPr>
          <w:rFonts w:ascii="Times New Roman" w:hAnsi="Times New Roman" w:cs="Times New Roman"/>
          <w:kern w:val="0"/>
          <w:sz w:val="24"/>
          <w:szCs w:val="24"/>
        </w:rPr>
        <w:t xml:space="preserve"> </w:t>
      </w:r>
      <w:r w:rsidRPr="0020728F">
        <w:rPr>
          <w:rFonts w:ascii="Times New Roman" w:hAnsi="Times New Roman" w:cs="Times New Roman"/>
          <w:kern w:val="0"/>
          <w:sz w:val="24"/>
          <w:szCs w:val="24"/>
        </w:rPr>
        <w:t>Security Information and Event Management</w:t>
      </w:r>
    </w:p>
    <w:p w14:paraId="71E36217" w14:textId="7C82BE89" w:rsidR="00D279C1" w:rsidRPr="00CD15F6" w:rsidRDefault="00CD15F6" w:rsidP="00E511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AI                                 Artificial Intelligent</w:t>
      </w:r>
    </w:p>
    <w:p w14:paraId="47997656" w14:textId="26B9AFEB" w:rsidR="00D279C1" w:rsidRPr="005F47DE" w:rsidRDefault="005F47DE" w:rsidP="00E511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SD                                Standard Deviation</w:t>
      </w:r>
    </w:p>
    <w:p w14:paraId="54CB1283" w14:textId="25F32943" w:rsidR="00D279C1" w:rsidRPr="005F47DE" w:rsidRDefault="005F47DE" w:rsidP="00E511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                                Standard Error</w:t>
      </w:r>
    </w:p>
    <w:p w14:paraId="39149A09" w14:textId="77777777" w:rsidR="00D279C1" w:rsidRDefault="00D279C1" w:rsidP="00E51183">
      <w:pPr>
        <w:spacing w:after="0" w:line="360" w:lineRule="auto"/>
        <w:jc w:val="both"/>
        <w:rPr>
          <w:rFonts w:ascii="Times New Roman" w:hAnsi="Times New Roman" w:cs="Times New Roman"/>
          <w:b/>
          <w:bCs/>
          <w:sz w:val="34"/>
          <w:szCs w:val="34"/>
        </w:rPr>
      </w:pPr>
    </w:p>
    <w:p w14:paraId="754BF021" w14:textId="77777777" w:rsidR="00D279C1" w:rsidRDefault="00D279C1" w:rsidP="00E51183">
      <w:pPr>
        <w:spacing w:after="0" w:line="360" w:lineRule="auto"/>
        <w:jc w:val="both"/>
        <w:rPr>
          <w:rFonts w:ascii="Times New Roman" w:hAnsi="Times New Roman" w:cs="Times New Roman"/>
          <w:b/>
          <w:bCs/>
          <w:sz w:val="34"/>
          <w:szCs w:val="34"/>
        </w:rPr>
      </w:pPr>
    </w:p>
    <w:p w14:paraId="5157BA83" w14:textId="77777777" w:rsidR="00D279C1" w:rsidRDefault="00D279C1" w:rsidP="00E51183">
      <w:pPr>
        <w:spacing w:after="0" w:line="360" w:lineRule="auto"/>
        <w:jc w:val="both"/>
        <w:rPr>
          <w:rFonts w:ascii="Times New Roman" w:hAnsi="Times New Roman" w:cs="Times New Roman"/>
          <w:b/>
          <w:bCs/>
          <w:sz w:val="34"/>
          <w:szCs w:val="34"/>
        </w:rPr>
      </w:pPr>
    </w:p>
    <w:p w14:paraId="327B6E52" w14:textId="77777777" w:rsidR="00D279C1" w:rsidRDefault="00D279C1" w:rsidP="00E51183">
      <w:pPr>
        <w:spacing w:after="0" w:line="360" w:lineRule="auto"/>
        <w:jc w:val="both"/>
        <w:rPr>
          <w:rFonts w:ascii="Times New Roman" w:hAnsi="Times New Roman" w:cs="Times New Roman"/>
          <w:b/>
          <w:bCs/>
          <w:sz w:val="34"/>
          <w:szCs w:val="34"/>
        </w:rPr>
      </w:pPr>
    </w:p>
    <w:p w14:paraId="6436D8A8" w14:textId="77777777" w:rsidR="00E51183" w:rsidRDefault="00E51183" w:rsidP="00E51183">
      <w:pPr>
        <w:spacing w:after="0" w:line="360" w:lineRule="auto"/>
        <w:jc w:val="both"/>
        <w:rPr>
          <w:rFonts w:ascii="Times New Roman" w:hAnsi="Times New Roman" w:cs="Times New Roman"/>
          <w:b/>
          <w:bCs/>
          <w:sz w:val="34"/>
          <w:szCs w:val="34"/>
        </w:rPr>
      </w:pPr>
    </w:p>
    <w:p w14:paraId="27228C0F" w14:textId="77777777" w:rsidR="00E51183" w:rsidRDefault="00E51183" w:rsidP="00E51183">
      <w:pPr>
        <w:spacing w:after="0" w:line="360" w:lineRule="auto"/>
        <w:jc w:val="both"/>
        <w:rPr>
          <w:rFonts w:ascii="Times New Roman" w:hAnsi="Times New Roman" w:cs="Times New Roman"/>
          <w:b/>
          <w:bCs/>
          <w:sz w:val="34"/>
          <w:szCs w:val="34"/>
        </w:rPr>
      </w:pPr>
    </w:p>
    <w:p w14:paraId="7363EBEB" w14:textId="77777777" w:rsidR="00E51183" w:rsidRDefault="00E51183" w:rsidP="00E51183">
      <w:pPr>
        <w:spacing w:after="0" w:line="360" w:lineRule="auto"/>
        <w:jc w:val="both"/>
        <w:rPr>
          <w:rFonts w:ascii="Times New Roman" w:hAnsi="Times New Roman" w:cs="Times New Roman"/>
          <w:b/>
          <w:bCs/>
          <w:sz w:val="34"/>
          <w:szCs w:val="34"/>
        </w:rPr>
      </w:pPr>
    </w:p>
    <w:p w14:paraId="5B5E99B8" w14:textId="77777777" w:rsidR="00E51183" w:rsidRDefault="00E51183" w:rsidP="00E51183">
      <w:pPr>
        <w:spacing w:after="0" w:line="360" w:lineRule="auto"/>
        <w:jc w:val="both"/>
        <w:rPr>
          <w:rFonts w:ascii="Times New Roman" w:hAnsi="Times New Roman" w:cs="Times New Roman"/>
          <w:b/>
          <w:bCs/>
          <w:sz w:val="34"/>
          <w:szCs w:val="34"/>
        </w:rPr>
      </w:pPr>
    </w:p>
    <w:p w14:paraId="026754DF" w14:textId="77777777" w:rsidR="00D279C1" w:rsidRDefault="00D279C1" w:rsidP="00E51183">
      <w:pPr>
        <w:spacing w:after="0" w:line="360" w:lineRule="auto"/>
        <w:jc w:val="both"/>
        <w:rPr>
          <w:rFonts w:ascii="Times New Roman" w:hAnsi="Times New Roman" w:cs="Times New Roman"/>
          <w:b/>
          <w:bCs/>
          <w:sz w:val="34"/>
          <w:szCs w:val="34"/>
        </w:rPr>
      </w:pPr>
    </w:p>
    <w:p w14:paraId="5EB43158" w14:textId="77777777" w:rsidR="002D4F6B" w:rsidRDefault="002D4F6B" w:rsidP="00E51183">
      <w:pPr>
        <w:spacing w:after="0" w:line="360" w:lineRule="auto"/>
        <w:jc w:val="both"/>
        <w:rPr>
          <w:rFonts w:ascii="Times New Roman" w:hAnsi="Times New Roman" w:cs="Times New Roman"/>
          <w:b/>
          <w:bCs/>
          <w:sz w:val="34"/>
          <w:szCs w:val="34"/>
        </w:rPr>
      </w:pPr>
    </w:p>
    <w:p w14:paraId="41D5EC63" w14:textId="77777777" w:rsidR="002D4F6B" w:rsidRDefault="002D4F6B" w:rsidP="00E51183">
      <w:pPr>
        <w:spacing w:after="0" w:line="360" w:lineRule="auto"/>
        <w:jc w:val="both"/>
        <w:rPr>
          <w:rFonts w:ascii="Times New Roman" w:hAnsi="Times New Roman" w:cs="Times New Roman"/>
          <w:b/>
          <w:bCs/>
          <w:sz w:val="34"/>
          <w:szCs w:val="34"/>
        </w:rPr>
      </w:pPr>
    </w:p>
    <w:p w14:paraId="05AE1737" w14:textId="77777777" w:rsidR="005D61C1" w:rsidRDefault="005D61C1" w:rsidP="00E51183">
      <w:pPr>
        <w:spacing w:after="0" w:line="360" w:lineRule="auto"/>
        <w:jc w:val="both"/>
        <w:rPr>
          <w:rFonts w:ascii="Times New Roman" w:hAnsi="Times New Roman" w:cs="Times New Roman"/>
          <w:b/>
          <w:bCs/>
          <w:sz w:val="34"/>
          <w:szCs w:val="34"/>
        </w:rPr>
      </w:pPr>
    </w:p>
    <w:p w14:paraId="799DD55A" w14:textId="15D5A8FE" w:rsidR="00343364" w:rsidRPr="00E51183" w:rsidRDefault="00343364" w:rsidP="00E51183">
      <w:pPr>
        <w:spacing w:after="0" w:line="360" w:lineRule="auto"/>
        <w:jc w:val="center"/>
        <w:rPr>
          <w:rFonts w:ascii="Times New Roman" w:hAnsi="Times New Roman" w:cs="Times New Roman"/>
          <w:b/>
          <w:bCs/>
          <w:color w:val="002060"/>
          <w:sz w:val="36"/>
          <w:szCs w:val="36"/>
        </w:rPr>
      </w:pPr>
      <w:r w:rsidRPr="00E51183">
        <w:rPr>
          <w:rFonts w:ascii="Times New Roman" w:hAnsi="Times New Roman" w:cs="Times New Roman"/>
          <w:b/>
          <w:bCs/>
          <w:color w:val="002060"/>
          <w:sz w:val="36"/>
          <w:szCs w:val="36"/>
        </w:rPr>
        <w:lastRenderedPageBreak/>
        <w:t>Abstract</w:t>
      </w:r>
    </w:p>
    <w:p w14:paraId="46DA6FA0" w14:textId="77777777" w:rsidR="002D4F6B" w:rsidRPr="00F76C47" w:rsidRDefault="00343364" w:rsidP="00E51183">
      <w:pPr>
        <w:autoSpaceDE w:val="0"/>
        <w:autoSpaceDN w:val="0"/>
        <w:adjustRightInd w:val="0"/>
        <w:spacing w:after="0" w:line="360" w:lineRule="auto"/>
        <w:jc w:val="both"/>
        <w:rPr>
          <w:rFonts w:ascii="Times New Roman" w:hAnsi="Times New Roman" w:cs="Times New Roman"/>
          <w:kern w:val="0"/>
          <w:sz w:val="24"/>
          <w:szCs w:val="24"/>
        </w:rPr>
      </w:pPr>
      <w:r w:rsidRPr="00F76C47">
        <w:rPr>
          <w:rFonts w:ascii="Times New Roman" w:hAnsi="Times New Roman" w:cs="Times New Roman"/>
          <w:kern w:val="0"/>
          <w:sz w:val="24"/>
          <w:szCs w:val="24"/>
        </w:rPr>
        <w:t xml:space="preserve">Cybercrime is a threat that spans a wide range of online criminal activity in a </w:t>
      </w:r>
      <w:r w:rsidR="00286185" w:rsidRPr="00F76C47">
        <w:rPr>
          <w:rFonts w:ascii="Times New Roman" w:hAnsi="Times New Roman" w:cs="Times New Roman"/>
          <w:kern w:val="0"/>
          <w:sz w:val="24"/>
          <w:szCs w:val="24"/>
        </w:rPr>
        <w:t>broad range</w:t>
      </w:r>
      <w:r w:rsidRPr="00F76C47">
        <w:rPr>
          <w:rFonts w:ascii="Times New Roman" w:hAnsi="Times New Roman" w:cs="Times New Roman"/>
          <w:kern w:val="0"/>
          <w:sz w:val="24"/>
          <w:szCs w:val="24"/>
        </w:rPr>
        <w:t xml:space="preserve"> of settings. In the twenty-first century, financial institutions were most </w:t>
      </w:r>
      <w:r w:rsidR="00286185" w:rsidRPr="00F76C47">
        <w:rPr>
          <w:rFonts w:ascii="Times New Roman" w:hAnsi="Times New Roman" w:cs="Times New Roman"/>
          <w:kern w:val="0"/>
          <w:sz w:val="24"/>
          <w:szCs w:val="24"/>
        </w:rPr>
        <w:t>concerned about</w:t>
      </w:r>
      <w:r w:rsidRPr="00F76C47">
        <w:rPr>
          <w:rFonts w:ascii="Times New Roman" w:hAnsi="Times New Roman" w:cs="Times New Roman"/>
          <w:kern w:val="0"/>
          <w:sz w:val="24"/>
          <w:szCs w:val="24"/>
        </w:rPr>
        <w:t xml:space="preserve"> the rapid rise of cybercrime. The outcomes of attacks on financial institutions </w:t>
      </w:r>
      <w:r w:rsidR="00286185" w:rsidRPr="00F76C47">
        <w:rPr>
          <w:rFonts w:ascii="Times New Roman" w:hAnsi="Times New Roman" w:cs="Times New Roman"/>
          <w:kern w:val="0"/>
          <w:sz w:val="24"/>
          <w:szCs w:val="24"/>
        </w:rPr>
        <w:t>were compared</w:t>
      </w:r>
      <w:r w:rsidRPr="00F76C47">
        <w:rPr>
          <w:rFonts w:ascii="Times New Roman" w:hAnsi="Times New Roman" w:cs="Times New Roman"/>
          <w:kern w:val="0"/>
          <w:sz w:val="24"/>
          <w:szCs w:val="24"/>
        </w:rPr>
        <w:t xml:space="preserve"> throughout the year. When it comes to cybercrime, companies need to be </w:t>
      </w:r>
      <w:r w:rsidR="00286185" w:rsidRPr="00F76C47">
        <w:rPr>
          <w:rFonts w:ascii="Times New Roman" w:hAnsi="Times New Roman" w:cs="Times New Roman"/>
          <w:kern w:val="0"/>
          <w:sz w:val="24"/>
          <w:szCs w:val="24"/>
        </w:rPr>
        <w:t>aware of</w:t>
      </w:r>
      <w:r w:rsidRPr="00F76C47">
        <w:rPr>
          <w:rFonts w:ascii="Times New Roman" w:hAnsi="Times New Roman" w:cs="Times New Roman"/>
          <w:kern w:val="0"/>
          <w:sz w:val="24"/>
          <w:szCs w:val="24"/>
        </w:rPr>
        <w:t xml:space="preserve"> its impact to adopt suitable measurements. </w:t>
      </w:r>
    </w:p>
    <w:p w14:paraId="25A3600B" w14:textId="77777777" w:rsidR="002D4F6B" w:rsidRPr="00F76C47" w:rsidRDefault="002D4F6B" w:rsidP="00E51183">
      <w:pPr>
        <w:autoSpaceDE w:val="0"/>
        <w:autoSpaceDN w:val="0"/>
        <w:adjustRightInd w:val="0"/>
        <w:spacing w:after="0" w:line="360" w:lineRule="auto"/>
        <w:jc w:val="both"/>
        <w:rPr>
          <w:rFonts w:ascii="Times New Roman" w:hAnsi="Times New Roman" w:cs="Times New Roman"/>
          <w:kern w:val="0"/>
          <w:sz w:val="24"/>
          <w:szCs w:val="24"/>
        </w:rPr>
      </w:pPr>
    </w:p>
    <w:p w14:paraId="07A840F8" w14:textId="77777777" w:rsidR="002D4F6B" w:rsidRPr="00F76C47" w:rsidRDefault="00343364" w:rsidP="00E51183">
      <w:pPr>
        <w:autoSpaceDE w:val="0"/>
        <w:autoSpaceDN w:val="0"/>
        <w:adjustRightInd w:val="0"/>
        <w:spacing w:after="0" w:line="360" w:lineRule="auto"/>
        <w:jc w:val="both"/>
        <w:rPr>
          <w:rFonts w:ascii="Times New Roman" w:hAnsi="Times New Roman" w:cs="Times New Roman"/>
          <w:kern w:val="0"/>
          <w:sz w:val="24"/>
          <w:szCs w:val="24"/>
        </w:rPr>
      </w:pPr>
      <w:r w:rsidRPr="00F76C47">
        <w:rPr>
          <w:rFonts w:ascii="Times New Roman" w:hAnsi="Times New Roman" w:cs="Times New Roman"/>
          <w:kern w:val="0"/>
          <w:sz w:val="24"/>
          <w:szCs w:val="24"/>
        </w:rPr>
        <w:t xml:space="preserve">The best method to keep financial </w:t>
      </w:r>
      <w:r w:rsidR="00286185" w:rsidRPr="00F76C47">
        <w:rPr>
          <w:rFonts w:ascii="Times New Roman" w:hAnsi="Times New Roman" w:cs="Times New Roman"/>
          <w:kern w:val="0"/>
          <w:sz w:val="24"/>
          <w:szCs w:val="24"/>
        </w:rPr>
        <w:t>institutions safe</w:t>
      </w:r>
      <w:r w:rsidRPr="00F76C47">
        <w:rPr>
          <w:rFonts w:ascii="Times New Roman" w:hAnsi="Times New Roman" w:cs="Times New Roman"/>
          <w:kern w:val="0"/>
          <w:sz w:val="24"/>
          <w:szCs w:val="24"/>
        </w:rPr>
        <w:t xml:space="preserve"> is to implement comprehensive internal and cyber security analyses and cyber </w:t>
      </w:r>
      <w:r w:rsidR="00286185" w:rsidRPr="00F76C47">
        <w:rPr>
          <w:rFonts w:ascii="Times New Roman" w:hAnsi="Times New Roman" w:cs="Times New Roman"/>
          <w:kern w:val="0"/>
          <w:sz w:val="24"/>
          <w:szCs w:val="24"/>
        </w:rPr>
        <w:t>defense training</w:t>
      </w:r>
      <w:r w:rsidRPr="00F76C47">
        <w:rPr>
          <w:rFonts w:ascii="Times New Roman" w:hAnsi="Times New Roman" w:cs="Times New Roman"/>
          <w:kern w:val="0"/>
          <w:sz w:val="24"/>
          <w:szCs w:val="24"/>
        </w:rPr>
        <w:t xml:space="preserve">. As a result, the present study looked at the influence of cybercrime tactics on </w:t>
      </w:r>
      <w:r w:rsidR="00286185" w:rsidRPr="00F76C47">
        <w:rPr>
          <w:rFonts w:ascii="Times New Roman" w:hAnsi="Times New Roman" w:cs="Times New Roman"/>
          <w:kern w:val="0"/>
          <w:sz w:val="24"/>
          <w:szCs w:val="24"/>
        </w:rPr>
        <w:t>online banking</w:t>
      </w:r>
      <w:r w:rsidRPr="00F76C47">
        <w:rPr>
          <w:rFonts w:ascii="Times New Roman" w:hAnsi="Times New Roman" w:cs="Times New Roman"/>
          <w:kern w:val="0"/>
          <w:sz w:val="24"/>
          <w:szCs w:val="24"/>
        </w:rPr>
        <w:t xml:space="preserve"> use and the potential benefits of big data. Based on quantitative cross-</w:t>
      </w:r>
      <w:r w:rsidR="00286185" w:rsidRPr="00F76C47">
        <w:rPr>
          <w:rFonts w:ascii="Times New Roman" w:hAnsi="Times New Roman" w:cs="Times New Roman"/>
          <w:kern w:val="0"/>
          <w:sz w:val="24"/>
          <w:szCs w:val="24"/>
        </w:rPr>
        <w:t>sectional surveys</w:t>
      </w:r>
      <w:r w:rsidRPr="00F76C47">
        <w:rPr>
          <w:rFonts w:ascii="Times New Roman" w:hAnsi="Times New Roman" w:cs="Times New Roman"/>
          <w:kern w:val="0"/>
          <w:sz w:val="24"/>
          <w:szCs w:val="24"/>
        </w:rPr>
        <w:t xml:space="preserve">, the researchers concluded that the financial system is negatively impacted </w:t>
      </w:r>
      <w:r w:rsidR="00286185" w:rsidRPr="00F76C47">
        <w:rPr>
          <w:rFonts w:ascii="Times New Roman" w:hAnsi="Times New Roman" w:cs="Times New Roman"/>
          <w:kern w:val="0"/>
          <w:sz w:val="24"/>
          <w:szCs w:val="24"/>
        </w:rPr>
        <w:t>by cybercrime</w:t>
      </w:r>
      <w:r w:rsidRPr="00F76C47">
        <w:rPr>
          <w:rFonts w:ascii="Times New Roman" w:hAnsi="Times New Roman" w:cs="Times New Roman"/>
          <w:kern w:val="0"/>
          <w:sz w:val="24"/>
          <w:szCs w:val="24"/>
        </w:rPr>
        <w:t xml:space="preserve"> approaches. Financial institutions (24.90%) are the most vulnerable </w:t>
      </w:r>
      <w:r w:rsidR="00286185" w:rsidRPr="00F76C47">
        <w:rPr>
          <w:rFonts w:ascii="Times New Roman" w:hAnsi="Times New Roman" w:cs="Times New Roman"/>
          <w:kern w:val="0"/>
          <w:sz w:val="24"/>
          <w:szCs w:val="24"/>
        </w:rPr>
        <w:t>to cybercrime</w:t>
      </w:r>
      <w:r w:rsidRPr="00F76C47">
        <w:rPr>
          <w:rFonts w:ascii="Times New Roman" w:hAnsi="Times New Roman" w:cs="Times New Roman"/>
          <w:kern w:val="0"/>
          <w:sz w:val="24"/>
          <w:szCs w:val="24"/>
        </w:rPr>
        <w:t xml:space="preserve">, followed by social media (23.60%). </w:t>
      </w:r>
    </w:p>
    <w:p w14:paraId="5D205EF1" w14:textId="77777777" w:rsidR="002D4F6B" w:rsidRPr="00F76C47" w:rsidRDefault="002D4F6B" w:rsidP="00E51183">
      <w:pPr>
        <w:autoSpaceDE w:val="0"/>
        <w:autoSpaceDN w:val="0"/>
        <w:adjustRightInd w:val="0"/>
        <w:spacing w:after="0" w:line="360" w:lineRule="auto"/>
        <w:jc w:val="both"/>
        <w:rPr>
          <w:rFonts w:ascii="Times New Roman" w:hAnsi="Times New Roman" w:cs="Times New Roman"/>
          <w:kern w:val="0"/>
          <w:sz w:val="24"/>
          <w:szCs w:val="24"/>
        </w:rPr>
      </w:pPr>
    </w:p>
    <w:p w14:paraId="370ECE8A" w14:textId="5CD11BB2" w:rsidR="00343364" w:rsidRPr="00F76C47" w:rsidRDefault="00343364" w:rsidP="00E51183">
      <w:pPr>
        <w:autoSpaceDE w:val="0"/>
        <w:autoSpaceDN w:val="0"/>
        <w:adjustRightInd w:val="0"/>
        <w:spacing w:after="0" w:line="360" w:lineRule="auto"/>
        <w:jc w:val="both"/>
        <w:rPr>
          <w:rFonts w:ascii="Times New Roman" w:hAnsi="Times New Roman" w:cs="Times New Roman"/>
          <w:kern w:val="0"/>
          <w:sz w:val="24"/>
          <w:szCs w:val="24"/>
        </w:rPr>
      </w:pPr>
      <w:r w:rsidRPr="00F76C47">
        <w:rPr>
          <w:rFonts w:ascii="Times New Roman" w:hAnsi="Times New Roman" w:cs="Times New Roman"/>
          <w:kern w:val="0"/>
          <w:sz w:val="24"/>
          <w:szCs w:val="24"/>
        </w:rPr>
        <w:t xml:space="preserve">When it comes to cybercrime, </w:t>
      </w:r>
      <w:r w:rsidR="00286185" w:rsidRPr="00F76C47">
        <w:rPr>
          <w:rFonts w:ascii="Times New Roman" w:hAnsi="Times New Roman" w:cs="Times New Roman"/>
          <w:kern w:val="0"/>
          <w:sz w:val="24"/>
          <w:szCs w:val="24"/>
        </w:rPr>
        <w:t>webmail accounts</w:t>
      </w:r>
      <w:r w:rsidRPr="00F76C47">
        <w:rPr>
          <w:rFonts w:ascii="Times New Roman" w:hAnsi="Times New Roman" w:cs="Times New Roman"/>
          <w:kern w:val="0"/>
          <w:sz w:val="24"/>
          <w:szCs w:val="24"/>
        </w:rPr>
        <w:t xml:space="preserve"> for 19.60% of the attacks; e-commerce accounts for 8.50%; logistics accounts for5.80%; </w:t>
      </w:r>
      <w:r w:rsidR="00286185" w:rsidRPr="00F76C47">
        <w:rPr>
          <w:rFonts w:ascii="Times New Roman" w:hAnsi="Times New Roman" w:cs="Times New Roman"/>
          <w:kern w:val="0"/>
          <w:sz w:val="24"/>
          <w:szCs w:val="24"/>
        </w:rPr>
        <w:t>crypto currencies</w:t>
      </w:r>
      <w:r w:rsidRPr="00F76C47">
        <w:rPr>
          <w:rFonts w:ascii="Times New Roman" w:hAnsi="Times New Roman" w:cs="Times New Roman"/>
          <w:kern w:val="0"/>
          <w:sz w:val="24"/>
          <w:szCs w:val="24"/>
        </w:rPr>
        <w:t xml:space="preserve"> account for a total of 8%. The negative effect was caused by </w:t>
      </w:r>
      <w:r w:rsidR="00286185" w:rsidRPr="00F76C47">
        <w:rPr>
          <w:rFonts w:ascii="Times New Roman" w:hAnsi="Times New Roman" w:cs="Times New Roman"/>
          <w:kern w:val="0"/>
          <w:sz w:val="24"/>
          <w:szCs w:val="24"/>
        </w:rPr>
        <w:t>security vulnerabilities</w:t>
      </w:r>
      <w:r w:rsidRPr="00F76C47">
        <w:rPr>
          <w:rFonts w:ascii="Times New Roman" w:hAnsi="Times New Roman" w:cs="Times New Roman"/>
          <w:kern w:val="0"/>
          <w:sz w:val="24"/>
          <w:szCs w:val="24"/>
        </w:rPr>
        <w:t xml:space="preserve"> in some cybercrime tactics, which might lead to the theft of customer data.</w:t>
      </w:r>
      <w:r w:rsidR="00286185" w:rsidRPr="00F76C47">
        <w:rPr>
          <w:rFonts w:ascii="Times New Roman" w:hAnsi="Times New Roman" w:cs="Times New Roman"/>
          <w:kern w:val="0"/>
          <w:sz w:val="24"/>
          <w:szCs w:val="24"/>
        </w:rPr>
        <w:t xml:space="preserve"> </w:t>
      </w:r>
      <w:r w:rsidRPr="00F76C47">
        <w:rPr>
          <w:rFonts w:ascii="Times New Roman" w:hAnsi="Times New Roman" w:cs="Times New Roman"/>
          <w:kern w:val="0"/>
          <w:sz w:val="24"/>
          <w:szCs w:val="24"/>
        </w:rPr>
        <w:t xml:space="preserve">For example, consumer trust and performance were negatively affected by vishing </w:t>
      </w:r>
      <w:r w:rsidR="00286185" w:rsidRPr="00F76C47">
        <w:rPr>
          <w:rFonts w:ascii="Times New Roman" w:hAnsi="Times New Roman" w:cs="Times New Roman"/>
          <w:kern w:val="0"/>
          <w:sz w:val="24"/>
          <w:szCs w:val="24"/>
        </w:rPr>
        <w:t>schemes that</w:t>
      </w:r>
      <w:r w:rsidRPr="00F76C47">
        <w:rPr>
          <w:rFonts w:ascii="Times New Roman" w:hAnsi="Times New Roman" w:cs="Times New Roman"/>
          <w:kern w:val="0"/>
          <w:sz w:val="24"/>
          <w:szCs w:val="24"/>
        </w:rPr>
        <w:t xml:space="preserve"> robbed banks of their security credentials.</w:t>
      </w:r>
    </w:p>
    <w:p w14:paraId="4E164CE3" w14:textId="77777777" w:rsidR="00343364" w:rsidRPr="000854B4" w:rsidRDefault="00343364" w:rsidP="00E51183">
      <w:pPr>
        <w:autoSpaceDE w:val="0"/>
        <w:autoSpaceDN w:val="0"/>
        <w:adjustRightInd w:val="0"/>
        <w:spacing w:after="0" w:line="360" w:lineRule="auto"/>
        <w:jc w:val="both"/>
        <w:rPr>
          <w:rFonts w:ascii="Times New Roman" w:hAnsi="Times New Roman" w:cs="Times New Roman"/>
          <w:i/>
          <w:iCs/>
          <w:kern w:val="0"/>
          <w:sz w:val="24"/>
          <w:szCs w:val="24"/>
        </w:rPr>
      </w:pPr>
    </w:p>
    <w:p w14:paraId="4890889D" w14:textId="01662400" w:rsidR="00343364" w:rsidRPr="002D4F6B" w:rsidRDefault="00343364" w:rsidP="00E51183">
      <w:pPr>
        <w:autoSpaceDE w:val="0"/>
        <w:autoSpaceDN w:val="0"/>
        <w:adjustRightInd w:val="0"/>
        <w:spacing w:after="0" w:line="360" w:lineRule="auto"/>
        <w:jc w:val="both"/>
        <w:rPr>
          <w:rFonts w:ascii="Times New Roman" w:hAnsi="Times New Roman" w:cs="Times New Roman"/>
          <w:b/>
          <w:i/>
          <w:kern w:val="0"/>
          <w:sz w:val="24"/>
          <w:szCs w:val="24"/>
        </w:rPr>
      </w:pPr>
      <w:r w:rsidRPr="002D4F6B">
        <w:rPr>
          <w:rFonts w:ascii="Times New Roman" w:hAnsi="Times New Roman" w:cs="Times New Roman"/>
          <w:b/>
          <w:i/>
          <w:kern w:val="0"/>
          <w:sz w:val="24"/>
          <w:szCs w:val="24"/>
        </w:rPr>
        <w:t>Keywords: Cybercrimes, Cyber Attack</w:t>
      </w:r>
      <w:r w:rsidR="00F17485">
        <w:rPr>
          <w:rFonts w:ascii="Times New Roman" w:hAnsi="Times New Roman" w:cs="Times New Roman"/>
          <w:b/>
          <w:i/>
          <w:kern w:val="0"/>
          <w:sz w:val="24"/>
          <w:szCs w:val="24"/>
        </w:rPr>
        <w:t>, Financial sectors.</w:t>
      </w:r>
    </w:p>
    <w:p w14:paraId="6BD5DB4E"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064B2B3D"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0CC665DB"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323E39DB" w14:textId="77777777" w:rsidR="003A5264" w:rsidRDefault="003A5264" w:rsidP="00E51183">
      <w:pPr>
        <w:spacing w:after="0" w:line="360" w:lineRule="auto"/>
        <w:jc w:val="both"/>
        <w:rPr>
          <w:rFonts w:ascii="Times New Roman" w:hAnsi="Times New Roman" w:cs="Times New Roman"/>
          <w:b/>
          <w:bCs/>
          <w:sz w:val="34"/>
          <w:szCs w:val="34"/>
        </w:rPr>
      </w:pPr>
    </w:p>
    <w:p w14:paraId="1EFA62E8" w14:textId="77777777" w:rsidR="000854B4" w:rsidRDefault="000854B4" w:rsidP="00E51183">
      <w:pPr>
        <w:spacing w:after="0" w:line="360" w:lineRule="auto"/>
        <w:jc w:val="both"/>
        <w:rPr>
          <w:rFonts w:ascii="Times New Roman" w:hAnsi="Times New Roman" w:cs="Times New Roman"/>
          <w:b/>
          <w:bCs/>
          <w:sz w:val="34"/>
          <w:szCs w:val="34"/>
        </w:rPr>
      </w:pPr>
    </w:p>
    <w:p w14:paraId="592016CC" w14:textId="77777777" w:rsidR="005D61C1" w:rsidRDefault="005D61C1" w:rsidP="00E51183">
      <w:pPr>
        <w:spacing w:after="0" w:line="360" w:lineRule="auto"/>
        <w:jc w:val="both"/>
        <w:rPr>
          <w:rFonts w:ascii="Times New Roman" w:hAnsi="Times New Roman" w:cs="Times New Roman"/>
          <w:b/>
          <w:bCs/>
          <w:sz w:val="34"/>
          <w:szCs w:val="34"/>
        </w:rPr>
      </w:pPr>
    </w:p>
    <w:sdt>
      <w:sdtPr>
        <w:rPr>
          <w:rFonts w:asciiTheme="minorHAnsi" w:eastAsiaTheme="minorHAnsi" w:hAnsiTheme="minorHAnsi" w:cstheme="minorBidi"/>
          <w:color w:val="auto"/>
          <w:kern w:val="2"/>
          <w:sz w:val="22"/>
          <w:szCs w:val="22"/>
        </w:rPr>
        <w:id w:val="1910191992"/>
        <w:docPartObj>
          <w:docPartGallery w:val="Table of Contents"/>
          <w:docPartUnique/>
        </w:docPartObj>
      </w:sdtPr>
      <w:sdtEndPr>
        <w:rPr>
          <w:b/>
          <w:bCs/>
          <w:noProof/>
        </w:rPr>
      </w:sdtEndPr>
      <w:sdtContent>
        <w:p w14:paraId="043BC9DB" w14:textId="2672523B" w:rsidR="00731796" w:rsidRPr="00413D92" w:rsidRDefault="00731796" w:rsidP="00E51183">
          <w:pPr>
            <w:pStyle w:val="TOCHeading"/>
            <w:spacing w:before="0" w:line="360" w:lineRule="auto"/>
            <w:rPr>
              <w:rFonts w:ascii="Times New Roman" w:hAnsi="Times New Roman" w:cs="Times New Roman"/>
              <w:b/>
              <w:bCs/>
              <w:color w:val="002060"/>
              <w:sz w:val="34"/>
              <w:szCs w:val="34"/>
            </w:rPr>
          </w:pPr>
          <w:r w:rsidRPr="00413D92">
            <w:rPr>
              <w:rFonts w:ascii="Times New Roman" w:hAnsi="Times New Roman" w:cs="Times New Roman"/>
              <w:b/>
              <w:bCs/>
              <w:color w:val="002060"/>
              <w:sz w:val="34"/>
              <w:szCs w:val="34"/>
            </w:rPr>
            <w:t>Table of Contents</w:t>
          </w:r>
        </w:p>
        <w:p w14:paraId="57BF72B8" w14:textId="7931101B" w:rsidR="00BE1FD1" w:rsidRDefault="00731796">
          <w:pPr>
            <w:pStyle w:val="TOC1"/>
            <w:rPr>
              <w:rFonts w:asciiTheme="minorHAnsi" w:eastAsiaTheme="minorEastAsia" w:hAnsiTheme="minorHAnsi" w:cstheme="minorBidi"/>
              <w:sz w:val="22"/>
              <w:szCs w:val="22"/>
              <w14:ligatures w14:val="standardContextual"/>
            </w:rPr>
          </w:pPr>
          <w:r w:rsidRPr="00413D92">
            <w:rPr>
              <w:noProof w:val="0"/>
            </w:rPr>
            <w:fldChar w:fldCharType="begin"/>
          </w:r>
          <w:r w:rsidRPr="00413D92">
            <w:instrText xml:space="preserve"> TOC \o "1-3" \h \z \u </w:instrText>
          </w:r>
          <w:r w:rsidRPr="00413D92">
            <w:rPr>
              <w:noProof w:val="0"/>
            </w:rPr>
            <w:fldChar w:fldCharType="separate"/>
          </w:r>
          <w:hyperlink w:anchor="_Toc167786482" w:history="1">
            <w:r w:rsidR="00BE1FD1" w:rsidRPr="00F22DAC">
              <w:rPr>
                <w:rStyle w:val="Hyperlink"/>
              </w:rPr>
              <w:t>Chapter one: Introduction</w:t>
            </w:r>
            <w:r w:rsidR="00BE1FD1">
              <w:rPr>
                <w:webHidden/>
              </w:rPr>
              <w:tab/>
            </w:r>
            <w:r w:rsidR="00BE1FD1">
              <w:rPr>
                <w:webHidden/>
              </w:rPr>
              <w:fldChar w:fldCharType="begin"/>
            </w:r>
            <w:r w:rsidR="00BE1FD1">
              <w:rPr>
                <w:webHidden/>
              </w:rPr>
              <w:instrText xml:space="preserve"> PAGEREF _Toc167786482 \h </w:instrText>
            </w:r>
            <w:r w:rsidR="00BE1FD1">
              <w:rPr>
                <w:webHidden/>
              </w:rPr>
            </w:r>
            <w:r w:rsidR="00BE1FD1">
              <w:rPr>
                <w:webHidden/>
              </w:rPr>
              <w:fldChar w:fldCharType="separate"/>
            </w:r>
            <w:r w:rsidR="00371614">
              <w:rPr>
                <w:webHidden/>
              </w:rPr>
              <w:t>9</w:t>
            </w:r>
            <w:r w:rsidR="00BE1FD1">
              <w:rPr>
                <w:webHidden/>
              </w:rPr>
              <w:fldChar w:fldCharType="end"/>
            </w:r>
          </w:hyperlink>
        </w:p>
        <w:p w14:paraId="66A0D482" w14:textId="535503EE" w:rsidR="00BE1FD1" w:rsidRDefault="00000000">
          <w:pPr>
            <w:pStyle w:val="TOC2"/>
            <w:rPr>
              <w:rFonts w:eastAsiaTheme="minorEastAsia"/>
              <w:noProof/>
              <w14:ligatures w14:val="standardContextual"/>
            </w:rPr>
          </w:pPr>
          <w:hyperlink w:anchor="_Toc167786483" w:history="1">
            <w:r w:rsidR="00BE1FD1" w:rsidRPr="00F22DAC">
              <w:rPr>
                <w:rStyle w:val="Hyperlink"/>
                <w:noProof/>
              </w:rPr>
              <w:t>1.1 Background of the Study</w:t>
            </w:r>
            <w:r w:rsidR="00BE1FD1">
              <w:rPr>
                <w:noProof/>
                <w:webHidden/>
              </w:rPr>
              <w:tab/>
            </w:r>
            <w:r w:rsidR="00BE1FD1">
              <w:rPr>
                <w:noProof/>
                <w:webHidden/>
              </w:rPr>
              <w:fldChar w:fldCharType="begin"/>
            </w:r>
            <w:r w:rsidR="00BE1FD1">
              <w:rPr>
                <w:noProof/>
                <w:webHidden/>
              </w:rPr>
              <w:instrText xml:space="preserve"> PAGEREF _Toc167786483 \h </w:instrText>
            </w:r>
            <w:r w:rsidR="00BE1FD1">
              <w:rPr>
                <w:noProof/>
                <w:webHidden/>
              </w:rPr>
            </w:r>
            <w:r w:rsidR="00BE1FD1">
              <w:rPr>
                <w:noProof/>
                <w:webHidden/>
              </w:rPr>
              <w:fldChar w:fldCharType="separate"/>
            </w:r>
            <w:r w:rsidR="00371614">
              <w:rPr>
                <w:noProof/>
                <w:webHidden/>
              </w:rPr>
              <w:t>10</w:t>
            </w:r>
            <w:r w:rsidR="00BE1FD1">
              <w:rPr>
                <w:noProof/>
                <w:webHidden/>
              </w:rPr>
              <w:fldChar w:fldCharType="end"/>
            </w:r>
          </w:hyperlink>
        </w:p>
        <w:p w14:paraId="43056CFF" w14:textId="1E941BA5" w:rsidR="00BE1FD1" w:rsidRDefault="00000000">
          <w:pPr>
            <w:pStyle w:val="TOC2"/>
            <w:rPr>
              <w:rFonts w:eastAsiaTheme="minorEastAsia"/>
              <w:noProof/>
              <w14:ligatures w14:val="standardContextual"/>
            </w:rPr>
          </w:pPr>
          <w:hyperlink w:anchor="_Toc167786484" w:history="1">
            <w:r w:rsidR="00BE1FD1" w:rsidRPr="00F22DAC">
              <w:rPr>
                <w:rStyle w:val="Hyperlink"/>
                <w:rFonts w:eastAsia="Times-Roman"/>
                <w:noProof/>
              </w:rPr>
              <w:t>1.2 Problem of the Statement</w:t>
            </w:r>
            <w:r w:rsidR="00BE1FD1">
              <w:rPr>
                <w:noProof/>
                <w:webHidden/>
              </w:rPr>
              <w:tab/>
            </w:r>
            <w:r w:rsidR="00BE1FD1">
              <w:rPr>
                <w:noProof/>
                <w:webHidden/>
              </w:rPr>
              <w:fldChar w:fldCharType="begin"/>
            </w:r>
            <w:r w:rsidR="00BE1FD1">
              <w:rPr>
                <w:noProof/>
                <w:webHidden/>
              </w:rPr>
              <w:instrText xml:space="preserve"> PAGEREF _Toc167786484 \h </w:instrText>
            </w:r>
            <w:r w:rsidR="00BE1FD1">
              <w:rPr>
                <w:noProof/>
                <w:webHidden/>
              </w:rPr>
            </w:r>
            <w:r w:rsidR="00BE1FD1">
              <w:rPr>
                <w:noProof/>
                <w:webHidden/>
              </w:rPr>
              <w:fldChar w:fldCharType="separate"/>
            </w:r>
            <w:r w:rsidR="00371614">
              <w:rPr>
                <w:noProof/>
                <w:webHidden/>
              </w:rPr>
              <w:t>11</w:t>
            </w:r>
            <w:r w:rsidR="00BE1FD1">
              <w:rPr>
                <w:noProof/>
                <w:webHidden/>
              </w:rPr>
              <w:fldChar w:fldCharType="end"/>
            </w:r>
          </w:hyperlink>
        </w:p>
        <w:p w14:paraId="42335072" w14:textId="0829835F" w:rsidR="00BE1FD1" w:rsidRDefault="00000000">
          <w:pPr>
            <w:pStyle w:val="TOC2"/>
            <w:rPr>
              <w:rFonts w:eastAsiaTheme="minorEastAsia"/>
              <w:noProof/>
              <w14:ligatures w14:val="standardContextual"/>
            </w:rPr>
          </w:pPr>
          <w:hyperlink w:anchor="_Toc167786485" w:history="1">
            <w:r w:rsidR="00BE1FD1" w:rsidRPr="00F22DAC">
              <w:rPr>
                <w:rStyle w:val="Hyperlink"/>
                <w:noProof/>
              </w:rPr>
              <w:t>1.3 Objectives of the Study</w:t>
            </w:r>
            <w:r w:rsidR="00BE1FD1">
              <w:rPr>
                <w:noProof/>
                <w:webHidden/>
              </w:rPr>
              <w:tab/>
            </w:r>
            <w:r w:rsidR="00BE1FD1">
              <w:rPr>
                <w:noProof/>
                <w:webHidden/>
              </w:rPr>
              <w:fldChar w:fldCharType="begin"/>
            </w:r>
            <w:r w:rsidR="00BE1FD1">
              <w:rPr>
                <w:noProof/>
                <w:webHidden/>
              </w:rPr>
              <w:instrText xml:space="preserve"> PAGEREF _Toc167786485 \h </w:instrText>
            </w:r>
            <w:r w:rsidR="00BE1FD1">
              <w:rPr>
                <w:noProof/>
                <w:webHidden/>
              </w:rPr>
            </w:r>
            <w:r w:rsidR="00BE1FD1">
              <w:rPr>
                <w:noProof/>
                <w:webHidden/>
              </w:rPr>
              <w:fldChar w:fldCharType="separate"/>
            </w:r>
            <w:r w:rsidR="00371614">
              <w:rPr>
                <w:noProof/>
                <w:webHidden/>
              </w:rPr>
              <w:t>11</w:t>
            </w:r>
            <w:r w:rsidR="00BE1FD1">
              <w:rPr>
                <w:noProof/>
                <w:webHidden/>
              </w:rPr>
              <w:fldChar w:fldCharType="end"/>
            </w:r>
          </w:hyperlink>
        </w:p>
        <w:p w14:paraId="45A20F23" w14:textId="3D7138D8" w:rsidR="00BE1FD1" w:rsidRDefault="00000000">
          <w:pPr>
            <w:pStyle w:val="TOC2"/>
            <w:rPr>
              <w:rFonts w:eastAsiaTheme="minorEastAsia"/>
              <w:noProof/>
              <w14:ligatures w14:val="standardContextual"/>
            </w:rPr>
          </w:pPr>
          <w:hyperlink w:anchor="_Toc167786486" w:history="1">
            <w:r w:rsidR="00BE1FD1" w:rsidRPr="00F22DAC">
              <w:rPr>
                <w:rStyle w:val="Hyperlink"/>
                <w:noProof/>
              </w:rPr>
              <w:t>1.4 Scope</w:t>
            </w:r>
            <w:r w:rsidR="00BE1FD1">
              <w:rPr>
                <w:noProof/>
                <w:webHidden/>
              </w:rPr>
              <w:tab/>
            </w:r>
            <w:r w:rsidR="00BE1FD1">
              <w:rPr>
                <w:noProof/>
                <w:webHidden/>
              </w:rPr>
              <w:fldChar w:fldCharType="begin"/>
            </w:r>
            <w:r w:rsidR="00BE1FD1">
              <w:rPr>
                <w:noProof/>
                <w:webHidden/>
              </w:rPr>
              <w:instrText xml:space="preserve"> PAGEREF _Toc167786486 \h </w:instrText>
            </w:r>
            <w:r w:rsidR="00BE1FD1">
              <w:rPr>
                <w:noProof/>
                <w:webHidden/>
              </w:rPr>
            </w:r>
            <w:r w:rsidR="00BE1FD1">
              <w:rPr>
                <w:noProof/>
                <w:webHidden/>
              </w:rPr>
              <w:fldChar w:fldCharType="separate"/>
            </w:r>
            <w:r w:rsidR="00371614">
              <w:rPr>
                <w:noProof/>
                <w:webHidden/>
              </w:rPr>
              <w:t>12</w:t>
            </w:r>
            <w:r w:rsidR="00BE1FD1">
              <w:rPr>
                <w:noProof/>
                <w:webHidden/>
              </w:rPr>
              <w:fldChar w:fldCharType="end"/>
            </w:r>
          </w:hyperlink>
        </w:p>
        <w:p w14:paraId="752B96DD" w14:textId="4B248E9D" w:rsidR="00BE1FD1" w:rsidRDefault="00000000">
          <w:pPr>
            <w:pStyle w:val="TOC2"/>
            <w:rPr>
              <w:rFonts w:eastAsiaTheme="minorEastAsia"/>
              <w:noProof/>
              <w14:ligatures w14:val="standardContextual"/>
            </w:rPr>
          </w:pPr>
          <w:hyperlink w:anchor="_Toc167786487" w:history="1">
            <w:r w:rsidR="00BE1FD1" w:rsidRPr="00F22DAC">
              <w:rPr>
                <w:rStyle w:val="Hyperlink"/>
                <w:noProof/>
              </w:rPr>
              <w:t>1.5 Limitation of the study</w:t>
            </w:r>
            <w:r w:rsidR="00BE1FD1">
              <w:rPr>
                <w:noProof/>
                <w:webHidden/>
              </w:rPr>
              <w:tab/>
            </w:r>
            <w:r w:rsidR="00BE1FD1">
              <w:rPr>
                <w:noProof/>
                <w:webHidden/>
              </w:rPr>
              <w:fldChar w:fldCharType="begin"/>
            </w:r>
            <w:r w:rsidR="00BE1FD1">
              <w:rPr>
                <w:noProof/>
                <w:webHidden/>
              </w:rPr>
              <w:instrText xml:space="preserve"> PAGEREF _Toc167786487 \h </w:instrText>
            </w:r>
            <w:r w:rsidR="00BE1FD1">
              <w:rPr>
                <w:noProof/>
                <w:webHidden/>
              </w:rPr>
            </w:r>
            <w:r w:rsidR="00BE1FD1">
              <w:rPr>
                <w:noProof/>
                <w:webHidden/>
              </w:rPr>
              <w:fldChar w:fldCharType="separate"/>
            </w:r>
            <w:r w:rsidR="00371614">
              <w:rPr>
                <w:noProof/>
                <w:webHidden/>
              </w:rPr>
              <w:t>12</w:t>
            </w:r>
            <w:r w:rsidR="00BE1FD1">
              <w:rPr>
                <w:noProof/>
                <w:webHidden/>
              </w:rPr>
              <w:fldChar w:fldCharType="end"/>
            </w:r>
          </w:hyperlink>
        </w:p>
        <w:p w14:paraId="2447A4BB" w14:textId="4EDAE244" w:rsidR="00BE1FD1" w:rsidRDefault="00000000">
          <w:pPr>
            <w:pStyle w:val="TOC2"/>
            <w:rPr>
              <w:rFonts w:eastAsiaTheme="minorEastAsia"/>
              <w:noProof/>
              <w14:ligatures w14:val="standardContextual"/>
            </w:rPr>
          </w:pPr>
          <w:hyperlink w:anchor="_Toc167786488" w:history="1">
            <w:r w:rsidR="00BE1FD1" w:rsidRPr="00F22DAC">
              <w:rPr>
                <w:rStyle w:val="Hyperlink"/>
                <w:noProof/>
              </w:rPr>
              <w:t>1.6 Organization of the Thesis</w:t>
            </w:r>
            <w:r w:rsidR="00BE1FD1">
              <w:rPr>
                <w:noProof/>
                <w:webHidden/>
              </w:rPr>
              <w:tab/>
            </w:r>
            <w:r w:rsidR="00BE1FD1">
              <w:rPr>
                <w:noProof/>
                <w:webHidden/>
              </w:rPr>
              <w:fldChar w:fldCharType="begin"/>
            </w:r>
            <w:r w:rsidR="00BE1FD1">
              <w:rPr>
                <w:noProof/>
                <w:webHidden/>
              </w:rPr>
              <w:instrText xml:space="preserve"> PAGEREF _Toc167786488 \h </w:instrText>
            </w:r>
            <w:r w:rsidR="00BE1FD1">
              <w:rPr>
                <w:noProof/>
                <w:webHidden/>
              </w:rPr>
            </w:r>
            <w:r w:rsidR="00BE1FD1">
              <w:rPr>
                <w:noProof/>
                <w:webHidden/>
              </w:rPr>
              <w:fldChar w:fldCharType="separate"/>
            </w:r>
            <w:r w:rsidR="00371614">
              <w:rPr>
                <w:noProof/>
                <w:webHidden/>
              </w:rPr>
              <w:t>12</w:t>
            </w:r>
            <w:r w:rsidR="00BE1FD1">
              <w:rPr>
                <w:noProof/>
                <w:webHidden/>
              </w:rPr>
              <w:fldChar w:fldCharType="end"/>
            </w:r>
          </w:hyperlink>
        </w:p>
        <w:p w14:paraId="6B876AEE" w14:textId="011E9E3D" w:rsidR="00BE1FD1" w:rsidRDefault="00000000">
          <w:pPr>
            <w:pStyle w:val="TOC1"/>
            <w:rPr>
              <w:rFonts w:asciiTheme="minorHAnsi" w:eastAsiaTheme="minorEastAsia" w:hAnsiTheme="minorHAnsi" w:cstheme="minorBidi"/>
              <w:sz w:val="22"/>
              <w:szCs w:val="22"/>
              <w14:ligatures w14:val="standardContextual"/>
            </w:rPr>
          </w:pPr>
          <w:hyperlink w:anchor="_Toc167786489" w:history="1">
            <w:r w:rsidR="00BE1FD1" w:rsidRPr="00F22DAC">
              <w:rPr>
                <w:rStyle w:val="Hyperlink"/>
              </w:rPr>
              <w:t>Chapter Two: Literature Review</w:t>
            </w:r>
            <w:r w:rsidR="00BE1FD1">
              <w:rPr>
                <w:webHidden/>
              </w:rPr>
              <w:tab/>
            </w:r>
            <w:r w:rsidR="00BE1FD1">
              <w:rPr>
                <w:webHidden/>
              </w:rPr>
              <w:fldChar w:fldCharType="begin"/>
            </w:r>
            <w:r w:rsidR="00BE1FD1">
              <w:rPr>
                <w:webHidden/>
              </w:rPr>
              <w:instrText xml:space="preserve"> PAGEREF _Toc167786489 \h </w:instrText>
            </w:r>
            <w:r w:rsidR="00BE1FD1">
              <w:rPr>
                <w:webHidden/>
              </w:rPr>
            </w:r>
            <w:r w:rsidR="00BE1FD1">
              <w:rPr>
                <w:webHidden/>
              </w:rPr>
              <w:fldChar w:fldCharType="separate"/>
            </w:r>
            <w:r w:rsidR="00371614">
              <w:rPr>
                <w:webHidden/>
              </w:rPr>
              <w:t>13</w:t>
            </w:r>
            <w:r w:rsidR="00BE1FD1">
              <w:rPr>
                <w:webHidden/>
              </w:rPr>
              <w:fldChar w:fldCharType="end"/>
            </w:r>
          </w:hyperlink>
        </w:p>
        <w:p w14:paraId="451E13DD" w14:textId="0C72361E" w:rsidR="00BE1FD1" w:rsidRDefault="00000000">
          <w:pPr>
            <w:pStyle w:val="TOC2"/>
            <w:rPr>
              <w:rFonts w:eastAsiaTheme="minorEastAsia"/>
              <w:noProof/>
              <w14:ligatures w14:val="standardContextual"/>
            </w:rPr>
          </w:pPr>
          <w:hyperlink w:anchor="_Toc167786490" w:history="1">
            <w:r w:rsidR="00BE1FD1" w:rsidRPr="00F22DAC">
              <w:rPr>
                <w:rStyle w:val="Hyperlink"/>
                <w:noProof/>
              </w:rPr>
              <w:t>2.1 Literature on topic</w:t>
            </w:r>
            <w:r w:rsidR="00BE1FD1">
              <w:rPr>
                <w:noProof/>
                <w:webHidden/>
              </w:rPr>
              <w:tab/>
            </w:r>
            <w:r w:rsidR="00BE1FD1">
              <w:rPr>
                <w:noProof/>
                <w:webHidden/>
              </w:rPr>
              <w:fldChar w:fldCharType="begin"/>
            </w:r>
            <w:r w:rsidR="00BE1FD1">
              <w:rPr>
                <w:noProof/>
                <w:webHidden/>
              </w:rPr>
              <w:instrText xml:space="preserve"> PAGEREF _Toc167786490 \h </w:instrText>
            </w:r>
            <w:r w:rsidR="00BE1FD1">
              <w:rPr>
                <w:noProof/>
                <w:webHidden/>
              </w:rPr>
            </w:r>
            <w:r w:rsidR="00BE1FD1">
              <w:rPr>
                <w:noProof/>
                <w:webHidden/>
              </w:rPr>
              <w:fldChar w:fldCharType="separate"/>
            </w:r>
            <w:r w:rsidR="00371614">
              <w:rPr>
                <w:noProof/>
                <w:webHidden/>
              </w:rPr>
              <w:t>14</w:t>
            </w:r>
            <w:r w:rsidR="00BE1FD1">
              <w:rPr>
                <w:noProof/>
                <w:webHidden/>
              </w:rPr>
              <w:fldChar w:fldCharType="end"/>
            </w:r>
          </w:hyperlink>
        </w:p>
        <w:p w14:paraId="2DECD23D" w14:textId="5FEA8DA0" w:rsidR="00BE1FD1" w:rsidRDefault="00000000">
          <w:pPr>
            <w:pStyle w:val="TOC2"/>
            <w:rPr>
              <w:rFonts w:eastAsiaTheme="minorEastAsia"/>
              <w:noProof/>
              <w14:ligatures w14:val="standardContextual"/>
            </w:rPr>
          </w:pPr>
          <w:hyperlink w:anchor="_Toc167786491" w:history="1">
            <w:r w:rsidR="00BE1FD1" w:rsidRPr="00F22DAC">
              <w:rPr>
                <w:rStyle w:val="Hyperlink"/>
                <w:noProof/>
              </w:rPr>
              <w:t>2.2 Techniques of Cyber Crime</w:t>
            </w:r>
            <w:r w:rsidR="00BE1FD1">
              <w:rPr>
                <w:noProof/>
                <w:webHidden/>
              </w:rPr>
              <w:tab/>
            </w:r>
            <w:r w:rsidR="00BE1FD1">
              <w:rPr>
                <w:noProof/>
                <w:webHidden/>
              </w:rPr>
              <w:fldChar w:fldCharType="begin"/>
            </w:r>
            <w:r w:rsidR="00BE1FD1">
              <w:rPr>
                <w:noProof/>
                <w:webHidden/>
              </w:rPr>
              <w:instrText xml:space="preserve"> PAGEREF _Toc167786491 \h </w:instrText>
            </w:r>
            <w:r w:rsidR="00BE1FD1">
              <w:rPr>
                <w:noProof/>
                <w:webHidden/>
              </w:rPr>
            </w:r>
            <w:r w:rsidR="00BE1FD1">
              <w:rPr>
                <w:noProof/>
                <w:webHidden/>
              </w:rPr>
              <w:fldChar w:fldCharType="separate"/>
            </w:r>
            <w:r w:rsidR="00371614">
              <w:rPr>
                <w:noProof/>
                <w:webHidden/>
              </w:rPr>
              <w:t>16</w:t>
            </w:r>
            <w:r w:rsidR="00BE1FD1">
              <w:rPr>
                <w:noProof/>
                <w:webHidden/>
              </w:rPr>
              <w:fldChar w:fldCharType="end"/>
            </w:r>
          </w:hyperlink>
        </w:p>
        <w:p w14:paraId="714A368A" w14:textId="1F69105D" w:rsidR="00BE1FD1" w:rsidRDefault="00000000">
          <w:pPr>
            <w:pStyle w:val="TOC2"/>
            <w:rPr>
              <w:rFonts w:eastAsiaTheme="minorEastAsia"/>
              <w:noProof/>
              <w14:ligatures w14:val="standardContextual"/>
            </w:rPr>
          </w:pPr>
          <w:hyperlink w:anchor="_Toc167786492" w:history="1">
            <w:r w:rsidR="00BE1FD1" w:rsidRPr="00F22DAC">
              <w:rPr>
                <w:rStyle w:val="Hyperlink"/>
                <w:noProof/>
              </w:rPr>
              <w:t>2.3 Cyber Attack impact on financial sector</w:t>
            </w:r>
            <w:r w:rsidR="00BE1FD1">
              <w:rPr>
                <w:noProof/>
                <w:webHidden/>
              </w:rPr>
              <w:tab/>
            </w:r>
            <w:r w:rsidR="00BE1FD1">
              <w:rPr>
                <w:noProof/>
                <w:webHidden/>
              </w:rPr>
              <w:fldChar w:fldCharType="begin"/>
            </w:r>
            <w:r w:rsidR="00BE1FD1">
              <w:rPr>
                <w:noProof/>
                <w:webHidden/>
              </w:rPr>
              <w:instrText xml:space="preserve"> PAGEREF _Toc167786492 \h </w:instrText>
            </w:r>
            <w:r w:rsidR="00BE1FD1">
              <w:rPr>
                <w:noProof/>
                <w:webHidden/>
              </w:rPr>
            </w:r>
            <w:r w:rsidR="00BE1FD1">
              <w:rPr>
                <w:noProof/>
                <w:webHidden/>
              </w:rPr>
              <w:fldChar w:fldCharType="separate"/>
            </w:r>
            <w:r w:rsidR="00371614">
              <w:rPr>
                <w:noProof/>
                <w:webHidden/>
              </w:rPr>
              <w:t>19</w:t>
            </w:r>
            <w:r w:rsidR="00BE1FD1">
              <w:rPr>
                <w:noProof/>
                <w:webHidden/>
              </w:rPr>
              <w:fldChar w:fldCharType="end"/>
            </w:r>
          </w:hyperlink>
        </w:p>
        <w:p w14:paraId="471B37CE" w14:textId="140F8E53" w:rsidR="00BE1FD1" w:rsidRDefault="00000000">
          <w:pPr>
            <w:pStyle w:val="TOC1"/>
            <w:rPr>
              <w:rFonts w:asciiTheme="minorHAnsi" w:eastAsiaTheme="minorEastAsia" w:hAnsiTheme="minorHAnsi" w:cstheme="minorBidi"/>
              <w:sz w:val="22"/>
              <w:szCs w:val="22"/>
              <w14:ligatures w14:val="standardContextual"/>
            </w:rPr>
          </w:pPr>
          <w:hyperlink w:anchor="_Toc167786493" w:history="1">
            <w:r w:rsidR="00BE1FD1" w:rsidRPr="00F22DAC">
              <w:rPr>
                <w:rStyle w:val="Hyperlink"/>
              </w:rPr>
              <w:t>Chapter Three: Methodology and Model</w:t>
            </w:r>
            <w:r w:rsidR="00BE1FD1">
              <w:rPr>
                <w:webHidden/>
              </w:rPr>
              <w:tab/>
            </w:r>
            <w:r w:rsidR="00BE1FD1">
              <w:rPr>
                <w:webHidden/>
              </w:rPr>
              <w:fldChar w:fldCharType="begin"/>
            </w:r>
            <w:r w:rsidR="00BE1FD1">
              <w:rPr>
                <w:webHidden/>
              </w:rPr>
              <w:instrText xml:space="preserve"> PAGEREF _Toc167786493 \h </w:instrText>
            </w:r>
            <w:r w:rsidR="00BE1FD1">
              <w:rPr>
                <w:webHidden/>
              </w:rPr>
            </w:r>
            <w:r w:rsidR="00BE1FD1">
              <w:rPr>
                <w:webHidden/>
              </w:rPr>
              <w:fldChar w:fldCharType="separate"/>
            </w:r>
            <w:r w:rsidR="00371614">
              <w:rPr>
                <w:webHidden/>
              </w:rPr>
              <w:t>21</w:t>
            </w:r>
            <w:r w:rsidR="00BE1FD1">
              <w:rPr>
                <w:webHidden/>
              </w:rPr>
              <w:fldChar w:fldCharType="end"/>
            </w:r>
          </w:hyperlink>
        </w:p>
        <w:p w14:paraId="7A38B46C" w14:textId="5B5FF45A" w:rsidR="00BE1FD1" w:rsidRDefault="00000000">
          <w:pPr>
            <w:pStyle w:val="TOC2"/>
            <w:rPr>
              <w:rFonts w:eastAsiaTheme="minorEastAsia"/>
              <w:noProof/>
              <w14:ligatures w14:val="standardContextual"/>
            </w:rPr>
          </w:pPr>
          <w:hyperlink w:anchor="_Toc167786494" w:history="1">
            <w:r w:rsidR="00BE1FD1" w:rsidRPr="00F22DAC">
              <w:rPr>
                <w:rStyle w:val="Hyperlink"/>
                <w:noProof/>
              </w:rPr>
              <w:t>3.1 Introduction</w:t>
            </w:r>
            <w:r w:rsidR="00BE1FD1">
              <w:rPr>
                <w:noProof/>
                <w:webHidden/>
              </w:rPr>
              <w:tab/>
            </w:r>
            <w:r w:rsidR="00BE1FD1">
              <w:rPr>
                <w:noProof/>
                <w:webHidden/>
              </w:rPr>
              <w:fldChar w:fldCharType="begin"/>
            </w:r>
            <w:r w:rsidR="00BE1FD1">
              <w:rPr>
                <w:noProof/>
                <w:webHidden/>
              </w:rPr>
              <w:instrText xml:space="preserve"> PAGEREF _Toc167786494 \h </w:instrText>
            </w:r>
            <w:r w:rsidR="00BE1FD1">
              <w:rPr>
                <w:noProof/>
                <w:webHidden/>
              </w:rPr>
            </w:r>
            <w:r w:rsidR="00BE1FD1">
              <w:rPr>
                <w:noProof/>
                <w:webHidden/>
              </w:rPr>
              <w:fldChar w:fldCharType="separate"/>
            </w:r>
            <w:r w:rsidR="00371614">
              <w:rPr>
                <w:noProof/>
                <w:webHidden/>
              </w:rPr>
              <w:t>22</w:t>
            </w:r>
            <w:r w:rsidR="00BE1FD1">
              <w:rPr>
                <w:noProof/>
                <w:webHidden/>
              </w:rPr>
              <w:fldChar w:fldCharType="end"/>
            </w:r>
          </w:hyperlink>
        </w:p>
        <w:p w14:paraId="6C6E8439" w14:textId="7DA0AF0F" w:rsidR="00BE1FD1" w:rsidRDefault="00000000">
          <w:pPr>
            <w:pStyle w:val="TOC2"/>
            <w:rPr>
              <w:rFonts w:eastAsiaTheme="minorEastAsia"/>
              <w:noProof/>
              <w14:ligatures w14:val="standardContextual"/>
            </w:rPr>
          </w:pPr>
          <w:hyperlink w:anchor="_Toc167786495" w:history="1">
            <w:r w:rsidR="00BE1FD1" w:rsidRPr="00F22DAC">
              <w:rPr>
                <w:rStyle w:val="Hyperlink"/>
                <w:noProof/>
              </w:rPr>
              <w:t>3.2 Sample and Data Collection</w:t>
            </w:r>
            <w:r w:rsidR="00BE1FD1">
              <w:rPr>
                <w:noProof/>
                <w:webHidden/>
              </w:rPr>
              <w:tab/>
            </w:r>
            <w:r w:rsidR="00BE1FD1">
              <w:rPr>
                <w:noProof/>
                <w:webHidden/>
              </w:rPr>
              <w:fldChar w:fldCharType="begin"/>
            </w:r>
            <w:r w:rsidR="00BE1FD1">
              <w:rPr>
                <w:noProof/>
                <w:webHidden/>
              </w:rPr>
              <w:instrText xml:space="preserve"> PAGEREF _Toc167786495 \h </w:instrText>
            </w:r>
            <w:r w:rsidR="00BE1FD1">
              <w:rPr>
                <w:noProof/>
                <w:webHidden/>
              </w:rPr>
            </w:r>
            <w:r w:rsidR="00BE1FD1">
              <w:rPr>
                <w:noProof/>
                <w:webHidden/>
              </w:rPr>
              <w:fldChar w:fldCharType="separate"/>
            </w:r>
            <w:r w:rsidR="00371614">
              <w:rPr>
                <w:noProof/>
                <w:webHidden/>
              </w:rPr>
              <w:t>22</w:t>
            </w:r>
            <w:r w:rsidR="00BE1FD1">
              <w:rPr>
                <w:noProof/>
                <w:webHidden/>
              </w:rPr>
              <w:fldChar w:fldCharType="end"/>
            </w:r>
          </w:hyperlink>
        </w:p>
        <w:p w14:paraId="66D37B9C" w14:textId="086062AD" w:rsidR="00BE1FD1" w:rsidRDefault="00000000">
          <w:pPr>
            <w:pStyle w:val="TOC2"/>
            <w:rPr>
              <w:rFonts w:eastAsiaTheme="minorEastAsia"/>
              <w:noProof/>
              <w14:ligatures w14:val="standardContextual"/>
            </w:rPr>
          </w:pPr>
          <w:hyperlink w:anchor="_Toc167786496" w:history="1">
            <w:r w:rsidR="00BE1FD1" w:rsidRPr="00F22DAC">
              <w:rPr>
                <w:rStyle w:val="Hyperlink"/>
                <w:noProof/>
              </w:rPr>
              <w:t>3.3 Methodology and Research Approach</w:t>
            </w:r>
            <w:r w:rsidR="00BE1FD1">
              <w:rPr>
                <w:noProof/>
                <w:webHidden/>
              </w:rPr>
              <w:tab/>
            </w:r>
            <w:r w:rsidR="00BE1FD1">
              <w:rPr>
                <w:noProof/>
                <w:webHidden/>
              </w:rPr>
              <w:fldChar w:fldCharType="begin"/>
            </w:r>
            <w:r w:rsidR="00BE1FD1">
              <w:rPr>
                <w:noProof/>
                <w:webHidden/>
              </w:rPr>
              <w:instrText xml:space="preserve"> PAGEREF _Toc167786496 \h </w:instrText>
            </w:r>
            <w:r w:rsidR="00BE1FD1">
              <w:rPr>
                <w:noProof/>
                <w:webHidden/>
              </w:rPr>
            </w:r>
            <w:r w:rsidR="00BE1FD1">
              <w:rPr>
                <w:noProof/>
                <w:webHidden/>
              </w:rPr>
              <w:fldChar w:fldCharType="separate"/>
            </w:r>
            <w:r w:rsidR="00371614">
              <w:rPr>
                <w:noProof/>
                <w:webHidden/>
              </w:rPr>
              <w:t>23</w:t>
            </w:r>
            <w:r w:rsidR="00BE1FD1">
              <w:rPr>
                <w:noProof/>
                <w:webHidden/>
              </w:rPr>
              <w:fldChar w:fldCharType="end"/>
            </w:r>
          </w:hyperlink>
        </w:p>
        <w:p w14:paraId="5A3A0815" w14:textId="101E9A5A" w:rsidR="00BE1FD1" w:rsidRDefault="00000000">
          <w:pPr>
            <w:pStyle w:val="TOC2"/>
            <w:rPr>
              <w:rFonts w:eastAsiaTheme="minorEastAsia"/>
              <w:noProof/>
              <w14:ligatures w14:val="standardContextual"/>
            </w:rPr>
          </w:pPr>
          <w:hyperlink w:anchor="_Toc167786497" w:history="1">
            <w:r w:rsidR="00BE1FD1" w:rsidRPr="00F22DAC">
              <w:rPr>
                <w:rStyle w:val="Hyperlink"/>
                <w:noProof/>
              </w:rPr>
              <w:t>3.4 Multi-Layered Model</w:t>
            </w:r>
            <w:r w:rsidR="00BE1FD1">
              <w:rPr>
                <w:noProof/>
                <w:webHidden/>
              </w:rPr>
              <w:tab/>
            </w:r>
            <w:r w:rsidR="00BE1FD1">
              <w:rPr>
                <w:noProof/>
                <w:webHidden/>
              </w:rPr>
              <w:fldChar w:fldCharType="begin"/>
            </w:r>
            <w:r w:rsidR="00BE1FD1">
              <w:rPr>
                <w:noProof/>
                <w:webHidden/>
              </w:rPr>
              <w:instrText xml:space="preserve"> PAGEREF _Toc167786497 \h </w:instrText>
            </w:r>
            <w:r w:rsidR="00BE1FD1">
              <w:rPr>
                <w:noProof/>
                <w:webHidden/>
              </w:rPr>
            </w:r>
            <w:r w:rsidR="00BE1FD1">
              <w:rPr>
                <w:noProof/>
                <w:webHidden/>
              </w:rPr>
              <w:fldChar w:fldCharType="separate"/>
            </w:r>
            <w:r w:rsidR="00371614">
              <w:rPr>
                <w:noProof/>
                <w:webHidden/>
              </w:rPr>
              <w:t>24</w:t>
            </w:r>
            <w:r w:rsidR="00BE1FD1">
              <w:rPr>
                <w:noProof/>
                <w:webHidden/>
              </w:rPr>
              <w:fldChar w:fldCharType="end"/>
            </w:r>
          </w:hyperlink>
        </w:p>
        <w:p w14:paraId="7F54E37E" w14:textId="7B72CF09" w:rsidR="00BE1FD1" w:rsidRDefault="00000000">
          <w:pPr>
            <w:pStyle w:val="TOC1"/>
            <w:rPr>
              <w:rFonts w:asciiTheme="minorHAnsi" w:eastAsiaTheme="minorEastAsia" w:hAnsiTheme="minorHAnsi" w:cstheme="minorBidi"/>
              <w:sz w:val="22"/>
              <w:szCs w:val="22"/>
              <w14:ligatures w14:val="standardContextual"/>
            </w:rPr>
          </w:pPr>
          <w:hyperlink w:anchor="_Toc167786498" w:history="1">
            <w:r w:rsidR="00BE1FD1" w:rsidRPr="00F22DAC">
              <w:rPr>
                <w:rStyle w:val="Hyperlink"/>
              </w:rPr>
              <w:t>Chapter Four: Data Analysis and Interpretation</w:t>
            </w:r>
            <w:r w:rsidR="00BE1FD1">
              <w:rPr>
                <w:webHidden/>
              </w:rPr>
              <w:tab/>
            </w:r>
            <w:r w:rsidR="00BE1FD1">
              <w:rPr>
                <w:webHidden/>
              </w:rPr>
              <w:fldChar w:fldCharType="begin"/>
            </w:r>
            <w:r w:rsidR="00BE1FD1">
              <w:rPr>
                <w:webHidden/>
              </w:rPr>
              <w:instrText xml:space="preserve"> PAGEREF _Toc167786498 \h </w:instrText>
            </w:r>
            <w:r w:rsidR="00BE1FD1">
              <w:rPr>
                <w:webHidden/>
              </w:rPr>
            </w:r>
            <w:r w:rsidR="00BE1FD1">
              <w:rPr>
                <w:webHidden/>
              </w:rPr>
              <w:fldChar w:fldCharType="separate"/>
            </w:r>
            <w:r w:rsidR="00371614">
              <w:rPr>
                <w:webHidden/>
              </w:rPr>
              <w:t>25</w:t>
            </w:r>
            <w:r w:rsidR="00BE1FD1">
              <w:rPr>
                <w:webHidden/>
              </w:rPr>
              <w:fldChar w:fldCharType="end"/>
            </w:r>
          </w:hyperlink>
        </w:p>
        <w:p w14:paraId="76A85F1E" w14:textId="2E4CC03B" w:rsidR="00BE1FD1" w:rsidRDefault="00000000">
          <w:pPr>
            <w:pStyle w:val="TOC2"/>
            <w:rPr>
              <w:rFonts w:eastAsiaTheme="minorEastAsia"/>
              <w:noProof/>
              <w14:ligatures w14:val="standardContextual"/>
            </w:rPr>
          </w:pPr>
          <w:hyperlink w:anchor="_Toc167786499" w:history="1">
            <w:r w:rsidR="00BE1FD1" w:rsidRPr="00F22DAC">
              <w:rPr>
                <w:rStyle w:val="Hyperlink"/>
                <w:noProof/>
              </w:rPr>
              <w:t>4.1 Cyber incident in all financial sectors</w:t>
            </w:r>
            <w:r w:rsidR="00BE1FD1">
              <w:rPr>
                <w:noProof/>
                <w:webHidden/>
              </w:rPr>
              <w:tab/>
            </w:r>
            <w:r w:rsidR="00BE1FD1">
              <w:rPr>
                <w:noProof/>
                <w:webHidden/>
              </w:rPr>
              <w:fldChar w:fldCharType="begin"/>
            </w:r>
            <w:r w:rsidR="00BE1FD1">
              <w:rPr>
                <w:noProof/>
                <w:webHidden/>
              </w:rPr>
              <w:instrText xml:space="preserve"> PAGEREF _Toc167786499 \h </w:instrText>
            </w:r>
            <w:r w:rsidR="00BE1FD1">
              <w:rPr>
                <w:noProof/>
                <w:webHidden/>
              </w:rPr>
            </w:r>
            <w:r w:rsidR="00BE1FD1">
              <w:rPr>
                <w:noProof/>
                <w:webHidden/>
              </w:rPr>
              <w:fldChar w:fldCharType="separate"/>
            </w:r>
            <w:r w:rsidR="00371614">
              <w:rPr>
                <w:noProof/>
                <w:webHidden/>
              </w:rPr>
              <w:t>26</w:t>
            </w:r>
            <w:r w:rsidR="00BE1FD1">
              <w:rPr>
                <w:noProof/>
                <w:webHidden/>
              </w:rPr>
              <w:fldChar w:fldCharType="end"/>
            </w:r>
          </w:hyperlink>
        </w:p>
        <w:p w14:paraId="3455F5F7" w14:textId="6D7DE4E5" w:rsidR="00BE1FD1" w:rsidRDefault="00000000">
          <w:pPr>
            <w:pStyle w:val="TOC2"/>
            <w:rPr>
              <w:rFonts w:eastAsiaTheme="minorEastAsia"/>
              <w:noProof/>
              <w14:ligatures w14:val="standardContextual"/>
            </w:rPr>
          </w:pPr>
          <w:hyperlink w:anchor="_Toc167786500" w:history="1">
            <w:r w:rsidR="00BE1FD1" w:rsidRPr="00F22DAC">
              <w:rPr>
                <w:rStyle w:val="Hyperlink"/>
                <w:noProof/>
              </w:rPr>
              <w:t>4.2 Cyber incident in Banks</w:t>
            </w:r>
            <w:r w:rsidR="00BE1FD1">
              <w:rPr>
                <w:noProof/>
                <w:webHidden/>
              </w:rPr>
              <w:tab/>
            </w:r>
            <w:r w:rsidR="00BE1FD1">
              <w:rPr>
                <w:noProof/>
                <w:webHidden/>
              </w:rPr>
              <w:fldChar w:fldCharType="begin"/>
            </w:r>
            <w:r w:rsidR="00BE1FD1">
              <w:rPr>
                <w:noProof/>
                <w:webHidden/>
              </w:rPr>
              <w:instrText xml:space="preserve"> PAGEREF _Toc167786500 \h </w:instrText>
            </w:r>
            <w:r w:rsidR="00BE1FD1">
              <w:rPr>
                <w:noProof/>
                <w:webHidden/>
              </w:rPr>
            </w:r>
            <w:r w:rsidR="00BE1FD1">
              <w:rPr>
                <w:noProof/>
                <w:webHidden/>
              </w:rPr>
              <w:fldChar w:fldCharType="separate"/>
            </w:r>
            <w:r w:rsidR="00371614">
              <w:rPr>
                <w:noProof/>
                <w:webHidden/>
              </w:rPr>
              <w:t>27</w:t>
            </w:r>
            <w:r w:rsidR="00BE1FD1">
              <w:rPr>
                <w:noProof/>
                <w:webHidden/>
              </w:rPr>
              <w:fldChar w:fldCharType="end"/>
            </w:r>
          </w:hyperlink>
        </w:p>
        <w:p w14:paraId="60C9C624" w14:textId="026DD442" w:rsidR="00BE1FD1" w:rsidRDefault="00000000">
          <w:pPr>
            <w:pStyle w:val="TOC2"/>
            <w:rPr>
              <w:rFonts w:eastAsiaTheme="minorEastAsia"/>
              <w:noProof/>
              <w14:ligatures w14:val="standardContextual"/>
            </w:rPr>
          </w:pPr>
          <w:hyperlink w:anchor="_Toc167786501" w:history="1">
            <w:r w:rsidR="00BE1FD1" w:rsidRPr="00F22DAC">
              <w:rPr>
                <w:rStyle w:val="Hyperlink"/>
                <w:noProof/>
              </w:rPr>
              <w:t>4.3 Cyber Attack incidents at Large Banks and Small Banks</w:t>
            </w:r>
            <w:r w:rsidR="00BE1FD1">
              <w:rPr>
                <w:noProof/>
                <w:webHidden/>
              </w:rPr>
              <w:tab/>
            </w:r>
            <w:r w:rsidR="00BE1FD1">
              <w:rPr>
                <w:noProof/>
                <w:webHidden/>
              </w:rPr>
              <w:fldChar w:fldCharType="begin"/>
            </w:r>
            <w:r w:rsidR="00BE1FD1">
              <w:rPr>
                <w:noProof/>
                <w:webHidden/>
              </w:rPr>
              <w:instrText xml:space="preserve"> PAGEREF _Toc167786501 \h </w:instrText>
            </w:r>
            <w:r w:rsidR="00BE1FD1">
              <w:rPr>
                <w:noProof/>
                <w:webHidden/>
              </w:rPr>
            </w:r>
            <w:r w:rsidR="00BE1FD1">
              <w:rPr>
                <w:noProof/>
                <w:webHidden/>
              </w:rPr>
              <w:fldChar w:fldCharType="separate"/>
            </w:r>
            <w:r w:rsidR="00371614">
              <w:rPr>
                <w:noProof/>
                <w:webHidden/>
              </w:rPr>
              <w:t>28</w:t>
            </w:r>
            <w:r w:rsidR="00BE1FD1">
              <w:rPr>
                <w:noProof/>
                <w:webHidden/>
              </w:rPr>
              <w:fldChar w:fldCharType="end"/>
            </w:r>
          </w:hyperlink>
        </w:p>
        <w:p w14:paraId="37C342DF" w14:textId="76CFDF10" w:rsidR="00BE1FD1" w:rsidRDefault="00000000">
          <w:pPr>
            <w:pStyle w:val="TOC2"/>
            <w:rPr>
              <w:rFonts w:eastAsiaTheme="minorEastAsia"/>
              <w:noProof/>
              <w14:ligatures w14:val="standardContextual"/>
            </w:rPr>
          </w:pPr>
          <w:hyperlink w:anchor="_Toc167786502" w:history="1">
            <w:r w:rsidR="00BE1FD1" w:rsidRPr="00F22DAC">
              <w:rPr>
                <w:rStyle w:val="Hyperlink"/>
                <w:noProof/>
              </w:rPr>
              <w:t>4.4 Cyber Attack Incident at Credit Unions</w:t>
            </w:r>
            <w:r w:rsidR="00BE1FD1">
              <w:rPr>
                <w:noProof/>
                <w:webHidden/>
              </w:rPr>
              <w:tab/>
            </w:r>
            <w:r w:rsidR="00BE1FD1">
              <w:rPr>
                <w:noProof/>
                <w:webHidden/>
              </w:rPr>
              <w:fldChar w:fldCharType="begin"/>
            </w:r>
            <w:r w:rsidR="00BE1FD1">
              <w:rPr>
                <w:noProof/>
                <w:webHidden/>
              </w:rPr>
              <w:instrText xml:space="preserve"> PAGEREF _Toc167786502 \h </w:instrText>
            </w:r>
            <w:r w:rsidR="00BE1FD1">
              <w:rPr>
                <w:noProof/>
                <w:webHidden/>
              </w:rPr>
            </w:r>
            <w:r w:rsidR="00BE1FD1">
              <w:rPr>
                <w:noProof/>
                <w:webHidden/>
              </w:rPr>
              <w:fldChar w:fldCharType="separate"/>
            </w:r>
            <w:r w:rsidR="00371614">
              <w:rPr>
                <w:noProof/>
                <w:webHidden/>
              </w:rPr>
              <w:t>29</w:t>
            </w:r>
            <w:r w:rsidR="00BE1FD1">
              <w:rPr>
                <w:noProof/>
                <w:webHidden/>
              </w:rPr>
              <w:fldChar w:fldCharType="end"/>
            </w:r>
          </w:hyperlink>
        </w:p>
        <w:p w14:paraId="58E93F26" w14:textId="579A731E" w:rsidR="00BE1FD1" w:rsidRDefault="00000000">
          <w:pPr>
            <w:pStyle w:val="TOC2"/>
            <w:rPr>
              <w:rFonts w:eastAsiaTheme="minorEastAsia"/>
              <w:noProof/>
              <w14:ligatures w14:val="standardContextual"/>
            </w:rPr>
          </w:pPr>
          <w:hyperlink w:anchor="_Toc167786503" w:history="1">
            <w:r w:rsidR="00BE1FD1" w:rsidRPr="00F22DAC">
              <w:rPr>
                <w:rStyle w:val="Hyperlink"/>
                <w:noProof/>
              </w:rPr>
              <w:t>4.5 Cyber Attack incidents at insurance companies</w:t>
            </w:r>
            <w:r w:rsidR="00BE1FD1">
              <w:rPr>
                <w:noProof/>
                <w:webHidden/>
              </w:rPr>
              <w:tab/>
            </w:r>
            <w:r w:rsidR="00BE1FD1">
              <w:rPr>
                <w:noProof/>
                <w:webHidden/>
              </w:rPr>
              <w:fldChar w:fldCharType="begin"/>
            </w:r>
            <w:r w:rsidR="00BE1FD1">
              <w:rPr>
                <w:noProof/>
                <w:webHidden/>
              </w:rPr>
              <w:instrText xml:space="preserve"> PAGEREF _Toc167786503 \h </w:instrText>
            </w:r>
            <w:r w:rsidR="00BE1FD1">
              <w:rPr>
                <w:noProof/>
                <w:webHidden/>
              </w:rPr>
            </w:r>
            <w:r w:rsidR="00BE1FD1">
              <w:rPr>
                <w:noProof/>
                <w:webHidden/>
              </w:rPr>
              <w:fldChar w:fldCharType="separate"/>
            </w:r>
            <w:r w:rsidR="00371614">
              <w:rPr>
                <w:noProof/>
                <w:webHidden/>
              </w:rPr>
              <w:t>30</w:t>
            </w:r>
            <w:r w:rsidR="00BE1FD1">
              <w:rPr>
                <w:noProof/>
                <w:webHidden/>
              </w:rPr>
              <w:fldChar w:fldCharType="end"/>
            </w:r>
          </w:hyperlink>
        </w:p>
        <w:p w14:paraId="0728825B" w14:textId="20B13BD3" w:rsidR="00BE1FD1" w:rsidRDefault="00000000">
          <w:pPr>
            <w:pStyle w:val="TOC2"/>
            <w:rPr>
              <w:rFonts w:eastAsiaTheme="minorEastAsia"/>
              <w:noProof/>
              <w14:ligatures w14:val="standardContextual"/>
            </w:rPr>
          </w:pPr>
          <w:hyperlink w:anchor="_Toc167786504" w:history="1">
            <w:r w:rsidR="00BE1FD1" w:rsidRPr="00F22DAC">
              <w:rPr>
                <w:rStyle w:val="Hyperlink"/>
                <w:noProof/>
                <w:kern w:val="0"/>
              </w:rPr>
              <w:t xml:space="preserve">4.6 </w:t>
            </w:r>
            <w:r w:rsidR="00BE1FD1" w:rsidRPr="00F22DAC">
              <w:rPr>
                <w:rStyle w:val="Hyperlink"/>
                <w:noProof/>
              </w:rPr>
              <w:t>Incidents for Government Sponsored Financial institution</w:t>
            </w:r>
            <w:r w:rsidR="00BE1FD1">
              <w:rPr>
                <w:noProof/>
                <w:webHidden/>
              </w:rPr>
              <w:tab/>
            </w:r>
            <w:r w:rsidR="00BE1FD1">
              <w:rPr>
                <w:noProof/>
                <w:webHidden/>
              </w:rPr>
              <w:fldChar w:fldCharType="begin"/>
            </w:r>
            <w:r w:rsidR="00BE1FD1">
              <w:rPr>
                <w:noProof/>
                <w:webHidden/>
              </w:rPr>
              <w:instrText xml:space="preserve"> PAGEREF _Toc167786504 \h </w:instrText>
            </w:r>
            <w:r w:rsidR="00BE1FD1">
              <w:rPr>
                <w:noProof/>
                <w:webHidden/>
              </w:rPr>
            </w:r>
            <w:r w:rsidR="00BE1FD1">
              <w:rPr>
                <w:noProof/>
                <w:webHidden/>
              </w:rPr>
              <w:fldChar w:fldCharType="separate"/>
            </w:r>
            <w:r w:rsidR="00371614">
              <w:rPr>
                <w:noProof/>
                <w:webHidden/>
              </w:rPr>
              <w:t>31</w:t>
            </w:r>
            <w:r w:rsidR="00BE1FD1">
              <w:rPr>
                <w:noProof/>
                <w:webHidden/>
              </w:rPr>
              <w:fldChar w:fldCharType="end"/>
            </w:r>
          </w:hyperlink>
        </w:p>
        <w:p w14:paraId="381D7F9A" w14:textId="19836457" w:rsidR="00BE1FD1" w:rsidRDefault="00000000">
          <w:pPr>
            <w:pStyle w:val="TOC2"/>
            <w:rPr>
              <w:rFonts w:eastAsiaTheme="minorEastAsia"/>
              <w:noProof/>
              <w14:ligatures w14:val="standardContextual"/>
            </w:rPr>
          </w:pPr>
          <w:hyperlink w:anchor="_Toc167786505" w:history="1">
            <w:r w:rsidR="00BE1FD1" w:rsidRPr="00F22DAC">
              <w:rPr>
                <w:rStyle w:val="Hyperlink"/>
                <w:noProof/>
              </w:rPr>
              <w:t>4.7 Cyber Attack Incidents for Stock Exchanges</w:t>
            </w:r>
            <w:r w:rsidR="00BE1FD1">
              <w:rPr>
                <w:noProof/>
                <w:webHidden/>
              </w:rPr>
              <w:tab/>
            </w:r>
            <w:r w:rsidR="00BE1FD1">
              <w:rPr>
                <w:noProof/>
                <w:webHidden/>
              </w:rPr>
              <w:fldChar w:fldCharType="begin"/>
            </w:r>
            <w:r w:rsidR="00BE1FD1">
              <w:rPr>
                <w:noProof/>
                <w:webHidden/>
              </w:rPr>
              <w:instrText xml:space="preserve"> PAGEREF _Toc167786505 \h </w:instrText>
            </w:r>
            <w:r w:rsidR="00BE1FD1">
              <w:rPr>
                <w:noProof/>
                <w:webHidden/>
              </w:rPr>
            </w:r>
            <w:r w:rsidR="00BE1FD1">
              <w:rPr>
                <w:noProof/>
                <w:webHidden/>
              </w:rPr>
              <w:fldChar w:fldCharType="separate"/>
            </w:r>
            <w:r w:rsidR="00371614">
              <w:rPr>
                <w:noProof/>
                <w:webHidden/>
              </w:rPr>
              <w:t>32</w:t>
            </w:r>
            <w:r w:rsidR="00BE1FD1">
              <w:rPr>
                <w:noProof/>
                <w:webHidden/>
              </w:rPr>
              <w:fldChar w:fldCharType="end"/>
            </w:r>
          </w:hyperlink>
        </w:p>
        <w:p w14:paraId="5EB506AB" w14:textId="6D1E65A6" w:rsidR="00BE1FD1" w:rsidRDefault="00000000">
          <w:pPr>
            <w:pStyle w:val="TOC2"/>
            <w:rPr>
              <w:rFonts w:eastAsiaTheme="minorEastAsia"/>
              <w:noProof/>
              <w14:ligatures w14:val="standardContextual"/>
            </w:rPr>
          </w:pPr>
          <w:hyperlink w:anchor="_Toc167786506" w:history="1">
            <w:r w:rsidR="00BE1FD1" w:rsidRPr="00F22DAC">
              <w:rPr>
                <w:rStyle w:val="Hyperlink"/>
                <w:noProof/>
              </w:rPr>
              <w:t>4.8 Losses over Last Five Years</w:t>
            </w:r>
            <w:r w:rsidR="00BE1FD1">
              <w:rPr>
                <w:noProof/>
                <w:webHidden/>
              </w:rPr>
              <w:tab/>
            </w:r>
            <w:r w:rsidR="00BE1FD1">
              <w:rPr>
                <w:noProof/>
                <w:webHidden/>
              </w:rPr>
              <w:fldChar w:fldCharType="begin"/>
            </w:r>
            <w:r w:rsidR="00BE1FD1">
              <w:rPr>
                <w:noProof/>
                <w:webHidden/>
              </w:rPr>
              <w:instrText xml:space="preserve"> PAGEREF _Toc167786506 \h </w:instrText>
            </w:r>
            <w:r w:rsidR="00BE1FD1">
              <w:rPr>
                <w:noProof/>
                <w:webHidden/>
              </w:rPr>
            </w:r>
            <w:r w:rsidR="00BE1FD1">
              <w:rPr>
                <w:noProof/>
                <w:webHidden/>
              </w:rPr>
              <w:fldChar w:fldCharType="separate"/>
            </w:r>
            <w:r w:rsidR="00371614">
              <w:rPr>
                <w:noProof/>
                <w:webHidden/>
              </w:rPr>
              <w:t>33</w:t>
            </w:r>
            <w:r w:rsidR="00BE1FD1">
              <w:rPr>
                <w:noProof/>
                <w:webHidden/>
              </w:rPr>
              <w:fldChar w:fldCharType="end"/>
            </w:r>
          </w:hyperlink>
        </w:p>
        <w:p w14:paraId="61CDB226" w14:textId="0CDC3938" w:rsidR="00BE1FD1" w:rsidRDefault="00000000">
          <w:pPr>
            <w:pStyle w:val="TOC2"/>
            <w:rPr>
              <w:rFonts w:eastAsiaTheme="minorEastAsia"/>
              <w:noProof/>
              <w14:ligatures w14:val="standardContextual"/>
            </w:rPr>
          </w:pPr>
          <w:hyperlink w:anchor="_Toc167786507" w:history="1">
            <w:r w:rsidR="00BE1FD1" w:rsidRPr="00F22DAC">
              <w:rPr>
                <w:rStyle w:val="Hyperlink"/>
                <w:noProof/>
              </w:rPr>
              <w:t>4.9 Forecasting Complaints and Losses of Next Five Years</w:t>
            </w:r>
            <w:r w:rsidR="00BE1FD1">
              <w:rPr>
                <w:noProof/>
                <w:webHidden/>
              </w:rPr>
              <w:tab/>
            </w:r>
            <w:r w:rsidR="00BE1FD1">
              <w:rPr>
                <w:noProof/>
                <w:webHidden/>
              </w:rPr>
              <w:fldChar w:fldCharType="begin"/>
            </w:r>
            <w:r w:rsidR="00BE1FD1">
              <w:rPr>
                <w:noProof/>
                <w:webHidden/>
              </w:rPr>
              <w:instrText xml:space="preserve"> PAGEREF _Toc167786507 \h </w:instrText>
            </w:r>
            <w:r w:rsidR="00BE1FD1">
              <w:rPr>
                <w:noProof/>
                <w:webHidden/>
              </w:rPr>
            </w:r>
            <w:r w:rsidR="00BE1FD1">
              <w:rPr>
                <w:noProof/>
                <w:webHidden/>
              </w:rPr>
              <w:fldChar w:fldCharType="separate"/>
            </w:r>
            <w:r w:rsidR="00371614">
              <w:rPr>
                <w:noProof/>
                <w:webHidden/>
              </w:rPr>
              <w:t>35</w:t>
            </w:r>
            <w:r w:rsidR="00BE1FD1">
              <w:rPr>
                <w:noProof/>
                <w:webHidden/>
              </w:rPr>
              <w:fldChar w:fldCharType="end"/>
            </w:r>
          </w:hyperlink>
        </w:p>
        <w:p w14:paraId="2B384874" w14:textId="4A9EF60E" w:rsidR="00BE1FD1" w:rsidRDefault="00000000">
          <w:pPr>
            <w:pStyle w:val="TOC2"/>
            <w:rPr>
              <w:rFonts w:eastAsiaTheme="minorEastAsia"/>
              <w:noProof/>
              <w14:ligatures w14:val="standardContextual"/>
            </w:rPr>
          </w:pPr>
          <w:hyperlink w:anchor="_Toc167786508" w:history="1">
            <w:r w:rsidR="00BE1FD1" w:rsidRPr="00F22DAC">
              <w:rPr>
                <w:rStyle w:val="Hyperlink"/>
                <w:noProof/>
              </w:rPr>
              <w:t>4.10 Correlation between DdoS Attack and Password Login Attack</w:t>
            </w:r>
            <w:r w:rsidR="00BE1FD1">
              <w:rPr>
                <w:noProof/>
                <w:webHidden/>
              </w:rPr>
              <w:tab/>
            </w:r>
            <w:r w:rsidR="00BE1FD1">
              <w:rPr>
                <w:noProof/>
                <w:webHidden/>
              </w:rPr>
              <w:fldChar w:fldCharType="begin"/>
            </w:r>
            <w:r w:rsidR="00BE1FD1">
              <w:rPr>
                <w:noProof/>
                <w:webHidden/>
              </w:rPr>
              <w:instrText xml:space="preserve"> PAGEREF _Toc167786508 \h </w:instrText>
            </w:r>
            <w:r w:rsidR="00BE1FD1">
              <w:rPr>
                <w:noProof/>
                <w:webHidden/>
              </w:rPr>
            </w:r>
            <w:r w:rsidR="00BE1FD1">
              <w:rPr>
                <w:noProof/>
                <w:webHidden/>
              </w:rPr>
              <w:fldChar w:fldCharType="separate"/>
            </w:r>
            <w:r w:rsidR="00371614">
              <w:rPr>
                <w:noProof/>
                <w:webHidden/>
              </w:rPr>
              <w:t>37</w:t>
            </w:r>
            <w:r w:rsidR="00BE1FD1">
              <w:rPr>
                <w:noProof/>
                <w:webHidden/>
              </w:rPr>
              <w:fldChar w:fldCharType="end"/>
            </w:r>
          </w:hyperlink>
        </w:p>
        <w:p w14:paraId="29404C27" w14:textId="22AFB484" w:rsidR="00BE1FD1" w:rsidRDefault="00000000">
          <w:pPr>
            <w:pStyle w:val="TOC1"/>
            <w:rPr>
              <w:rFonts w:asciiTheme="minorHAnsi" w:eastAsiaTheme="minorEastAsia" w:hAnsiTheme="minorHAnsi" w:cstheme="minorBidi"/>
              <w:sz w:val="22"/>
              <w:szCs w:val="22"/>
              <w14:ligatures w14:val="standardContextual"/>
            </w:rPr>
          </w:pPr>
          <w:hyperlink w:anchor="_Toc167786509" w:history="1">
            <w:r w:rsidR="00BE1FD1" w:rsidRPr="00F22DAC">
              <w:rPr>
                <w:rStyle w:val="Hyperlink"/>
              </w:rPr>
              <w:t>Chapter Five: Findings, Recommendation and Conclusion</w:t>
            </w:r>
            <w:r w:rsidR="00BE1FD1">
              <w:rPr>
                <w:webHidden/>
              </w:rPr>
              <w:tab/>
            </w:r>
            <w:r w:rsidR="00BE1FD1">
              <w:rPr>
                <w:webHidden/>
              </w:rPr>
              <w:fldChar w:fldCharType="begin"/>
            </w:r>
            <w:r w:rsidR="00BE1FD1">
              <w:rPr>
                <w:webHidden/>
              </w:rPr>
              <w:instrText xml:space="preserve"> PAGEREF _Toc167786509 \h </w:instrText>
            </w:r>
            <w:r w:rsidR="00BE1FD1">
              <w:rPr>
                <w:webHidden/>
              </w:rPr>
            </w:r>
            <w:r w:rsidR="00BE1FD1">
              <w:rPr>
                <w:webHidden/>
              </w:rPr>
              <w:fldChar w:fldCharType="separate"/>
            </w:r>
            <w:r w:rsidR="00371614">
              <w:rPr>
                <w:webHidden/>
              </w:rPr>
              <w:t>38</w:t>
            </w:r>
            <w:r w:rsidR="00BE1FD1">
              <w:rPr>
                <w:webHidden/>
              </w:rPr>
              <w:fldChar w:fldCharType="end"/>
            </w:r>
          </w:hyperlink>
        </w:p>
        <w:p w14:paraId="22B64EFC" w14:textId="095D411E" w:rsidR="00BE1FD1" w:rsidRDefault="00000000">
          <w:pPr>
            <w:pStyle w:val="TOC2"/>
            <w:rPr>
              <w:rFonts w:eastAsiaTheme="minorEastAsia"/>
              <w:noProof/>
              <w14:ligatures w14:val="standardContextual"/>
            </w:rPr>
          </w:pPr>
          <w:hyperlink w:anchor="_Toc167786510" w:history="1">
            <w:r w:rsidR="00BE1FD1" w:rsidRPr="00F22DAC">
              <w:rPr>
                <w:rStyle w:val="Hyperlink"/>
                <w:noProof/>
              </w:rPr>
              <w:t>5.1 Findings</w:t>
            </w:r>
            <w:r w:rsidR="00BE1FD1">
              <w:rPr>
                <w:noProof/>
                <w:webHidden/>
              </w:rPr>
              <w:tab/>
            </w:r>
            <w:r w:rsidR="00BE1FD1">
              <w:rPr>
                <w:noProof/>
                <w:webHidden/>
              </w:rPr>
              <w:fldChar w:fldCharType="begin"/>
            </w:r>
            <w:r w:rsidR="00BE1FD1">
              <w:rPr>
                <w:noProof/>
                <w:webHidden/>
              </w:rPr>
              <w:instrText xml:space="preserve"> PAGEREF _Toc167786510 \h </w:instrText>
            </w:r>
            <w:r w:rsidR="00BE1FD1">
              <w:rPr>
                <w:noProof/>
                <w:webHidden/>
              </w:rPr>
            </w:r>
            <w:r w:rsidR="00BE1FD1">
              <w:rPr>
                <w:noProof/>
                <w:webHidden/>
              </w:rPr>
              <w:fldChar w:fldCharType="separate"/>
            </w:r>
            <w:r w:rsidR="00371614">
              <w:rPr>
                <w:noProof/>
                <w:webHidden/>
              </w:rPr>
              <w:t>39</w:t>
            </w:r>
            <w:r w:rsidR="00BE1FD1">
              <w:rPr>
                <w:noProof/>
                <w:webHidden/>
              </w:rPr>
              <w:fldChar w:fldCharType="end"/>
            </w:r>
          </w:hyperlink>
        </w:p>
        <w:p w14:paraId="4700D2B8" w14:textId="308B2115" w:rsidR="00BE1FD1" w:rsidRDefault="00000000">
          <w:pPr>
            <w:pStyle w:val="TOC2"/>
            <w:rPr>
              <w:rFonts w:eastAsiaTheme="minorEastAsia"/>
              <w:noProof/>
              <w14:ligatures w14:val="standardContextual"/>
            </w:rPr>
          </w:pPr>
          <w:hyperlink w:anchor="_Toc167786511" w:history="1">
            <w:r w:rsidR="00BE1FD1" w:rsidRPr="00F22DAC">
              <w:rPr>
                <w:rStyle w:val="Hyperlink"/>
                <w:noProof/>
              </w:rPr>
              <w:t>5.2 Recommendations</w:t>
            </w:r>
            <w:r w:rsidR="00BE1FD1">
              <w:rPr>
                <w:noProof/>
                <w:webHidden/>
              </w:rPr>
              <w:tab/>
            </w:r>
            <w:r w:rsidR="00BE1FD1">
              <w:rPr>
                <w:noProof/>
                <w:webHidden/>
              </w:rPr>
              <w:fldChar w:fldCharType="begin"/>
            </w:r>
            <w:r w:rsidR="00BE1FD1">
              <w:rPr>
                <w:noProof/>
                <w:webHidden/>
              </w:rPr>
              <w:instrText xml:space="preserve"> PAGEREF _Toc167786511 \h </w:instrText>
            </w:r>
            <w:r w:rsidR="00BE1FD1">
              <w:rPr>
                <w:noProof/>
                <w:webHidden/>
              </w:rPr>
            </w:r>
            <w:r w:rsidR="00BE1FD1">
              <w:rPr>
                <w:noProof/>
                <w:webHidden/>
              </w:rPr>
              <w:fldChar w:fldCharType="separate"/>
            </w:r>
            <w:r w:rsidR="00371614">
              <w:rPr>
                <w:noProof/>
                <w:webHidden/>
              </w:rPr>
              <w:t>40</w:t>
            </w:r>
            <w:r w:rsidR="00BE1FD1">
              <w:rPr>
                <w:noProof/>
                <w:webHidden/>
              </w:rPr>
              <w:fldChar w:fldCharType="end"/>
            </w:r>
          </w:hyperlink>
        </w:p>
        <w:p w14:paraId="05A0A707" w14:textId="412EF29D" w:rsidR="00BE1FD1" w:rsidRDefault="00000000">
          <w:pPr>
            <w:pStyle w:val="TOC2"/>
            <w:rPr>
              <w:rFonts w:eastAsiaTheme="minorEastAsia"/>
              <w:noProof/>
              <w14:ligatures w14:val="standardContextual"/>
            </w:rPr>
          </w:pPr>
          <w:hyperlink w:anchor="_Toc167786512" w:history="1">
            <w:r w:rsidR="00BE1FD1" w:rsidRPr="00F22DAC">
              <w:rPr>
                <w:rStyle w:val="Hyperlink"/>
                <w:noProof/>
              </w:rPr>
              <w:t>5.3 Conclusion</w:t>
            </w:r>
            <w:r w:rsidR="00BE1FD1">
              <w:rPr>
                <w:noProof/>
                <w:webHidden/>
              </w:rPr>
              <w:tab/>
            </w:r>
            <w:r w:rsidR="00BE1FD1">
              <w:rPr>
                <w:noProof/>
                <w:webHidden/>
              </w:rPr>
              <w:fldChar w:fldCharType="begin"/>
            </w:r>
            <w:r w:rsidR="00BE1FD1">
              <w:rPr>
                <w:noProof/>
                <w:webHidden/>
              </w:rPr>
              <w:instrText xml:space="preserve"> PAGEREF _Toc167786512 \h </w:instrText>
            </w:r>
            <w:r w:rsidR="00BE1FD1">
              <w:rPr>
                <w:noProof/>
                <w:webHidden/>
              </w:rPr>
            </w:r>
            <w:r w:rsidR="00BE1FD1">
              <w:rPr>
                <w:noProof/>
                <w:webHidden/>
              </w:rPr>
              <w:fldChar w:fldCharType="separate"/>
            </w:r>
            <w:r w:rsidR="00371614">
              <w:rPr>
                <w:noProof/>
                <w:webHidden/>
              </w:rPr>
              <w:t>41</w:t>
            </w:r>
            <w:r w:rsidR="00BE1FD1">
              <w:rPr>
                <w:noProof/>
                <w:webHidden/>
              </w:rPr>
              <w:fldChar w:fldCharType="end"/>
            </w:r>
          </w:hyperlink>
        </w:p>
        <w:p w14:paraId="7F346446" w14:textId="426A8234" w:rsidR="00BE1FD1" w:rsidRDefault="00000000">
          <w:pPr>
            <w:pStyle w:val="TOC1"/>
            <w:rPr>
              <w:rFonts w:asciiTheme="minorHAnsi" w:eastAsiaTheme="minorEastAsia" w:hAnsiTheme="minorHAnsi" w:cstheme="minorBidi"/>
              <w:sz w:val="22"/>
              <w:szCs w:val="22"/>
              <w14:ligatures w14:val="standardContextual"/>
            </w:rPr>
          </w:pPr>
          <w:hyperlink w:anchor="_Toc167786513" w:history="1">
            <w:r w:rsidR="00BE1FD1" w:rsidRPr="00F22DAC">
              <w:rPr>
                <w:rStyle w:val="Hyperlink"/>
              </w:rPr>
              <w:t>References</w:t>
            </w:r>
            <w:r w:rsidR="00BE1FD1">
              <w:rPr>
                <w:webHidden/>
              </w:rPr>
              <w:tab/>
            </w:r>
            <w:r w:rsidR="00BE1FD1">
              <w:rPr>
                <w:webHidden/>
              </w:rPr>
              <w:fldChar w:fldCharType="begin"/>
            </w:r>
            <w:r w:rsidR="00BE1FD1">
              <w:rPr>
                <w:webHidden/>
              </w:rPr>
              <w:instrText xml:space="preserve"> PAGEREF _Toc167786513 \h </w:instrText>
            </w:r>
            <w:r w:rsidR="00BE1FD1">
              <w:rPr>
                <w:webHidden/>
              </w:rPr>
            </w:r>
            <w:r w:rsidR="00BE1FD1">
              <w:rPr>
                <w:webHidden/>
              </w:rPr>
              <w:fldChar w:fldCharType="separate"/>
            </w:r>
            <w:r w:rsidR="00371614">
              <w:rPr>
                <w:webHidden/>
              </w:rPr>
              <w:t>42</w:t>
            </w:r>
            <w:r w:rsidR="00BE1FD1">
              <w:rPr>
                <w:webHidden/>
              </w:rPr>
              <w:fldChar w:fldCharType="end"/>
            </w:r>
          </w:hyperlink>
        </w:p>
        <w:p w14:paraId="04BB9B7F" w14:textId="17F7BC21" w:rsidR="00731796" w:rsidRDefault="00731796" w:rsidP="00D02997">
          <w:pPr>
            <w:spacing w:after="0" w:line="360" w:lineRule="auto"/>
          </w:pPr>
          <w:r w:rsidRPr="00413D92">
            <w:rPr>
              <w:rFonts w:ascii="Times New Roman" w:hAnsi="Times New Roman" w:cs="Times New Roman"/>
              <w:b/>
              <w:bCs/>
              <w:noProof/>
              <w:sz w:val="24"/>
              <w:szCs w:val="24"/>
            </w:rPr>
            <w:fldChar w:fldCharType="end"/>
          </w:r>
        </w:p>
      </w:sdtContent>
    </w:sdt>
    <w:p w14:paraId="7565D5F3" w14:textId="08EC4A9E" w:rsidR="00BE3AC8" w:rsidRPr="00343364" w:rsidRDefault="00BE3AC8" w:rsidP="00E51183">
      <w:pPr>
        <w:spacing w:after="0" w:line="360" w:lineRule="auto"/>
        <w:jc w:val="both"/>
        <w:rPr>
          <w:rFonts w:ascii="Times New Roman" w:hAnsi="Times New Roman" w:cs="Times New Roman"/>
          <w:sz w:val="28"/>
          <w:szCs w:val="28"/>
        </w:rPr>
      </w:pPr>
    </w:p>
    <w:p w14:paraId="5ECDC675" w14:textId="77777777" w:rsidR="00BE3AC8" w:rsidRPr="00343364" w:rsidRDefault="00BE3AC8" w:rsidP="00E51183">
      <w:pPr>
        <w:spacing w:after="0" w:line="360" w:lineRule="auto"/>
        <w:jc w:val="both"/>
        <w:rPr>
          <w:rFonts w:ascii="Times New Roman" w:hAnsi="Times New Roman" w:cs="Times New Roman"/>
          <w:sz w:val="28"/>
          <w:szCs w:val="28"/>
        </w:rPr>
      </w:pPr>
    </w:p>
    <w:p w14:paraId="17436806" w14:textId="77777777" w:rsidR="00BE3AC8" w:rsidRPr="00343364" w:rsidRDefault="00BE3AC8" w:rsidP="00E51183">
      <w:pPr>
        <w:spacing w:after="0" w:line="360" w:lineRule="auto"/>
        <w:jc w:val="both"/>
        <w:rPr>
          <w:rFonts w:ascii="Times New Roman" w:hAnsi="Times New Roman" w:cs="Times New Roman"/>
          <w:sz w:val="28"/>
          <w:szCs w:val="28"/>
        </w:rPr>
      </w:pPr>
    </w:p>
    <w:p w14:paraId="0FFA68C7" w14:textId="77777777" w:rsidR="00BE3AC8" w:rsidRPr="00343364" w:rsidRDefault="00BE3AC8" w:rsidP="00E51183">
      <w:pPr>
        <w:spacing w:after="0" w:line="360" w:lineRule="auto"/>
        <w:jc w:val="both"/>
        <w:rPr>
          <w:rFonts w:ascii="Times New Roman" w:hAnsi="Times New Roman" w:cs="Times New Roman"/>
          <w:sz w:val="34"/>
          <w:szCs w:val="34"/>
        </w:rPr>
      </w:pPr>
    </w:p>
    <w:p w14:paraId="14924F6C" w14:textId="77777777" w:rsidR="00641E56" w:rsidRPr="00343364" w:rsidRDefault="00641E56" w:rsidP="00E51183">
      <w:pPr>
        <w:spacing w:after="0" w:line="360" w:lineRule="auto"/>
        <w:jc w:val="both"/>
        <w:rPr>
          <w:rFonts w:ascii="Times New Roman" w:hAnsi="Times New Roman" w:cs="Times New Roman"/>
          <w:sz w:val="34"/>
          <w:szCs w:val="34"/>
        </w:rPr>
      </w:pPr>
    </w:p>
    <w:p w14:paraId="4BFD8D65" w14:textId="77777777" w:rsidR="00641E56" w:rsidRDefault="00641E56" w:rsidP="00E51183">
      <w:pPr>
        <w:spacing w:after="0" w:line="360" w:lineRule="auto"/>
        <w:jc w:val="both"/>
        <w:rPr>
          <w:rFonts w:ascii="Times New Roman" w:hAnsi="Times New Roman" w:cs="Times New Roman"/>
          <w:sz w:val="34"/>
          <w:szCs w:val="34"/>
        </w:rPr>
      </w:pPr>
    </w:p>
    <w:p w14:paraId="184A9B68" w14:textId="77777777" w:rsidR="000854B4" w:rsidRDefault="000854B4" w:rsidP="00E51183">
      <w:pPr>
        <w:spacing w:after="0" w:line="360" w:lineRule="auto"/>
        <w:jc w:val="both"/>
        <w:rPr>
          <w:rFonts w:ascii="Times New Roman" w:hAnsi="Times New Roman" w:cs="Times New Roman"/>
          <w:sz w:val="34"/>
          <w:szCs w:val="34"/>
        </w:rPr>
      </w:pPr>
    </w:p>
    <w:p w14:paraId="03680B4D" w14:textId="77777777" w:rsidR="00BF2618" w:rsidRDefault="00BF2618" w:rsidP="00E51183">
      <w:pPr>
        <w:spacing w:after="0" w:line="360" w:lineRule="auto"/>
        <w:jc w:val="both"/>
        <w:rPr>
          <w:rFonts w:ascii="Times New Roman" w:hAnsi="Times New Roman" w:cs="Times New Roman"/>
          <w:sz w:val="34"/>
          <w:szCs w:val="34"/>
        </w:rPr>
      </w:pPr>
    </w:p>
    <w:p w14:paraId="1DDCEE67" w14:textId="77777777" w:rsidR="00BF2618" w:rsidRDefault="00BF2618" w:rsidP="00E51183">
      <w:pPr>
        <w:spacing w:after="0" w:line="360" w:lineRule="auto"/>
        <w:jc w:val="both"/>
        <w:rPr>
          <w:rFonts w:ascii="Times New Roman" w:hAnsi="Times New Roman" w:cs="Times New Roman"/>
          <w:sz w:val="34"/>
          <w:szCs w:val="34"/>
        </w:rPr>
      </w:pPr>
    </w:p>
    <w:p w14:paraId="005F5FEB" w14:textId="77777777" w:rsidR="005D61C1" w:rsidRDefault="005D61C1" w:rsidP="00E51183">
      <w:pPr>
        <w:spacing w:after="0" w:line="360" w:lineRule="auto"/>
        <w:jc w:val="both"/>
        <w:rPr>
          <w:rFonts w:ascii="Times New Roman" w:hAnsi="Times New Roman" w:cs="Times New Roman"/>
          <w:sz w:val="34"/>
          <w:szCs w:val="34"/>
        </w:rPr>
      </w:pPr>
    </w:p>
    <w:p w14:paraId="2E13A6F9" w14:textId="77777777" w:rsidR="005D61C1" w:rsidRDefault="005D61C1" w:rsidP="00E51183">
      <w:pPr>
        <w:spacing w:after="0" w:line="360" w:lineRule="auto"/>
        <w:jc w:val="both"/>
        <w:rPr>
          <w:rFonts w:ascii="Times New Roman" w:hAnsi="Times New Roman" w:cs="Times New Roman"/>
          <w:sz w:val="34"/>
          <w:szCs w:val="34"/>
        </w:rPr>
      </w:pPr>
    </w:p>
    <w:p w14:paraId="735B7D63" w14:textId="77777777" w:rsidR="005D61C1" w:rsidRDefault="005D61C1" w:rsidP="00E51183">
      <w:pPr>
        <w:spacing w:after="0" w:line="360" w:lineRule="auto"/>
        <w:jc w:val="both"/>
        <w:rPr>
          <w:rFonts w:ascii="Times New Roman" w:hAnsi="Times New Roman" w:cs="Times New Roman"/>
          <w:sz w:val="34"/>
          <w:szCs w:val="34"/>
        </w:rPr>
      </w:pPr>
    </w:p>
    <w:p w14:paraId="76C769BA" w14:textId="77777777" w:rsidR="005D61C1" w:rsidRDefault="005D61C1" w:rsidP="00E51183">
      <w:pPr>
        <w:spacing w:after="0" w:line="360" w:lineRule="auto"/>
        <w:jc w:val="both"/>
        <w:rPr>
          <w:rFonts w:ascii="Times New Roman" w:hAnsi="Times New Roman" w:cs="Times New Roman"/>
          <w:sz w:val="34"/>
          <w:szCs w:val="34"/>
        </w:rPr>
      </w:pPr>
    </w:p>
    <w:p w14:paraId="5BFD540F" w14:textId="77777777" w:rsidR="005D61C1" w:rsidRDefault="005D61C1" w:rsidP="00E51183">
      <w:pPr>
        <w:spacing w:after="0" w:line="360" w:lineRule="auto"/>
        <w:jc w:val="both"/>
        <w:rPr>
          <w:rFonts w:ascii="Times New Roman" w:hAnsi="Times New Roman" w:cs="Times New Roman"/>
          <w:sz w:val="34"/>
          <w:szCs w:val="34"/>
        </w:rPr>
      </w:pPr>
    </w:p>
    <w:p w14:paraId="1A600F9E" w14:textId="77777777" w:rsidR="005D61C1" w:rsidRDefault="005D61C1" w:rsidP="00E51183">
      <w:pPr>
        <w:spacing w:after="0" w:line="360" w:lineRule="auto"/>
        <w:jc w:val="both"/>
        <w:rPr>
          <w:rFonts w:ascii="Times New Roman" w:hAnsi="Times New Roman" w:cs="Times New Roman"/>
          <w:sz w:val="34"/>
          <w:szCs w:val="34"/>
        </w:rPr>
      </w:pPr>
    </w:p>
    <w:p w14:paraId="314ED117" w14:textId="77777777" w:rsidR="005D61C1" w:rsidRDefault="005D61C1" w:rsidP="00E51183">
      <w:pPr>
        <w:spacing w:after="0" w:line="360" w:lineRule="auto"/>
        <w:jc w:val="both"/>
        <w:rPr>
          <w:rFonts w:ascii="Times New Roman" w:hAnsi="Times New Roman" w:cs="Times New Roman"/>
          <w:sz w:val="34"/>
          <w:szCs w:val="34"/>
        </w:rPr>
      </w:pPr>
    </w:p>
    <w:p w14:paraId="2D32B5FB" w14:textId="77777777" w:rsidR="005D61C1" w:rsidRDefault="005D61C1" w:rsidP="00E51183">
      <w:pPr>
        <w:spacing w:after="0" w:line="360" w:lineRule="auto"/>
        <w:jc w:val="both"/>
        <w:rPr>
          <w:rFonts w:ascii="Times New Roman" w:hAnsi="Times New Roman" w:cs="Times New Roman"/>
          <w:sz w:val="34"/>
          <w:szCs w:val="34"/>
        </w:rPr>
      </w:pPr>
    </w:p>
    <w:p w14:paraId="70645C86" w14:textId="77777777" w:rsidR="005D61C1" w:rsidRDefault="005D61C1" w:rsidP="00E51183">
      <w:pPr>
        <w:spacing w:after="0" w:line="360" w:lineRule="auto"/>
        <w:jc w:val="both"/>
        <w:rPr>
          <w:rFonts w:ascii="Times New Roman" w:hAnsi="Times New Roman" w:cs="Times New Roman"/>
          <w:sz w:val="34"/>
          <w:szCs w:val="34"/>
        </w:rPr>
      </w:pPr>
    </w:p>
    <w:p w14:paraId="571A4FEC" w14:textId="77777777" w:rsidR="005D61C1" w:rsidRDefault="005D61C1" w:rsidP="00E51183">
      <w:pPr>
        <w:spacing w:after="0" w:line="360" w:lineRule="auto"/>
        <w:jc w:val="both"/>
        <w:rPr>
          <w:rFonts w:ascii="Times New Roman" w:hAnsi="Times New Roman" w:cs="Times New Roman"/>
          <w:sz w:val="34"/>
          <w:szCs w:val="34"/>
        </w:rPr>
      </w:pPr>
    </w:p>
    <w:p w14:paraId="63B5079E" w14:textId="77777777" w:rsidR="005D61C1" w:rsidRDefault="005D61C1" w:rsidP="00E51183">
      <w:pPr>
        <w:spacing w:after="0" w:line="360" w:lineRule="auto"/>
        <w:jc w:val="both"/>
        <w:rPr>
          <w:rFonts w:ascii="Times New Roman" w:hAnsi="Times New Roman" w:cs="Times New Roman"/>
          <w:sz w:val="34"/>
          <w:szCs w:val="34"/>
        </w:rPr>
      </w:pPr>
    </w:p>
    <w:p w14:paraId="0E0B44CE" w14:textId="77777777" w:rsidR="005D61C1" w:rsidRDefault="005D61C1" w:rsidP="00E51183">
      <w:pPr>
        <w:spacing w:after="0" w:line="360" w:lineRule="auto"/>
        <w:jc w:val="both"/>
        <w:rPr>
          <w:rFonts w:ascii="Times New Roman" w:hAnsi="Times New Roman" w:cs="Times New Roman"/>
          <w:sz w:val="34"/>
          <w:szCs w:val="34"/>
        </w:rPr>
      </w:pPr>
    </w:p>
    <w:p w14:paraId="08BBB92C" w14:textId="77777777" w:rsidR="005D61C1" w:rsidRDefault="005D61C1" w:rsidP="00E51183">
      <w:pPr>
        <w:spacing w:after="0" w:line="360" w:lineRule="auto"/>
        <w:jc w:val="both"/>
        <w:rPr>
          <w:rFonts w:ascii="Times New Roman" w:hAnsi="Times New Roman" w:cs="Times New Roman"/>
          <w:sz w:val="34"/>
          <w:szCs w:val="34"/>
        </w:rPr>
      </w:pPr>
    </w:p>
    <w:p w14:paraId="4ACE42EC" w14:textId="77777777" w:rsidR="005D61C1" w:rsidRDefault="005D61C1" w:rsidP="00E51183">
      <w:pPr>
        <w:spacing w:after="0" w:line="360" w:lineRule="auto"/>
        <w:jc w:val="both"/>
        <w:rPr>
          <w:rFonts w:ascii="Times New Roman" w:hAnsi="Times New Roman" w:cs="Times New Roman"/>
          <w:sz w:val="34"/>
          <w:szCs w:val="34"/>
        </w:rPr>
      </w:pPr>
    </w:p>
    <w:p w14:paraId="66B8AC56" w14:textId="77777777" w:rsidR="005D61C1" w:rsidRDefault="005D61C1" w:rsidP="00E51183">
      <w:pPr>
        <w:spacing w:after="0" w:line="360" w:lineRule="auto"/>
        <w:jc w:val="both"/>
        <w:rPr>
          <w:rFonts w:ascii="Times New Roman" w:hAnsi="Times New Roman" w:cs="Times New Roman"/>
          <w:sz w:val="34"/>
          <w:szCs w:val="34"/>
        </w:rPr>
      </w:pPr>
    </w:p>
    <w:p w14:paraId="1AF663D3" w14:textId="77777777" w:rsidR="005D61C1" w:rsidRDefault="005D61C1" w:rsidP="00E51183">
      <w:pPr>
        <w:spacing w:after="0" w:line="360" w:lineRule="auto"/>
        <w:jc w:val="both"/>
        <w:rPr>
          <w:rFonts w:ascii="Times New Roman" w:hAnsi="Times New Roman" w:cs="Times New Roman"/>
          <w:sz w:val="34"/>
          <w:szCs w:val="34"/>
        </w:rPr>
      </w:pPr>
    </w:p>
    <w:p w14:paraId="7FFBD079" w14:textId="77777777" w:rsidR="005D61C1" w:rsidRDefault="005D61C1" w:rsidP="00E51183">
      <w:pPr>
        <w:spacing w:after="0" w:line="360" w:lineRule="auto"/>
        <w:jc w:val="both"/>
        <w:rPr>
          <w:rFonts w:ascii="Times New Roman" w:hAnsi="Times New Roman" w:cs="Times New Roman"/>
          <w:sz w:val="34"/>
          <w:szCs w:val="34"/>
        </w:rPr>
      </w:pPr>
    </w:p>
    <w:p w14:paraId="2924E71C" w14:textId="77777777" w:rsidR="005D61C1" w:rsidRDefault="005D61C1" w:rsidP="00E51183">
      <w:pPr>
        <w:spacing w:after="0" w:line="360" w:lineRule="auto"/>
        <w:jc w:val="both"/>
        <w:rPr>
          <w:rFonts w:ascii="Times New Roman" w:hAnsi="Times New Roman" w:cs="Times New Roman"/>
          <w:sz w:val="34"/>
          <w:szCs w:val="34"/>
        </w:rPr>
      </w:pPr>
    </w:p>
    <w:p w14:paraId="5AEA5E06" w14:textId="77777777" w:rsidR="005D61C1" w:rsidRDefault="005D61C1" w:rsidP="00E51183">
      <w:pPr>
        <w:spacing w:after="0" w:line="360" w:lineRule="auto"/>
        <w:jc w:val="both"/>
        <w:rPr>
          <w:rFonts w:ascii="Times New Roman" w:hAnsi="Times New Roman" w:cs="Times New Roman"/>
          <w:sz w:val="34"/>
          <w:szCs w:val="34"/>
        </w:rPr>
      </w:pPr>
    </w:p>
    <w:p w14:paraId="0FF2C7D4" w14:textId="77777777" w:rsidR="00FB6190" w:rsidRPr="00343364" w:rsidRDefault="00FB6190" w:rsidP="00E51183">
      <w:pPr>
        <w:spacing w:after="0" w:line="360" w:lineRule="auto"/>
        <w:rPr>
          <w:rFonts w:ascii="Times New Roman" w:hAnsi="Times New Roman" w:cs="Times New Roman"/>
          <w:sz w:val="34"/>
          <w:szCs w:val="34"/>
        </w:rPr>
      </w:pPr>
    </w:p>
    <w:p w14:paraId="59262725" w14:textId="4B4E9D68" w:rsidR="00343364" w:rsidRPr="00E51183" w:rsidRDefault="00343364" w:rsidP="00E51183">
      <w:pPr>
        <w:shd w:val="clear" w:color="auto" w:fill="E2EFD9" w:themeFill="accent6" w:themeFillTint="33"/>
        <w:autoSpaceDE w:val="0"/>
        <w:autoSpaceDN w:val="0"/>
        <w:adjustRightInd w:val="0"/>
        <w:spacing w:after="0" w:line="360" w:lineRule="auto"/>
        <w:jc w:val="center"/>
        <w:rPr>
          <w:rFonts w:ascii="Times New Roman" w:hAnsi="Times New Roman" w:cs="Times New Roman"/>
          <w:b/>
          <w:bCs/>
          <w:color w:val="002060"/>
          <w:kern w:val="0"/>
          <w:sz w:val="72"/>
          <w:szCs w:val="72"/>
        </w:rPr>
      </w:pPr>
      <w:r w:rsidRPr="00E51183">
        <w:rPr>
          <w:rFonts w:ascii="Times New Roman" w:hAnsi="Times New Roman" w:cs="Times New Roman"/>
          <w:b/>
          <w:bCs/>
          <w:color w:val="002060"/>
          <w:kern w:val="0"/>
          <w:sz w:val="72"/>
          <w:szCs w:val="72"/>
        </w:rPr>
        <w:t>CHAPTER 1</w:t>
      </w:r>
    </w:p>
    <w:p w14:paraId="27B88CE9" w14:textId="5DB6858D" w:rsidR="00343364" w:rsidRPr="00E51183" w:rsidRDefault="00343364" w:rsidP="00E51183">
      <w:pPr>
        <w:shd w:val="clear" w:color="auto" w:fill="E2EFD9" w:themeFill="accent6" w:themeFillTint="33"/>
        <w:autoSpaceDE w:val="0"/>
        <w:autoSpaceDN w:val="0"/>
        <w:adjustRightInd w:val="0"/>
        <w:spacing w:after="0" w:line="360" w:lineRule="auto"/>
        <w:jc w:val="center"/>
        <w:rPr>
          <w:rFonts w:ascii="Times New Roman" w:hAnsi="Times New Roman" w:cs="Times New Roman"/>
          <w:b/>
          <w:bCs/>
          <w:color w:val="7030A0"/>
          <w:kern w:val="0"/>
          <w:sz w:val="72"/>
          <w:szCs w:val="72"/>
        </w:rPr>
      </w:pPr>
      <w:r w:rsidRPr="00E51183">
        <w:rPr>
          <w:rFonts w:ascii="Times New Roman" w:hAnsi="Times New Roman" w:cs="Times New Roman"/>
          <w:b/>
          <w:bCs/>
          <w:color w:val="7030A0"/>
          <w:kern w:val="0"/>
          <w:sz w:val="72"/>
          <w:szCs w:val="72"/>
        </w:rPr>
        <w:t>INTRODUCTION</w:t>
      </w:r>
    </w:p>
    <w:p w14:paraId="6E0291A5" w14:textId="77777777" w:rsidR="00641E56" w:rsidRPr="00343364" w:rsidRDefault="00641E56" w:rsidP="00E51183">
      <w:pPr>
        <w:spacing w:after="0" w:line="360" w:lineRule="auto"/>
        <w:jc w:val="center"/>
        <w:rPr>
          <w:rFonts w:ascii="Times New Roman" w:hAnsi="Times New Roman" w:cs="Times New Roman"/>
          <w:sz w:val="34"/>
          <w:szCs w:val="34"/>
        </w:rPr>
      </w:pPr>
    </w:p>
    <w:p w14:paraId="739A6053" w14:textId="76C0BC26" w:rsidR="00641E56" w:rsidRPr="002234A6" w:rsidRDefault="00735F04" w:rsidP="002234A6">
      <w:pPr>
        <w:pStyle w:val="Heading1"/>
        <w:numPr>
          <w:ilvl w:val="0"/>
          <w:numId w:val="0"/>
        </w:numPr>
        <w:rPr>
          <w:color w:val="FFFFFF" w:themeColor="background1"/>
        </w:rPr>
      </w:pPr>
      <w:bookmarkStart w:id="0" w:name="_Toc167786482"/>
      <w:r w:rsidRPr="002234A6">
        <w:rPr>
          <w:color w:val="FFFFFF" w:themeColor="background1"/>
        </w:rPr>
        <w:t>Chapter one: Introduction</w:t>
      </w:r>
      <w:bookmarkEnd w:id="0"/>
    </w:p>
    <w:p w14:paraId="046E33E3"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12C935F4"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4C2784BE"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231C4238"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0E2525FB"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422EB42C"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14C2D959"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1218EB40" w14:textId="77777777" w:rsidR="00343364" w:rsidRDefault="00343364" w:rsidP="00E51183">
      <w:pPr>
        <w:autoSpaceDE w:val="0"/>
        <w:autoSpaceDN w:val="0"/>
        <w:adjustRightInd w:val="0"/>
        <w:spacing w:after="0" w:line="360" w:lineRule="auto"/>
        <w:jc w:val="both"/>
        <w:rPr>
          <w:rFonts w:ascii="Times New Roman" w:hAnsi="Times New Roman" w:cs="Times New Roman"/>
          <w:b/>
          <w:bCs/>
          <w:i/>
          <w:iCs/>
          <w:kern w:val="0"/>
          <w:sz w:val="28"/>
          <w:szCs w:val="28"/>
        </w:rPr>
      </w:pPr>
    </w:p>
    <w:p w14:paraId="6C631A01" w14:textId="77777777" w:rsidR="00CD15F6" w:rsidRDefault="00CD15F6" w:rsidP="00E51183">
      <w:pPr>
        <w:autoSpaceDE w:val="0"/>
        <w:autoSpaceDN w:val="0"/>
        <w:adjustRightInd w:val="0"/>
        <w:spacing w:after="0" w:line="360" w:lineRule="auto"/>
        <w:rPr>
          <w:rFonts w:ascii="Times New Roman" w:hAnsi="Times New Roman" w:cs="Times New Roman"/>
          <w:b/>
          <w:bCs/>
          <w:color w:val="4472C4" w:themeColor="accent1"/>
          <w:kern w:val="0"/>
          <w:sz w:val="34"/>
          <w:szCs w:val="34"/>
        </w:rPr>
      </w:pPr>
    </w:p>
    <w:p w14:paraId="2A48941A" w14:textId="2B660903" w:rsidR="006500C3" w:rsidRPr="00E51183" w:rsidRDefault="00343364" w:rsidP="00E51183">
      <w:pPr>
        <w:pStyle w:val="Heading2"/>
        <w:numPr>
          <w:ilvl w:val="0"/>
          <w:numId w:val="0"/>
        </w:numPr>
        <w:spacing w:before="0" w:line="360" w:lineRule="auto"/>
        <w:jc w:val="left"/>
        <w:rPr>
          <w:color w:val="002060"/>
          <w:sz w:val="28"/>
          <w:szCs w:val="28"/>
        </w:rPr>
      </w:pPr>
      <w:bookmarkStart w:id="1" w:name="_Toc167786483"/>
      <w:r w:rsidRPr="00E51183">
        <w:rPr>
          <w:color w:val="002060"/>
          <w:sz w:val="28"/>
          <w:szCs w:val="28"/>
        </w:rPr>
        <w:lastRenderedPageBreak/>
        <w:t xml:space="preserve">1.1 </w:t>
      </w:r>
      <w:r w:rsidR="00E51183" w:rsidRPr="00E51183">
        <w:rPr>
          <w:color w:val="002060"/>
          <w:sz w:val="28"/>
          <w:szCs w:val="28"/>
        </w:rPr>
        <w:t>Background of the Study</w:t>
      </w:r>
      <w:bookmarkEnd w:id="1"/>
      <w:r w:rsidR="00E51183" w:rsidRPr="00E51183">
        <w:rPr>
          <w:color w:val="002060"/>
          <w:sz w:val="28"/>
          <w:szCs w:val="28"/>
        </w:rPr>
        <w:t xml:space="preserve"> </w:t>
      </w:r>
    </w:p>
    <w:p w14:paraId="1FB44724" w14:textId="305B022B" w:rsidR="003F3BCA" w:rsidRDefault="006500C3" w:rsidP="00E51183">
      <w:pPr>
        <w:autoSpaceDE w:val="0"/>
        <w:autoSpaceDN w:val="0"/>
        <w:adjustRightInd w:val="0"/>
        <w:spacing w:after="0" w:line="360" w:lineRule="auto"/>
        <w:jc w:val="both"/>
        <w:rPr>
          <w:rFonts w:ascii="Times New Roman" w:hAnsi="Times New Roman" w:cs="Times New Roman"/>
          <w:sz w:val="24"/>
          <w:szCs w:val="24"/>
        </w:rPr>
      </w:pPr>
      <w:r w:rsidRPr="00F74BE8">
        <w:rPr>
          <w:rFonts w:ascii="Times New Roman" w:eastAsia="Times New Roman" w:hAnsi="Times New Roman" w:cs="Times New Roman"/>
          <w:sz w:val="24"/>
          <w:szCs w:val="24"/>
        </w:rPr>
        <w:t xml:space="preserve">As the importance of protecting a network, device and the privacy of personal and confidential data is a national concern, </w:t>
      </w:r>
      <w:r w:rsidR="00261DB9" w:rsidRPr="00F74BE8">
        <w:rPr>
          <w:rFonts w:ascii="Times New Roman" w:eastAsia="Times New Roman" w:hAnsi="Times New Roman" w:cs="Times New Roman"/>
          <w:sz w:val="24"/>
          <w:szCs w:val="24"/>
        </w:rPr>
        <w:t>cyber attacks</w:t>
      </w:r>
      <w:r w:rsidRPr="00F74BE8">
        <w:rPr>
          <w:rFonts w:ascii="Times New Roman" w:eastAsia="Times New Roman" w:hAnsi="Times New Roman" w:cs="Times New Roman"/>
          <w:sz w:val="24"/>
          <w:szCs w:val="24"/>
        </w:rPr>
        <w:t xml:space="preserve"> are a significant issue to address. A </w:t>
      </w:r>
      <w:r w:rsidR="00261DB9" w:rsidRPr="00F74BE8">
        <w:rPr>
          <w:rFonts w:ascii="Times New Roman" w:eastAsia="Times New Roman" w:hAnsi="Times New Roman" w:cs="Times New Roman"/>
          <w:sz w:val="24"/>
          <w:szCs w:val="24"/>
        </w:rPr>
        <w:t>cyber attack</w:t>
      </w:r>
      <w:r w:rsidRPr="00F74BE8">
        <w:rPr>
          <w:rFonts w:ascii="Times New Roman" w:eastAsia="Times New Roman" w:hAnsi="Times New Roman" w:cs="Times New Roman"/>
          <w:sz w:val="24"/>
          <w:szCs w:val="24"/>
        </w:rPr>
        <w:t xml:space="preserve"> is an attempt to gain unauthorized access to a device, operating system, or computer network to cause damage. </w:t>
      </w:r>
      <w:r w:rsidR="00261DB9" w:rsidRPr="00F74BE8">
        <w:rPr>
          <w:rFonts w:ascii="Times New Roman" w:eastAsia="Times New Roman" w:hAnsi="Times New Roman" w:cs="Times New Roman"/>
          <w:sz w:val="24"/>
          <w:szCs w:val="24"/>
        </w:rPr>
        <w:t>Cyber attacks</w:t>
      </w:r>
      <w:r w:rsidRPr="00F74BE8">
        <w:rPr>
          <w:rFonts w:ascii="Times New Roman" w:eastAsia="Times New Roman" w:hAnsi="Times New Roman" w:cs="Times New Roman"/>
          <w:sz w:val="24"/>
          <w:szCs w:val="24"/>
        </w:rPr>
        <w:t xml:space="preserve"> are designed to disable, interrupt, kill, or take control of computer systems and modify, block, erase, exploit, or steal the data contained within them</w:t>
      </w:r>
      <w:sdt>
        <w:sdtPr>
          <w:rPr>
            <w:rFonts w:ascii="Times New Roman" w:eastAsia="Times New Roman" w:hAnsi="Times New Roman" w:cs="Times New Roman"/>
            <w:sz w:val="24"/>
            <w:szCs w:val="24"/>
          </w:rPr>
          <w:id w:val="1921827586"/>
          <w:citation/>
        </w:sdtPr>
        <w:sdtContent>
          <w:r w:rsidR="00972D5A" w:rsidRPr="00F74BE8">
            <w:rPr>
              <w:rFonts w:ascii="Times New Roman" w:eastAsia="Times New Roman" w:hAnsi="Times New Roman" w:cs="Times New Roman"/>
              <w:sz w:val="24"/>
              <w:szCs w:val="24"/>
            </w:rPr>
            <w:fldChar w:fldCharType="begin"/>
          </w:r>
          <w:r w:rsidR="0028079D" w:rsidRPr="00F74BE8">
            <w:rPr>
              <w:rFonts w:ascii="Times New Roman" w:eastAsia="Times New Roman" w:hAnsi="Times New Roman" w:cs="Times New Roman"/>
              <w:sz w:val="24"/>
              <w:szCs w:val="24"/>
            </w:rPr>
            <w:instrText xml:space="preserve"> CITATION MKP21 \l 1033 </w:instrText>
          </w:r>
          <w:r w:rsidR="00972D5A" w:rsidRPr="00F74BE8">
            <w:rPr>
              <w:rFonts w:ascii="Times New Roman" w:eastAsia="Times New Roman" w:hAnsi="Times New Roman" w:cs="Times New Roman"/>
              <w:sz w:val="24"/>
              <w:szCs w:val="24"/>
            </w:rPr>
            <w:fldChar w:fldCharType="separate"/>
          </w:r>
          <w:r w:rsidR="000F5820">
            <w:rPr>
              <w:rFonts w:ascii="Times New Roman" w:eastAsia="Times New Roman" w:hAnsi="Times New Roman" w:cs="Times New Roman"/>
              <w:noProof/>
              <w:sz w:val="24"/>
              <w:szCs w:val="24"/>
            </w:rPr>
            <w:t xml:space="preserve"> </w:t>
          </w:r>
          <w:r w:rsidR="000F5820" w:rsidRPr="000F5820">
            <w:rPr>
              <w:rFonts w:ascii="Times New Roman" w:eastAsia="Times New Roman" w:hAnsi="Times New Roman" w:cs="Times New Roman"/>
              <w:noProof/>
              <w:sz w:val="24"/>
              <w:szCs w:val="24"/>
            </w:rPr>
            <w:t>(Pratt, M. K. Pratt, 2021. [Online]. Available: https://searchsecurity.techtarget.com/definition/cyber-attack., 2021)</w:t>
          </w:r>
          <w:r w:rsidR="00972D5A" w:rsidRPr="00F74BE8">
            <w:rPr>
              <w:rFonts w:ascii="Times New Roman" w:eastAsia="Times New Roman" w:hAnsi="Times New Roman" w:cs="Times New Roman"/>
              <w:sz w:val="24"/>
              <w:szCs w:val="24"/>
            </w:rPr>
            <w:fldChar w:fldCharType="end"/>
          </w:r>
        </w:sdtContent>
      </w:sdt>
      <w:r w:rsidRPr="00F74BE8">
        <w:rPr>
          <w:rFonts w:ascii="Times New Roman" w:eastAsia="Times New Roman" w:hAnsi="Times New Roman" w:cs="Times New Roman"/>
          <w:sz w:val="24"/>
          <w:szCs w:val="24"/>
        </w:rPr>
        <w:t>.</w:t>
      </w:r>
      <w:r w:rsidRPr="00F74BE8">
        <w:rPr>
          <w:rFonts w:ascii="Times New Roman" w:hAnsi="Times New Roman" w:cs="Times New Roman"/>
          <w:sz w:val="24"/>
          <w:szCs w:val="24"/>
        </w:rPr>
        <w:t xml:space="preserve"> Cyber-attacks can impact financial institutions through confidentiality, integrity, and availability issues, leading to disruptions and financial losses. </w:t>
      </w:r>
    </w:p>
    <w:p w14:paraId="3736E53E" w14:textId="77777777" w:rsidR="00A012A9" w:rsidRDefault="00A012A9" w:rsidP="00E51183">
      <w:pPr>
        <w:autoSpaceDE w:val="0"/>
        <w:autoSpaceDN w:val="0"/>
        <w:adjustRightInd w:val="0"/>
        <w:spacing w:after="0" w:line="360" w:lineRule="auto"/>
        <w:jc w:val="both"/>
        <w:rPr>
          <w:rFonts w:ascii="Times New Roman" w:hAnsi="Times New Roman" w:cs="Times New Roman"/>
          <w:sz w:val="24"/>
          <w:szCs w:val="24"/>
        </w:rPr>
      </w:pPr>
    </w:p>
    <w:p w14:paraId="1A6E9FE4" w14:textId="65A66734" w:rsidR="003F3BCA" w:rsidRDefault="006500C3" w:rsidP="00E51183">
      <w:pPr>
        <w:autoSpaceDE w:val="0"/>
        <w:autoSpaceDN w:val="0"/>
        <w:adjustRightInd w:val="0"/>
        <w:spacing w:after="0" w:line="360" w:lineRule="auto"/>
        <w:jc w:val="both"/>
        <w:rPr>
          <w:rFonts w:ascii="Times New Roman" w:eastAsia="Times-Roman" w:hAnsi="Times New Roman" w:cs="Times New Roman"/>
          <w:kern w:val="0"/>
          <w:sz w:val="24"/>
          <w:szCs w:val="24"/>
        </w:rPr>
      </w:pPr>
      <w:r w:rsidRPr="00F74BE8">
        <w:rPr>
          <w:rFonts w:ascii="Times New Roman" w:hAnsi="Times New Roman" w:cs="Times New Roman"/>
          <w:sz w:val="24"/>
          <w:szCs w:val="24"/>
        </w:rPr>
        <w:t xml:space="preserve">Data on cyber incidents is scarce, with underreporting in the financial sector. </w:t>
      </w:r>
      <w:r w:rsidRPr="00F74BE8">
        <w:rPr>
          <w:rFonts w:ascii="Times New Roman" w:eastAsia="Times-Roman" w:hAnsi="Times New Roman" w:cs="Times New Roman"/>
          <w:kern w:val="0"/>
          <w:sz w:val="24"/>
          <w:szCs w:val="24"/>
        </w:rPr>
        <w:t>The cyber security issue was officially recognized worldwide in 2012</w:t>
      </w:r>
      <w:r w:rsidR="00F74BE8" w:rsidRPr="00F74BE8">
        <w:rPr>
          <w:rFonts w:ascii="Times New Roman" w:eastAsia="Times-Roman" w:hAnsi="Times New Roman" w:cs="Times New Roman"/>
          <w:kern w:val="0"/>
          <w:sz w:val="24"/>
          <w:szCs w:val="24"/>
        </w:rPr>
        <w:t xml:space="preserve"> </w:t>
      </w:r>
      <w:r w:rsidRPr="00F74BE8">
        <w:rPr>
          <w:rFonts w:ascii="Times New Roman" w:eastAsia="Times-Roman" w:hAnsi="Times New Roman" w:cs="Times New Roman"/>
          <w:kern w:val="0"/>
          <w:sz w:val="24"/>
          <w:szCs w:val="24"/>
        </w:rPr>
        <w:t>during the Global Economic Forum. That year, cyber security was named</w:t>
      </w:r>
      <w:r w:rsidR="00F74BE8" w:rsidRPr="00F74BE8">
        <w:rPr>
          <w:rFonts w:ascii="Times New Roman" w:eastAsia="Times-Roman" w:hAnsi="Times New Roman" w:cs="Times New Roman"/>
          <w:kern w:val="0"/>
          <w:sz w:val="24"/>
          <w:szCs w:val="24"/>
        </w:rPr>
        <w:t xml:space="preserve"> </w:t>
      </w:r>
      <w:r w:rsidRPr="00F74BE8">
        <w:rPr>
          <w:rFonts w:ascii="Times New Roman" w:eastAsia="Times-Roman" w:hAnsi="Times New Roman" w:cs="Times New Roman"/>
          <w:kern w:val="0"/>
          <w:sz w:val="24"/>
          <w:szCs w:val="24"/>
        </w:rPr>
        <w:t>one of the five critical threats to humanity, ranking fourth on the scale of</w:t>
      </w:r>
      <w:r w:rsidR="00F74BE8" w:rsidRPr="00F74BE8">
        <w:rPr>
          <w:rFonts w:ascii="Times New Roman" w:eastAsia="Times-Roman" w:hAnsi="Times New Roman" w:cs="Times New Roman"/>
          <w:kern w:val="0"/>
          <w:sz w:val="24"/>
          <w:szCs w:val="24"/>
        </w:rPr>
        <w:t xml:space="preserve"> </w:t>
      </w:r>
      <w:r w:rsidRPr="00F74BE8">
        <w:rPr>
          <w:rFonts w:ascii="Times New Roman" w:eastAsia="Times-Roman" w:hAnsi="Times New Roman" w:cs="Times New Roman"/>
          <w:kern w:val="0"/>
          <w:sz w:val="24"/>
          <w:szCs w:val="24"/>
        </w:rPr>
        <w:t>threats. Because of the constant increase of cyber-attacks worldwide every</w:t>
      </w:r>
      <w:r w:rsidR="00F74BE8" w:rsidRPr="00F74BE8">
        <w:rPr>
          <w:rFonts w:ascii="Times New Roman" w:eastAsia="Times-Roman" w:hAnsi="Times New Roman" w:cs="Times New Roman"/>
          <w:kern w:val="0"/>
          <w:sz w:val="24"/>
          <w:szCs w:val="24"/>
        </w:rPr>
        <w:t xml:space="preserve"> </w:t>
      </w:r>
      <w:r w:rsidRPr="00F74BE8">
        <w:rPr>
          <w:rFonts w:ascii="Times New Roman" w:eastAsia="Times-Roman" w:hAnsi="Times New Roman" w:cs="Times New Roman"/>
          <w:kern w:val="0"/>
          <w:sz w:val="24"/>
          <w:szCs w:val="24"/>
        </w:rPr>
        <w:t xml:space="preserve">year and the financial and non-financial losses these attacks cause, the </w:t>
      </w:r>
      <w:r w:rsidR="00623307" w:rsidRPr="00F74BE8">
        <w:rPr>
          <w:rFonts w:ascii="Times New Roman" w:eastAsia="Times-Roman" w:hAnsi="Times New Roman" w:cs="Times New Roman"/>
          <w:kern w:val="0"/>
          <w:sz w:val="24"/>
          <w:szCs w:val="24"/>
        </w:rPr>
        <w:t>focus on</w:t>
      </w:r>
      <w:r w:rsidRPr="00F74BE8">
        <w:rPr>
          <w:rFonts w:ascii="Times New Roman" w:eastAsia="Times-Roman" w:hAnsi="Times New Roman" w:cs="Times New Roman"/>
          <w:kern w:val="0"/>
          <w:sz w:val="24"/>
          <w:szCs w:val="24"/>
        </w:rPr>
        <w:t xml:space="preserve"> creating methods and measures to identify, control, and prevent </w:t>
      </w:r>
      <w:r w:rsidR="00623307" w:rsidRPr="00F74BE8">
        <w:rPr>
          <w:rFonts w:ascii="Times New Roman" w:eastAsia="Times-Roman" w:hAnsi="Times New Roman" w:cs="Times New Roman"/>
          <w:kern w:val="0"/>
          <w:sz w:val="24"/>
          <w:szCs w:val="24"/>
        </w:rPr>
        <w:t>cyber risks</w:t>
      </w:r>
      <w:r w:rsidRPr="00F74BE8">
        <w:rPr>
          <w:rFonts w:ascii="Times New Roman" w:eastAsia="Times-Roman" w:hAnsi="Times New Roman" w:cs="Times New Roman"/>
          <w:kern w:val="0"/>
          <w:sz w:val="24"/>
          <w:szCs w:val="24"/>
        </w:rPr>
        <w:t xml:space="preserve"> is highly increased. Cyber-attacks constantly grow and are </w:t>
      </w:r>
      <w:r w:rsidR="00623307" w:rsidRPr="00F74BE8">
        <w:rPr>
          <w:rFonts w:ascii="Times New Roman" w:eastAsia="Times-Roman" w:hAnsi="Times New Roman" w:cs="Times New Roman"/>
          <w:kern w:val="0"/>
          <w:sz w:val="24"/>
          <w:szCs w:val="24"/>
        </w:rPr>
        <w:t>becoming more</w:t>
      </w:r>
      <w:r w:rsidRPr="00F74BE8">
        <w:rPr>
          <w:rFonts w:ascii="Times New Roman" w:eastAsia="Times-Roman" w:hAnsi="Times New Roman" w:cs="Times New Roman"/>
          <w:kern w:val="0"/>
          <w:sz w:val="24"/>
          <w:szCs w:val="24"/>
        </w:rPr>
        <w:t xml:space="preserve"> frequent. Hackers consistently improve their techniques, which </w:t>
      </w:r>
      <w:r w:rsidR="00623307" w:rsidRPr="00F74BE8">
        <w:rPr>
          <w:rFonts w:ascii="Times New Roman" w:eastAsia="Times-Roman" w:hAnsi="Times New Roman" w:cs="Times New Roman"/>
          <w:kern w:val="0"/>
          <w:sz w:val="24"/>
          <w:szCs w:val="24"/>
        </w:rPr>
        <w:t>usually happens</w:t>
      </w:r>
      <w:r w:rsidRPr="00F74BE8">
        <w:rPr>
          <w:rFonts w:ascii="Times New Roman" w:eastAsia="Times-Roman" w:hAnsi="Times New Roman" w:cs="Times New Roman"/>
          <w:kern w:val="0"/>
          <w:sz w:val="24"/>
          <w:szCs w:val="24"/>
        </w:rPr>
        <w:t xml:space="preserve"> much more rapidly than IT security evolves regarding cyber risks (</w:t>
      </w:r>
      <w:sdt>
        <w:sdtPr>
          <w:rPr>
            <w:rFonts w:ascii="Times New Roman" w:eastAsia="Times-Roman" w:hAnsi="Times New Roman" w:cs="Times New Roman"/>
            <w:kern w:val="0"/>
            <w:sz w:val="24"/>
            <w:szCs w:val="24"/>
          </w:rPr>
          <w:id w:val="-1627536461"/>
          <w:citation/>
        </w:sdtPr>
        <w:sdtContent>
          <w:r w:rsidR="00972D5A" w:rsidRPr="00F74BE8">
            <w:rPr>
              <w:rFonts w:ascii="Times New Roman" w:eastAsia="Times-Roman" w:hAnsi="Times New Roman" w:cs="Times New Roman"/>
              <w:kern w:val="0"/>
              <w:sz w:val="24"/>
              <w:szCs w:val="24"/>
            </w:rPr>
            <w:fldChar w:fldCharType="begin"/>
          </w:r>
          <w:r w:rsidR="0028079D" w:rsidRPr="00F74BE8">
            <w:rPr>
              <w:rFonts w:ascii="Times New Roman" w:eastAsia="Times-Roman" w:hAnsi="Times New Roman" w:cs="Times New Roman"/>
              <w:kern w:val="0"/>
              <w:sz w:val="24"/>
              <w:szCs w:val="24"/>
            </w:rPr>
            <w:instrText xml:space="preserve"> CITATION Ceb \l 1033 </w:instrText>
          </w:r>
          <w:r w:rsidR="00972D5A" w:rsidRPr="00F74BE8">
            <w:rPr>
              <w:rFonts w:ascii="Times New Roman" w:eastAsia="Times-Roman" w:hAnsi="Times New Roman" w:cs="Times New Roman"/>
              <w:kern w:val="0"/>
              <w:sz w:val="24"/>
              <w:szCs w:val="24"/>
            </w:rPr>
            <w:fldChar w:fldCharType="separate"/>
          </w:r>
          <w:r w:rsidR="000F5820">
            <w:rPr>
              <w:rFonts w:ascii="Times New Roman" w:eastAsia="Times-Roman" w:hAnsi="Times New Roman" w:cs="Times New Roman"/>
              <w:noProof/>
              <w:kern w:val="0"/>
              <w:sz w:val="24"/>
              <w:szCs w:val="24"/>
            </w:rPr>
            <w:t xml:space="preserve"> </w:t>
          </w:r>
          <w:r w:rsidR="000F5820" w:rsidRPr="000F5820">
            <w:rPr>
              <w:rFonts w:ascii="Times New Roman" w:eastAsia="Times-Roman" w:hAnsi="Times New Roman" w:cs="Times New Roman"/>
              <w:noProof/>
              <w:kern w:val="0"/>
              <w:sz w:val="24"/>
              <w:szCs w:val="24"/>
            </w:rPr>
            <w:t>(Cebula)</w:t>
          </w:r>
          <w:r w:rsidR="00972D5A" w:rsidRPr="00F74BE8">
            <w:rPr>
              <w:rFonts w:ascii="Times New Roman" w:eastAsia="Times-Roman" w:hAnsi="Times New Roman" w:cs="Times New Roman"/>
              <w:kern w:val="0"/>
              <w:sz w:val="24"/>
              <w:szCs w:val="24"/>
            </w:rPr>
            <w:fldChar w:fldCharType="end"/>
          </w:r>
        </w:sdtContent>
      </w:sdt>
      <w:r w:rsidRPr="00F74BE8">
        <w:rPr>
          <w:rFonts w:ascii="Times New Roman" w:eastAsia="Times-Roman" w:hAnsi="Times New Roman" w:cs="Times New Roman"/>
          <w:kern w:val="0"/>
          <w:sz w:val="24"/>
          <w:szCs w:val="24"/>
        </w:rPr>
        <w:t>).</w:t>
      </w:r>
      <w:r w:rsidR="00EE2A0A" w:rsidRPr="00F74BE8">
        <w:rPr>
          <w:rFonts w:ascii="Times New Roman" w:eastAsia="Times-Roman" w:hAnsi="Times New Roman" w:cs="Times New Roman"/>
          <w:kern w:val="0"/>
          <w:sz w:val="24"/>
          <w:szCs w:val="24"/>
        </w:rPr>
        <w:t xml:space="preserve">The growing risk of cybercrime is also recognized by increasing investments in cyber defense tools. </w:t>
      </w:r>
    </w:p>
    <w:p w14:paraId="73E5ADC7" w14:textId="77777777" w:rsidR="00A012A9" w:rsidRDefault="00A012A9" w:rsidP="00E51183">
      <w:pPr>
        <w:autoSpaceDE w:val="0"/>
        <w:autoSpaceDN w:val="0"/>
        <w:adjustRightInd w:val="0"/>
        <w:spacing w:after="0" w:line="360" w:lineRule="auto"/>
        <w:jc w:val="both"/>
        <w:rPr>
          <w:rFonts w:ascii="Times New Roman" w:eastAsia="Times-Roman" w:hAnsi="Times New Roman" w:cs="Times New Roman"/>
          <w:kern w:val="0"/>
          <w:sz w:val="24"/>
          <w:szCs w:val="24"/>
        </w:rPr>
      </w:pPr>
    </w:p>
    <w:p w14:paraId="76C8F065" w14:textId="72AC79BE" w:rsidR="006500C3" w:rsidRPr="00F74BE8" w:rsidRDefault="00EE2A0A" w:rsidP="00E51183">
      <w:pPr>
        <w:autoSpaceDE w:val="0"/>
        <w:autoSpaceDN w:val="0"/>
        <w:adjustRightInd w:val="0"/>
        <w:spacing w:after="0" w:line="360" w:lineRule="auto"/>
        <w:jc w:val="both"/>
        <w:rPr>
          <w:rFonts w:ascii="Times New Roman" w:eastAsia="Times-Roman" w:hAnsi="Times New Roman" w:cs="Times New Roman"/>
          <w:kern w:val="0"/>
          <w:sz w:val="24"/>
          <w:szCs w:val="24"/>
        </w:rPr>
      </w:pPr>
      <w:r w:rsidRPr="00F74BE8">
        <w:rPr>
          <w:rFonts w:ascii="Times New Roman" w:eastAsia="Times-Roman" w:hAnsi="Times New Roman" w:cs="Times New Roman"/>
          <w:kern w:val="0"/>
          <w:sz w:val="24"/>
          <w:szCs w:val="24"/>
        </w:rPr>
        <w:t>According to the KOVRR report</w:t>
      </w:r>
      <w:sdt>
        <w:sdtPr>
          <w:rPr>
            <w:rFonts w:ascii="Times New Roman" w:eastAsia="Times-Roman" w:hAnsi="Times New Roman" w:cs="Times New Roman"/>
            <w:kern w:val="0"/>
            <w:sz w:val="24"/>
            <w:szCs w:val="24"/>
          </w:rPr>
          <w:id w:val="-617066902"/>
          <w:citation/>
        </w:sdtPr>
        <w:sdtContent>
          <w:r w:rsidR="00972D5A" w:rsidRPr="00F74BE8">
            <w:rPr>
              <w:rFonts w:ascii="Times New Roman" w:eastAsia="Times-Roman" w:hAnsi="Times New Roman" w:cs="Times New Roman"/>
              <w:kern w:val="0"/>
              <w:sz w:val="24"/>
              <w:szCs w:val="24"/>
            </w:rPr>
            <w:fldChar w:fldCharType="begin"/>
          </w:r>
          <w:r w:rsidR="00F07DE0" w:rsidRPr="00F74BE8">
            <w:rPr>
              <w:rFonts w:ascii="Times New Roman" w:eastAsia="Times-Roman" w:hAnsi="Times New Roman" w:cs="Times New Roman"/>
              <w:kern w:val="0"/>
              <w:sz w:val="24"/>
              <w:szCs w:val="24"/>
            </w:rPr>
            <w:instrText xml:space="preserve"> CITATION kvo \l 1033 </w:instrText>
          </w:r>
          <w:r w:rsidR="00972D5A" w:rsidRPr="00F74BE8">
            <w:rPr>
              <w:rFonts w:ascii="Times New Roman" w:eastAsia="Times-Roman" w:hAnsi="Times New Roman" w:cs="Times New Roman"/>
              <w:kern w:val="0"/>
              <w:sz w:val="24"/>
              <w:szCs w:val="24"/>
            </w:rPr>
            <w:fldChar w:fldCharType="separate"/>
          </w:r>
          <w:r w:rsidR="000F5820">
            <w:rPr>
              <w:rFonts w:ascii="Times New Roman" w:eastAsia="Times-Roman" w:hAnsi="Times New Roman" w:cs="Times New Roman"/>
              <w:noProof/>
              <w:kern w:val="0"/>
              <w:sz w:val="24"/>
              <w:szCs w:val="24"/>
            </w:rPr>
            <w:t xml:space="preserve"> </w:t>
          </w:r>
          <w:r w:rsidR="000F5820" w:rsidRPr="000F5820">
            <w:rPr>
              <w:rFonts w:ascii="Times New Roman" w:eastAsia="Times-Roman" w:hAnsi="Times New Roman" w:cs="Times New Roman"/>
              <w:noProof/>
              <w:kern w:val="0"/>
              <w:sz w:val="24"/>
              <w:szCs w:val="24"/>
            </w:rPr>
            <w:t>(kvorr, n.d.)</w:t>
          </w:r>
          <w:r w:rsidR="00972D5A" w:rsidRPr="00F74BE8">
            <w:rPr>
              <w:rFonts w:ascii="Times New Roman" w:eastAsia="Times-Roman" w:hAnsi="Times New Roman" w:cs="Times New Roman"/>
              <w:kern w:val="0"/>
              <w:sz w:val="24"/>
              <w:szCs w:val="24"/>
            </w:rPr>
            <w:fldChar w:fldCharType="end"/>
          </w:r>
        </w:sdtContent>
      </w:sdt>
      <w:r w:rsidRPr="00F74BE8">
        <w:rPr>
          <w:rFonts w:ascii="Times New Roman" w:eastAsia="Times-Roman" w:hAnsi="Times New Roman" w:cs="Times New Roman"/>
          <w:kern w:val="0"/>
          <w:sz w:val="24"/>
          <w:szCs w:val="24"/>
        </w:rPr>
        <w:t xml:space="preserve">, financial institutions have steadily increased their investments in </w:t>
      </w:r>
      <w:r w:rsidR="00623307" w:rsidRPr="00F74BE8">
        <w:rPr>
          <w:rFonts w:ascii="Times New Roman" w:eastAsia="Times-Roman" w:hAnsi="Times New Roman" w:cs="Times New Roman"/>
          <w:kern w:val="0"/>
          <w:sz w:val="24"/>
          <w:szCs w:val="24"/>
        </w:rPr>
        <w:t>cyber security</w:t>
      </w:r>
      <w:r w:rsidRPr="00F74BE8">
        <w:rPr>
          <w:rFonts w:ascii="Times New Roman" w:eastAsia="Times-Roman" w:hAnsi="Times New Roman" w:cs="Times New Roman"/>
          <w:kern w:val="0"/>
          <w:sz w:val="24"/>
          <w:szCs w:val="24"/>
        </w:rPr>
        <w:t xml:space="preserve">. The investments are forecasted to reach $150 billion globally in 2022. Various factors could encourage increased attention and budget dedication to cyber security, for example, challenges in IT support growing awareness, and rising cyber-attack statistics. Research conducted by Deloitte (2020) proves a significant increase in investments in cyber security among financial institutions and that those institutions are already considering </w:t>
      </w:r>
      <w:r w:rsidR="00623307" w:rsidRPr="00F74BE8">
        <w:rPr>
          <w:rFonts w:ascii="Times New Roman" w:eastAsia="Times-Roman" w:hAnsi="Times New Roman" w:cs="Times New Roman"/>
          <w:kern w:val="0"/>
          <w:sz w:val="24"/>
          <w:szCs w:val="24"/>
        </w:rPr>
        <w:t>cyber security</w:t>
      </w:r>
      <w:r w:rsidRPr="00F74BE8">
        <w:rPr>
          <w:rFonts w:ascii="Times New Roman" w:eastAsia="Times-Roman" w:hAnsi="Times New Roman" w:cs="Times New Roman"/>
          <w:kern w:val="0"/>
          <w:sz w:val="24"/>
          <w:szCs w:val="24"/>
        </w:rPr>
        <w:t xml:space="preserve"> costs as part of permanent IT functions and budgets. This survey shows that in recent years institutions have been spending approximately 11% of their IT budget on </w:t>
      </w:r>
      <w:r w:rsidR="00623307" w:rsidRPr="00F74BE8">
        <w:rPr>
          <w:rFonts w:ascii="Times New Roman" w:eastAsia="Times-Roman" w:hAnsi="Times New Roman" w:cs="Times New Roman"/>
          <w:kern w:val="0"/>
          <w:sz w:val="24"/>
          <w:szCs w:val="24"/>
        </w:rPr>
        <w:t>cyber security</w:t>
      </w:r>
      <w:r w:rsidRPr="00F74BE8">
        <w:rPr>
          <w:rFonts w:ascii="Times New Roman" w:eastAsia="Times-Roman" w:hAnsi="Times New Roman" w:cs="Times New Roman"/>
          <w:kern w:val="0"/>
          <w:sz w:val="24"/>
          <w:szCs w:val="24"/>
        </w:rPr>
        <w:t xml:space="preserve"> tools. It is noted that this number </w:t>
      </w:r>
      <w:r w:rsidRPr="00F74BE8">
        <w:rPr>
          <w:rFonts w:ascii="Times New Roman" w:eastAsia="Times-Roman" w:hAnsi="Times New Roman" w:cs="Times New Roman"/>
          <w:kern w:val="0"/>
          <w:sz w:val="24"/>
          <w:szCs w:val="24"/>
        </w:rPr>
        <w:lastRenderedPageBreak/>
        <w:t>is expected to be significantly growing in the future, considering the growth of cyber breaches. By choosing the right investment direction, financial institutions must understand the forces that affect and define the landscape of cyber threats. Understanding the significance of cyber threats and evaluating of</w:t>
      </w:r>
      <w:r w:rsidR="00623307" w:rsidRPr="00F74BE8">
        <w:rPr>
          <w:rFonts w:ascii="Times New Roman" w:eastAsia="Times-Roman" w:hAnsi="Times New Roman" w:cs="Times New Roman"/>
          <w:kern w:val="0"/>
          <w:sz w:val="24"/>
          <w:szCs w:val="24"/>
        </w:rPr>
        <w:t xml:space="preserve"> </w:t>
      </w:r>
      <w:r w:rsidRPr="00F74BE8">
        <w:rPr>
          <w:rFonts w:ascii="Times New Roman" w:eastAsia="Times-Roman" w:hAnsi="Times New Roman" w:cs="Times New Roman"/>
          <w:kern w:val="0"/>
          <w:sz w:val="24"/>
          <w:szCs w:val="24"/>
        </w:rPr>
        <w:t>most possible and harmful cyber attacks could guarantee the success and efficiency of potential investments that the company dedicates to cyber security.</w:t>
      </w:r>
    </w:p>
    <w:p w14:paraId="15BB5046" w14:textId="77777777" w:rsidR="00ED0B74" w:rsidRPr="00343364" w:rsidRDefault="00ED0B74" w:rsidP="00E51183">
      <w:pPr>
        <w:autoSpaceDE w:val="0"/>
        <w:autoSpaceDN w:val="0"/>
        <w:adjustRightInd w:val="0"/>
        <w:spacing w:after="0" w:line="360" w:lineRule="auto"/>
        <w:jc w:val="both"/>
        <w:rPr>
          <w:rFonts w:ascii="Times New Roman" w:eastAsia="Times-Roman" w:hAnsi="Times New Roman" w:cs="Times New Roman"/>
          <w:kern w:val="0"/>
          <w:sz w:val="28"/>
          <w:szCs w:val="28"/>
        </w:rPr>
      </w:pPr>
    </w:p>
    <w:p w14:paraId="4E035164" w14:textId="397913DD" w:rsidR="00ED0B74" w:rsidRPr="00E51183" w:rsidRDefault="00ED0B74" w:rsidP="00E51183">
      <w:pPr>
        <w:pStyle w:val="Heading2"/>
        <w:numPr>
          <w:ilvl w:val="0"/>
          <w:numId w:val="0"/>
        </w:numPr>
        <w:spacing w:before="0" w:line="360" w:lineRule="auto"/>
        <w:jc w:val="left"/>
        <w:rPr>
          <w:rFonts w:eastAsia="Times-Roman"/>
          <w:color w:val="002060"/>
          <w:sz w:val="28"/>
          <w:szCs w:val="28"/>
        </w:rPr>
      </w:pPr>
      <w:bookmarkStart w:id="2" w:name="_Toc167786484"/>
      <w:r w:rsidRPr="00E51183">
        <w:rPr>
          <w:rFonts w:eastAsia="Times-Roman"/>
          <w:color w:val="002060"/>
          <w:sz w:val="28"/>
          <w:szCs w:val="28"/>
        </w:rPr>
        <w:t>1.</w:t>
      </w:r>
      <w:r w:rsidR="00154F80" w:rsidRPr="00E51183">
        <w:rPr>
          <w:rFonts w:eastAsia="Times-Roman"/>
          <w:color w:val="002060"/>
          <w:sz w:val="28"/>
          <w:szCs w:val="28"/>
        </w:rPr>
        <w:t>2</w:t>
      </w:r>
      <w:r w:rsidRPr="00E51183">
        <w:rPr>
          <w:rFonts w:eastAsia="Times-Roman"/>
          <w:color w:val="002060"/>
          <w:sz w:val="28"/>
          <w:szCs w:val="28"/>
        </w:rPr>
        <w:t xml:space="preserve"> Problem </w:t>
      </w:r>
      <w:r w:rsidR="00E51183" w:rsidRPr="00E51183">
        <w:rPr>
          <w:rFonts w:eastAsia="Times-Roman"/>
          <w:color w:val="002060"/>
          <w:sz w:val="28"/>
          <w:szCs w:val="28"/>
        </w:rPr>
        <w:t xml:space="preserve">of the </w:t>
      </w:r>
      <w:r w:rsidRPr="00E51183">
        <w:rPr>
          <w:rFonts w:eastAsia="Times-Roman"/>
          <w:color w:val="002060"/>
          <w:sz w:val="28"/>
          <w:szCs w:val="28"/>
        </w:rPr>
        <w:t>Statement</w:t>
      </w:r>
      <w:bookmarkEnd w:id="2"/>
    </w:p>
    <w:p w14:paraId="70563980" w14:textId="77777777" w:rsidR="006500C3" w:rsidRPr="00235E38" w:rsidRDefault="00A05251" w:rsidP="00E51183">
      <w:pPr>
        <w:autoSpaceDE w:val="0"/>
        <w:autoSpaceDN w:val="0"/>
        <w:adjustRightInd w:val="0"/>
        <w:spacing w:after="0" w:line="360" w:lineRule="auto"/>
        <w:jc w:val="both"/>
        <w:rPr>
          <w:rFonts w:ascii="Times New Roman" w:hAnsi="Times New Roman" w:cs="Times New Roman"/>
          <w:kern w:val="0"/>
          <w:sz w:val="24"/>
          <w:szCs w:val="24"/>
        </w:rPr>
      </w:pPr>
      <w:r w:rsidRPr="00235E38">
        <w:rPr>
          <w:rFonts w:ascii="Times New Roman" w:hAnsi="Times New Roman" w:cs="Times New Roman"/>
          <w:kern w:val="0"/>
          <w:sz w:val="24"/>
          <w:szCs w:val="24"/>
        </w:rPr>
        <w:t xml:space="preserve">The problem that might be addressed in this study is that there have been </w:t>
      </w:r>
      <w:r w:rsidR="00623307" w:rsidRPr="00235E38">
        <w:rPr>
          <w:rFonts w:ascii="Times New Roman" w:hAnsi="Times New Roman" w:cs="Times New Roman"/>
          <w:kern w:val="0"/>
          <w:sz w:val="24"/>
          <w:szCs w:val="24"/>
        </w:rPr>
        <w:t>security breaches</w:t>
      </w:r>
      <w:r w:rsidRPr="00235E38">
        <w:rPr>
          <w:rFonts w:ascii="Times New Roman" w:hAnsi="Times New Roman" w:cs="Times New Roman"/>
          <w:kern w:val="0"/>
          <w:sz w:val="24"/>
          <w:szCs w:val="24"/>
        </w:rPr>
        <w:t xml:space="preserve"> inside the </w:t>
      </w:r>
      <w:r w:rsidR="0009677C" w:rsidRPr="00235E38">
        <w:rPr>
          <w:rFonts w:ascii="Times New Roman" w:hAnsi="Times New Roman" w:cs="Times New Roman"/>
          <w:kern w:val="0"/>
          <w:sz w:val="24"/>
          <w:szCs w:val="24"/>
        </w:rPr>
        <w:t xml:space="preserve">Financial System specially on </w:t>
      </w:r>
      <w:r w:rsidRPr="00235E38">
        <w:rPr>
          <w:rFonts w:ascii="Times New Roman" w:hAnsi="Times New Roman" w:cs="Times New Roman"/>
          <w:kern w:val="0"/>
          <w:sz w:val="24"/>
          <w:szCs w:val="24"/>
        </w:rPr>
        <w:t>online banking system, which is causing a decrease in total clients as a</w:t>
      </w:r>
      <w:r w:rsidR="00623307" w:rsidRPr="00235E38">
        <w:rPr>
          <w:rFonts w:ascii="Times New Roman" w:hAnsi="Times New Roman" w:cs="Times New Roman"/>
          <w:kern w:val="0"/>
          <w:sz w:val="24"/>
          <w:szCs w:val="24"/>
        </w:rPr>
        <w:t xml:space="preserve"> </w:t>
      </w:r>
      <w:r w:rsidRPr="00235E38">
        <w:rPr>
          <w:rFonts w:ascii="Times New Roman" w:hAnsi="Times New Roman" w:cs="Times New Roman"/>
          <w:kern w:val="0"/>
          <w:sz w:val="24"/>
          <w:szCs w:val="24"/>
        </w:rPr>
        <w:t xml:space="preserve">result of cybercrime. The study needs to explore the different cyber-attack techniques </w:t>
      </w:r>
      <w:r w:rsidR="00623307" w:rsidRPr="00235E38">
        <w:rPr>
          <w:rFonts w:ascii="Times New Roman" w:hAnsi="Times New Roman" w:cs="Times New Roman"/>
          <w:kern w:val="0"/>
          <w:sz w:val="24"/>
          <w:szCs w:val="24"/>
        </w:rPr>
        <w:t>that might</w:t>
      </w:r>
      <w:r w:rsidRPr="00235E38">
        <w:rPr>
          <w:rFonts w:ascii="Times New Roman" w:hAnsi="Times New Roman" w:cs="Times New Roman"/>
          <w:kern w:val="0"/>
          <w:sz w:val="24"/>
          <w:szCs w:val="24"/>
        </w:rPr>
        <w:t xml:space="preserve"> help to reduce these cyber threats to the banking system and financial sectors.</w:t>
      </w:r>
    </w:p>
    <w:p w14:paraId="36E8CAFA" w14:textId="77777777" w:rsidR="00A05251" w:rsidRPr="00343364" w:rsidRDefault="00A05251" w:rsidP="00E51183">
      <w:pPr>
        <w:autoSpaceDE w:val="0"/>
        <w:autoSpaceDN w:val="0"/>
        <w:adjustRightInd w:val="0"/>
        <w:spacing w:after="0" w:line="360" w:lineRule="auto"/>
        <w:jc w:val="both"/>
        <w:rPr>
          <w:rFonts w:ascii="Times New Roman" w:hAnsi="Times New Roman" w:cs="Times New Roman"/>
          <w:kern w:val="0"/>
          <w:sz w:val="28"/>
          <w:szCs w:val="28"/>
        </w:rPr>
      </w:pPr>
    </w:p>
    <w:p w14:paraId="1BBFACD1" w14:textId="74FBCBF1" w:rsidR="00A05251" w:rsidRPr="00E51183" w:rsidRDefault="00A05251" w:rsidP="00E51183">
      <w:pPr>
        <w:pStyle w:val="Heading2"/>
        <w:numPr>
          <w:ilvl w:val="0"/>
          <w:numId w:val="0"/>
        </w:numPr>
        <w:spacing w:before="0" w:line="360" w:lineRule="auto"/>
        <w:jc w:val="left"/>
        <w:rPr>
          <w:color w:val="002060"/>
          <w:sz w:val="28"/>
          <w:szCs w:val="28"/>
        </w:rPr>
      </w:pPr>
      <w:bookmarkStart w:id="3" w:name="_Toc167786485"/>
      <w:r w:rsidRPr="00E51183">
        <w:rPr>
          <w:color w:val="002060"/>
          <w:sz w:val="28"/>
          <w:szCs w:val="28"/>
        </w:rPr>
        <w:t>1.</w:t>
      </w:r>
      <w:r w:rsidR="00154F80" w:rsidRPr="00E51183">
        <w:rPr>
          <w:color w:val="002060"/>
          <w:sz w:val="28"/>
          <w:szCs w:val="28"/>
        </w:rPr>
        <w:t>3</w:t>
      </w:r>
      <w:r w:rsidRPr="00E51183">
        <w:rPr>
          <w:color w:val="002060"/>
          <w:sz w:val="28"/>
          <w:szCs w:val="28"/>
        </w:rPr>
        <w:t xml:space="preserve"> Objective</w:t>
      </w:r>
      <w:r w:rsidR="00E51183" w:rsidRPr="00E51183">
        <w:rPr>
          <w:color w:val="002060"/>
          <w:sz w:val="28"/>
          <w:szCs w:val="28"/>
        </w:rPr>
        <w:t>s</w:t>
      </w:r>
      <w:r w:rsidR="00235E38" w:rsidRPr="00E51183">
        <w:rPr>
          <w:color w:val="002060"/>
          <w:sz w:val="28"/>
          <w:szCs w:val="28"/>
        </w:rPr>
        <w:t xml:space="preserve"> of the Study</w:t>
      </w:r>
      <w:bookmarkEnd w:id="3"/>
    </w:p>
    <w:p w14:paraId="23559928" w14:textId="64B88B4F" w:rsidR="00A05251" w:rsidRDefault="00A05251" w:rsidP="00E51183">
      <w:pPr>
        <w:autoSpaceDE w:val="0"/>
        <w:autoSpaceDN w:val="0"/>
        <w:adjustRightInd w:val="0"/>
        <w:spacing w:after="0" w:line="360" w:lineRule="auto"/>
        <w:jc w:val="both"/>
        <w:rPr>
          <w:rFonts w:ascii="Times New Roman" w:hAnsi="Times New Roman" w:cs="Times New Roman"/>
          <w:kern w:val="0"/>
          <w:sz w:val="24"/>
          <w:szCs w:val="24"/>
        </w:rPr>
      </w:pPr>
      <w:r w:rsidRPr="00235E38">
        <w:rPr>
          <w:rFonts w:ascii="Times New Roman" w:hAnsi="Times New Roman" w:cs="Times New Roman"/>
          <w:kern w:val="0"/>
          <w:sz w:val="24"/>
          <w:szCs w:val="24"/>
        </w:rPr>
        <w:t xml:space="preserve">The </w:t>
      </w:r>
      <w:r w:rsidR="00E51183">
        <w:rPr>
          <w:rFonts w:ascii="Times New Roman" w:hAnsi="Times New Roman" w:cs="Times New Roman"/>
          <w:kern w:val="0"/>
          <w:sz w:val="24"/>
          <w:szCs w:val="24"/>
        </w:rPr>
        <w:t xml:space="preserve">main objective of the study is to </w:t>
      </w:r>
      <w:r w:rsidRPr="00235E38">
        <w:rPr>
          <w:rFonts w:ascii="Times New Roman" w:hAnsi="Times New Roman" w:cs="Times New Roman"/>
          <w:kern w:val="0"/>
          <w:sz w:val="24"/>
          <w:szCs w:val="24"/>
        </w:rPr>
        <w:t xml:space="preserve">examine </w:t>
      </w:r>
      <w:r w:rsidR="00E51183">
        <w:rPr>
          <w:rFonts w:ascii="Times New Roman" w:hAnsi="Times New Roman" w:cs="Times New Roman"/>
          <w:kern w:val="0"/>
          <w:sz w:val="24"/>
          <w:szCs w:val="24"/>
        </w:rPr>
        <w:t>the types of cyber-</w:t>
      </w:r>
      <w:r w:rsidR="00E51183" w:rsidRPr="00E51183">
        <w:rPr>
          <w:rFonts w:ascii="Times New Roman" w:hAnsi="Times New Roman" w:cs="Times New Roman"/>
          <w:kern w:val="0"/>
          <w:sz w:val="24"/>
          <w:szCs w:val="24"/>
        </w:rPr>
        <w:t>attack in global financial sectors and its threats to financial system with solution</w:t>
      </w:r>
      <w:r w:rsidR="00E51183">
        <w:rPr>
          <w:rFonts w:ascii="Times New Roman" w:hAnsi="Times New Roman" w:cs="Times New Roman"/>
          <w:kern w:val="0"/>
          <w:sz w:val="24"/>
          <w:szCs w:val="24"/>
        </w:rPr>
        <w:t xml:space="preserve">. The related specific objectives are as follows: </w:t>
      </w:r>
    </w:p>
    <w:p w14:paraId="29F5C766" w14:textId="62E4932F" w:rsidR="00E51183" w:rsidRDefault="00235E38" w:rsidP="00E51183">
      <w:pPr>
        <w:pStyle w:val="ListParagraph"/>
        <w:numPr>
          <w:ilvl w:val="0"/>
          <w:numId w:val="16"/>
        </w:numPr>
        <w:autoSpaceDE w:val="0"/>
        <w:autoSpaceDN w:val="0"/>
        <w:adjustRightInd w:val="0"/>
        <w:spacing w:after="0" w:line="360" w:lineRule="auto"/>
        <w:jc w:val="both"/>
        <w:rPr>
          <w:rFonts w:ascii="Times New Roman" w:hAnsi="Times New Roman" w:cs="Times New Roman"/>
          <w:kern w:val="0"/>
          <w:sz w:val="24"/>
          <w:szCs w:val="24"/>
        </w:rPr>
      </w:pPr>
      <w:r w:rsidRPr="00E51183">
        <w:rPr>
          <w:rFonts w:ascii="Times New Roman" w:hAnsi="Times New Roman" w:cs="Times New Roman"/>
          <w:kern w:val="0"/>
          <w:sz w:val="24"/>
          <w:szCs w:val="24"/>
        </w:rPr>
        <w:t>To know about</w:t>
      </w:r>
      <w:r w:rsidR="0009677C" w:rsidRPr="00E51183">
        <w:rPr>
          <w:rFonts w:ascii="Times New Roman" w:hAnsi="Times New Roman" w:cs="Times New Roman"/>
          <w:kern w:val="0"/>
          <w:sz w:val="24"/>
          <w:szCs w:val="24"/>
        </w:rPr>
        <w:t xml:space="preserve"> the types of Cybercrimes on Banking and Financial sectors</w:t>
      </w:r>
      <w:r w:rsidR="00E51183">
        <w:rPr>
          <w:rFonts w:ascii="Times New Roman" w:hAnsi="Times New Roman" w:cs="Times New Roman"/>
          <w:kern w:val="0"/>
          <w:sz w:val="24"/>
          <w:szCs w:val="24"/>
        </w:rPr>
        <w:t>;</w:t>
      </w:r>
    </w:p>
    <w:p w14:paraId="5CBE6E2F" w14:textId="793476AF" w:rsidR="00E51183" w:rsidRDefault="00235E38" w:rsidP="00E51183">
      <w:pPr>
        <w:pStyle w:val="ListParagraph"/>
        <w:numPr>
          <w:ilvl w:val="0"/>
          <w:numId w:val="16"/>
        </w:numPr>
        <w:autoSpaceDE w:val="0"/>
        <w:autoSpaceDN w:val="0"/>
        <w:adjustRightInd w:val="0"/>
        <w:spacing w:after="0" w:line="360" w:lineRule="auto"/>
        <w:jc w:val="both"/>
        <w:rPr>
          <w:rFonts w:ascii="Times New Roman" w:hAnsi="Times New Roman" w:cs="Times New Roman"/>
          <w:kern w:val="0"/>
          <w:sz w:val="24"/>
          <w:szCs w:val="24"/>
        </w:rPr>
      </w:pPr>
      <w:r w:rsidRPr="00E51183">
        <w:rPr>
          <w:rFonts w:ascii="Times New Roman" w:hAnsi="Times New Roman" w:cs="Times New Roman"/>
          <w:kern w:val="0"/>
          <w:sz w:val="24"/>
          <w:szCs w:val="24"/>
        </w:rPr>
        <w:t>To analyze w</w:t>
      </w:r>
      <w:r w:rsidR="00A05251" w:rsidRPr="00E51183">
        <w:rPr>
          <w:rFonts w:ascii="Times New Roman" w:hAnsi="Times New Roman" w:cs="Times New Roman"/>
          <w:kern w:val="0"/>
          <w:sz w:val="24"/>
          <w:szCs w:val="24"/>
        </w:rPr>
        <w:t>hat are the impact</w:t>
      </w:r>
      <w:r w:rsidRPr="00E51183">
        <w:rPr>
          <w:rFonts w:ascii="Times New Roman" w:hAnsi="Times New Roman" w:cs="Times New Roman"/>
          <w:kern w:val="0"/>
          <w:sz w:val="24"/>
          <w:szCs w:val="24"/>
        </w:rPr>
        <w:t>s</w:t>
      </w:r>
      <w:r w:rsidR="00A05251" w:rsidRPr="00E51183">
        <w:rPr>
          <w:rFonts w:ascii="Times New Roman" w:hAnsi="Times New Roman" w:cs="Times New Roman"/>
          <w:kern w:val="0"/>
          <w:sz w:val="24"/>
          <w:szCs w:val="24"/>
        </w:rPr>
        <w:t xml:space="preserve"> of </w:t>
      </w:r>
      <w:r w:rsidR="0009677C" w:rsidRPr="00E51183">
        <w:rPr>
          <w:rFonts w:ascii="Times New Roman" w:hAnsi="Times New Roman" w:cs="Times New Roman"/>
          <w:kern w:val="0"/>
          <w:sz w:val="24"/>
          <w:szCs w:val="24"/>
        </w:rPr>
        <w:t>C</w:t>
      </w:r>
      <w:r w:rsidR="00A05251" w:rsidRPr="00E51183">
        <w:rPr>
          <w:rFonts w:ascii="Times New Roman" w:hAnsi="Times New Roman" w:cs="Times New Roman"/>
          <w:kern w:val="0"/>
          <w:sz w:val="24"/>
          <w:szCs w:val="24"/>
        </w:rPr>
        <w:t>ybercrimes on banking and financial sector</w:t>
      </w:r>
      <w:r w:rsidR="00E51183">
        <w:rPr>
          <w:rFonts w:ascii="Times New Roman" w:hAnsi="Times New Roman" w:cs="Times New Roman"/>
          <w:kern w:val="0"/>
          <w:sz w:val="24"/>
          <w:szCs w:val="24"/>
        </w:rPr>
        <w:t xml:space="preserve">; </w:t>
      </w:r>
    </w:p>
    <w:p w14:paraId="3A822956" w14:textId="50E203D8" w:rsidR="00E51183" w:rsidRDefault="00E51183" w:rsidP="00E51183">
      <w:pPr>
        <w:pStyle w:val="ListParagraph"/>
        <w:numPr>
          <w:ilvl w:val="0"/>
          <w:numId w:val="16"/>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w:t>
      </w:r>
      <w:r w:rsidR="00D1318E" w:rsidRPr="00E51183">
        <w:rPr>
          <w:rFonts w:ascii="Times New Roman" w:hAnsi="Times New Roman" w:cs="Times New Roman"/>
          <w:kern w:val="0"/>
          <w:sz w:val="24"/>
          <w:szCs w:val="24"/>
        </w:rPr>
        <w:t xml:space="preserve">o </w:t>
      </w:r>
      <w:r w:rsidR="006666B5">
        <w:rPr>
          <w:rFonts w:ascii="Times New Roman" w:hAnsi="Times New Roman" w:cs="Times New Roman"/>
          <w:kern w:val="0"/>
          <w:sz w:val="24"/>
          <w:szCs w:val="24"/>
        </w:rPr>
        <w:t>forecast</w:t>
      </w:r>
      <w:r w:rsidR="00D1318E" w:rsidRPr="00E51183">
        <w:rPr>
          <w:rFonts w:ascii="Times New Roman" w:hAnsi="Times New Roman" w:cs="Times New Roman"/>
          <w:kern w:val="0"/>
          <w:sz w:val="24"/>
          <w:szCs w:val="24"/>
        </w:rPr>
        <w:t xml:space="preserve"> the </w:t>
      </w:r>
      <w:r w:rsidR="004D33FC" w:rsidRPr="00E51183">
        <w:rPr>
          <w:rFonts w:ascii="Times New Roman" w:hAnsi="Times New Roman" w:cs="Times New Roman"/>
          <w:kern w:val="0"/>
          <w:sz w:val="24"/>
          <w:szCs w:val="24"/>
        </w:rPr>
        <w:t>f</w:t>
      </w:r>
      <w:r w:rsidR="00D1318E" w:rsidRPr="00E51183">
        <w:rPr>
          <w:rFonts w:ascii="Times New Roman" w:hAnsi="Times New Roman" w:cs="Times New Roman"/>
          <w:kern w:val="0"/>
          <w:sz w:val="24"/>
          <w:szCs w:val="24"/>
        </w:rPr>
        <w:t xml:space="preserve">inancial losses </w:t>
      </w:r>
      <w:r w:rsidR="004D33FC" w:rsidRPr="00E51183">
        <w:rPr>
          <w:rFonts w:ascii="Times New Roman" w:hAnsi="Times New Roman" w:cs="Times New Roman"/>
          <w:kern w:val="0"/>
          <w:sz w:val="24"/>
          <w:szCs w:val="24"/>
        </w:rPr>
        <w:t xml:space="preserve">for </w:t>
      </w:r>
      <w:r w:rsidRPr="00E51183">
        <w:rPr>
          <w:rFonts w:ascii="Times New Roman" w:hAnsi="Times New Roman" w:cs="Times New Roman"/>
          <w:kern w:val="0"/>
          <w:sz w:val="24"/>
          <w:szCs w:val="24"/>
        </w:rPr>
        <w:t>upcoming</w:t>
      </w:r>
      <w:r w:rsidR="004D33FC" w:rsidRPr="00E51183">
        <w:rPr>
          <w:rFonts w:ascii="Times New Roman" w:hAnsi="Times New Roman" w:cs="Times New Roman"/>
          <w:kern w:val="0"/>
          <w:sz w:val="24"/>
          <w:szCs w:val="24"/>
        </w:rPr>
        <w:t xml:space="preserve"> years</w:t>
      </w:r>
      <w:r w:rsidR="00FB6190" w:rsidRPr="00E51183">
        <w:rPr>
          <w:rFonts w:ascii="Times New Roman" w:hAnsi="Times New Roman" w:cs="Times New Roman"/>
          <w:kern w:val="0"/>
          <w:sz w:val="24"/>
          <w:szCs w:val="24"/>
        </w:rPr>
        <w:t xml:space="preserve"> </w:t>
      </w:r>
      <w:r w:rsidR="006666B5">
        <w:rPr>
          <w:rFonts w:ascii="Times New Roman" w:hAnsi="Times New Roman" w:cs="Times New Roman"/>
          <w:kern w:val="0"/>
          <w:sz w:val="24"/>
          <w:szCs w:val="24"/>
        </w:rPr>
        <w:t>that</w:t>
      </w:r>
      <w:r w:rsidR="003F3BCA" w:rsidRPr="00E51183">
        <w:rPr>
          <w:rFonts w:ascii="Times New Roman" w:hAnsi="Times New Roman" w:cs="Times New Roman"/>
          <w:kern w:val="0"/>
          <w:sz w:val="24"/>
          <w:szCs w:val="24"/>
        </w:rPr>
        <w:t xml:space="preserve"> will give some intuition to </w:t>
      </w:r>
      <w:r w:rsidR="004A2F91">
        <w:rPr>
          <w:rFonts w:ascii="Times New Roman" w:hAnsi="Times New Roman" w:cs="Times New Roman"/>
          <w:kern w:val="0"/>
          <w:sz w:val="24"/>
          <w:szCs w:val="24"/>
        </w:rPr>
        <w:t>many financial organization like World Bank, IMF</w:t>
      </w:r>
      <w:r w:rsidR="003F3BCA" w:rsidRPr="00E51183">
        <w:rPr>
          <w:rFonts w:ascii="Times New Roman" w:hAnsi="Times New Roman" w:cs="Times New Roman"/>
          <w:kern w:val="0"/>
          <w:sz w:val="24"/>
          <w:szCs w:val="24"/>
        </w:rPr>
        <w:t xml:space="preserve"> </w:t>
      </w:r>
      <w:r w:rsidR="00070E7D">
        <w:rPr>
          <w:rFonts w:ascii="Times New Roman" w:hAnsi="Times New Roman" w:cs="Times New Roman"/>
          <w:kern w:val="0"/>
          <w:sz w:val="24"/>
          <w:szCs w:val="24"/>
        </w:rPr>
        <w:t xml:space="preserve">so </w:t>
      </w:r>
      <w:r w:rsidR="003F3BCA" w:rsidRPr="00E51183">
        <w:rPr>
          <w:rFonts w:ascii="Times New Roman" w:hAnsi="Times New Roman" w:cs="Times New Roman"/>
          <w:kern w:val="0"/>
          <w:sz w:val="24"/>
          <w:szCs w:val="24"/>
        </w:rPr>
        <w:t>that</w:t>
      </w:r>
      <w:r w:rsidR="00FB6190" w:rsidRPr="00E51183">
        <w:rPr>
          <w:rFonts w:ascii="Times New Roman" w:hAnsi="Times New Roman" w:cs="Times New Roman"/>
          <w:kern w:val="0"/>
          <w:sz w:val="24"/>
          <w:szCs w:val="24"/>
        </w:rPr>
        <w:t xml:space="preserve"> </w:t>
      </w:r>
      <w:r w:rsidR="00070E7D">
        <w:rPr>
          <w:rFonts w:ascii="Times New Roman" w:hAnsi="Times New Roman" w:cs="Times New Roman"/>
          <w:kern w:val="0"/>
          <w:sz w:val="24"/>
          <w:szCs w:val="24"/>
        </w:rPr>
        <w:t>these</w:t>
      </w:r>
      <w:r w:rsidR="00FB6190" w:rsidRPr="00E51183">
        <w:rPr>
          <w:rFonts w:ascii="Times New Roman" w:hAnsi="Times New Roman" w:cs="Times New Roman"/>
          <w:kern w:val="0"/>
          <w:sz w:val="24"/>
          <w:szCs w:val="24"/>
        </w:rPr>
        <w:t xml:space="preserve"> </w:t>
      </w:r>
      <w:r w:rsidR="00070E7D">
        <w:rPr>
          <w:rFonts w:ascii="Times New Roman" w:hAnsi="Times New Roman" w:cs="Times New Roman"/>
          <w:kern w:val="0"/>
          <w:sz w:val="24"/>
          <w:szCs w:val="24"/>
        </w:rPr>
        <w:t xml:space="preserve">organization can take necessary policy or strategy to </w:t>
      </w:r>
      <w:r w:rsidR="00FB6190" w:rsidRPr="00E51183">
        <w:rPr>
          <w:rFonts w:ascii="Times New Roman" w:hAnsi="Times New Roman" w:cs="Times New Roman"/>
          <w:kern w:val="0"/>
          <w:sz w:val="24"/>
          <w:szCs w:val="24"/>
        </w:rPr>
        <w:t xml:space="preserve">overcome </w:t>
      </w:r>
      <w:r w:rsidR="00070E7D">
        <w:rPr>
          <w:rFonts w:ascii="Times New Roman" w:hAnsi="Times New Roman" w:cs="Times New Roman"/>
          <w:kern w:val="0"/>
          <w:sz w:val="24"/>
          <w:szCs w:val="24"/>
        </w:rPr>
        <w:t>cyber hazard</w:t>
      </w:r>
      <w:r>
        <w:rPr>
          <w:rFonts w:ascii="Times New Roman" w:hAnsi="Times New Roman" w:cs="Times New Roman"/>
          <w:kern w:val="0"/>
          <w:sz w:val="24"/>
          <w:szCs w:val="24"/>
        </w:rPr>
        <w:t>;</w:t>
      </w:r>
    </w:p>
    <w:p w14:paraId="7FF6D47D" w14:textId="0FEAB033" w:rsidR="0076406C" w:rsidRDefault="0076406C" w:rsidP="00E51183">
      <w:pPr>
        <w:pStyle w:val="ListParagraph"/>
        <w:numPr>
          <w:ilvl w:val="0"/>
          <w:numId w:val="16"/>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To suggest a model to mitigate the cyber risk;</w:t>
      </w:r>
    </w:p>
    <w:p w14:paraId="65558AE3" w14:textId="6D305336" w:rsidR="00A05251" w:rsidRPr="00E51183" w:rsidRDefault="00E51183" w:rsidP="00E51183">
      <w:pPr>
        <w:pStyle w:val="ListParagraph"/>
        <w:numPr>
          <w:ilvl w:val="0"/>
          <w:numId w:val="16"/>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To suggest some recommendations according to findings</w:t>
      </w:r>
      <w:r w:rsidR="004A2F91">
        <w:rPr>
          <w:rFonts w:ascii="Times New Roman" w:hAnsi="Times New Roman" w:cs="Times New Roman"/>
          <w:kern w:val="0"/>
          <w:sz w:val="24"/>
          <w:szCs w:val="24"/>
        </w:rPr>
        <w:t>;</w:t>
      </w:r>
    </w:p>
    <w:p w14:paraId="1DBE14C3" w14:textId="77777777" w:rsidR="005975EF" w:rsidRDefault="005975EF" w:rsidP="00E51183">
      <w:pPr>
        <w:autoSpaceDE w:val="0"/>
        <w:autoSpaceDN w:val="0"/>
        <w:adjustRightInd w:val="0"/>
        <w:spacing w:after="0" w:line="360" w:lineRule="auto"/>
        <w:jc w:val="both"/>
        <w:rPr>
          <w:rFonts w:ascii="Times New Roman" w:hAnsi="Times New Roman" w:cs="Times New Roman"/>
          <w:kern w:val="0"/>
          <w:sz w:val="28"/>
          <w:szCs w:val="28"/>
        </w:rPr>
      </w:pPr>
    </w:p>
    <w:p w14:paraId="58FF3F5C" w14:textId="77777777" w:rsidR="00E51183" w:rsidRDefault="00E51183" w:rsidP="00E51183">
      <w:pPr>
        <w:autoSpaceDE w:val="0"/>
        <w:autoSpaceDN w:val="0"/>
        <w:adjustRightInd w:val="0"/>
        <w:spacing w:after="0" w:line="360" w:lineRule="auto"/>
        <w:jc w:val="both"/>
        <w:rPr>
          <w:rFonts w:ascii="Times New Roman" w:hAnsi="Times New Roman" w:cs="Times New Roman"/>
          <w:kern w:val="0"/>
          <w:sz w:val="28"/>
          <w:szCs w:val="28"/>
        </w:rPr>
      </w:pPr>
    </w:p>
    <w:p w14:paraId="532E97A5" w14:textId="77777777" w:rsidR="00E51183" w:rsidRDefault="00E51183" w:rsidP="00E51183">
      <w:pPr>
        <w:autoSpaceDE w:val="0"/>
        <w:autoSpaceDN w:val="0"/>
        <w:adjustRightInd w:val="0"/>
        <w:spacing w:after="0" w:line="360" w:lineRule="auto"/>
        <w:jc w:val="both"/>
        <w:rPr>
          <w:rFonts w:ascii="Times New Roman" w:hAnsi="Times New Roman" w:cs="Times New Roman"/>
          <w:kern w:val="0"/>
          <w:sz w:val="28"/>
          <w:szCs w:val="28"/>
        </w:rPr>
      </w:pPr>
    </w:p>
    <w:p w14:paraId="2166AA2B" w14:textId="77777777" w:rsidR="00CD15F6" w:rsidRPr="00343364" w:rsidRDefault="00CD15F6" w:rsidP="00E51183">
      <w:pPr>
        <w:autoSpaceDE w:val="0"/>
        <w:autoSpaceDN w:val="0"/>
        <w:adjustRightInd w:val="0"/>
        <w:spacing w:after="0" w:line="360" w:lineRule="auto"/>
        <w:jc w:val="both"/>
        <w:rPr>
          <w:rFonts w:ascii="Times New Roman" w:hAnsi="Times New Roman" w:cs="Times New Roman"/>
          <w:kern w:val="0"/>
          <w:sz w:val="28"/>
          <w:szCs w:val="28"/>
        </w:rPr>
      </w:pPr>
    </w:p>
    <w:p w14:paraId="202F3EB4" w14:textId="77777777" w:rsidR="005975EF" w:rsidRPr="001A663A" w:rsidRDefault="005975EF" w:rsidP="00E51183">
      <w:pPr>
        <w:pStyle w:val="Heading2"/>
        <w:numPr>
          <w:ilvl w:val="0"/>
          <w:numId w:val="0"/>
        </w:numPr>
        <w:spacing w:before="0" w:line="360" w:lineRule="auto"/>
        <w:jc w:val="left"/>
        <w:rPr>
          <w:color w:val="002060"/>
          <w:sz w:val="28"/>
          <w:szCs w:val="28"/>
        </w:rPr>
      </w:pPr>
      <w:bookmarkStart w:id="4" w:name="_Toc167786486"/>
      <w:r w:rsidRPr="001A663A">
        <w:rPr>
          <w:color w:val="002060"/>
          <w:sz w:val="28"/>
          <w:szCs w:val="28"/>
        </w:rPr>
        <w:lastRenderedPageBreak/>
        <w:t>1.</w:t>
      </w:r>
      <w:r w:rsidR="00154F80" w:rsidRPr="001A663A">
        <w:rPr>
          <w:color w:val="002060"/>
          <w:sz w:val="28"/>
          <w:szCs w:val="28"/>
        </w:rPr>
        <w:t>4</w:t>
      </w:r>
      <w:r w:rsidRPr="001A663A">
        <w:rPr>
          <w:color w:val="002060"/>
          <w:sz w:val="28"/>
          <w:szCs w:val="28"/>
        </w:rPr>
        <w:t xml:space="preserve"> Scope</w:t>
      </w:r>
      <w:bookmarkEnd w:id="4"/>
    </w:p>
    <w:p w14:paraId="4F854C44" w14:textId="77777777" w:rsidR="00BF0A91" w:rsidRDefault="005975EF" w:rsidP="00E51183">
      <w:pPr>
        <w:autoSpaceDE w:val="0"/>
        <w:autoSpaceDN w:val="0"/>
        <w:adjustRightInd w:val="0"/>
        <w:spacing w:after="0" w:line="360" w:lineRule="auto"/>
        <w:jc w:val="both"/>
        <w:rPr>
          <w:rFonts w:ascii="Times New Roman" w:hAnsi="Times New Roman" w:cs="Times New Roman"/>
          <w:kern w:val="0"/>
          <w:sz w:val="24"/>
          <w:szCs w:val="24"/>
        </w:rPr>
      </w:pPr>
      <w:r w:rsidRPr="00235E38">
        <w:rPr>
          <w:rFonts w:ascii="Times New Roman" w:hAnsi="Times New Roman" w:cs="Times New Roman"/>
          <w:kern w:val="0"/>
          <w:sz w:val="24"/>
          <w:szCs w:val="24"/>
        </w:rPr>
        <w:t xml:space="preserve">The findings had a wide range of consequences for policymakers and </w:t>
      </w:r>
      <w:r w:rsidR="00623307" w:rsidRPr="00235E38">
        <w:rPr>
          <w:rFonts w:ascii="Times New Roman" w:hAnsi="Times New Roman" w:cs="Times New Roman"/>
          <w:kern w:val="0"/>
          <w:sz w:val="24"/>
          <w:szCs w:val="24"/>
        </w:rPr>
        <w:t>responsible authorities</w:t>
      </w:r>
      <w:r w:rsidRPr="00235E38">
        <w:rPr>
          <w:rFonts w:ascii="Times New Roman" w:hAnsi="Times New Roman" w:cs="Times New Roman"/>
          <w:kern w:val="0"/>
          <w:sz w:val="24"/>
          <w:szCs w:val="24"/>
        </w:rPr>
        <w:t xml:space="preserve"> in terms of taking real action against cybercrime and reducing it through the use of</w:t>
      </w:r>
      <w:r w:rsidR="00623307" w:rsidRPr="00235E38">
        <w:rPr>
          <w:rFonts w:ascii="Times New Roman" w:hAnsi="Times New Roman" w:cs="Times New Roman"/>
          <w:kern w:val="0"/>
          <w:sz w:val="24"/>
          <w:szCs w:val="24"/>
        </w:rPr>
        <w:t xml:space="preserve"> </w:t>
      </w:r>
      <w:r w:rsidR="0009677C" w:rsidRPr="00235E38">
        <w:rPr>
          <w:rFonts w:ascii="Times New Roman" w:hAnsi="Times New Roman" w:cs="Times New Roman"/>
          <w:kern w:val="0"/>
          <w:sz w:val="24"/>
          <w:szCs w:val="24"/>
        </w:rPr>
        <w:t xml:space="preserve">Time Series  Analysis </w:t>
      </w:r>
      <w:r w:rsidRPr="00235E38">
        <w:rPr>
          <w:rFonts w:ascii="Times New Roman" w:hAnsi="Times New Roman" w:cs="Times New Roman"/>
          <w:kern w:val="0"/>
          <w:sz w:val="24"/>
          <w:szCs w:val="24"/>
        </w:rPr>
        <w:t xml:space="preserve">. The study would help to reduce the cybercrime attacks on the </w:t>
      </w:r>
      <w:r w:rsidR="00623307" w:rsidRPr="00235E38">
        <w:rPr>
          <w:rFonts w:ascii="Times New Roman" w:hAnsi="Times New Roman" w:cs="Times New Roman"/>
          <w:kern w:val="0"/>
          <w:sz w:val="24"/>
          <w:szCs w:val="24"/>
        </w:rPr>
        <w:t>banking system</w:t>
      </w:r>
      <w:r w:rsidR="00BF0A91" w:rsidRPr="00235E38">
        <w:rPr>
          <w:rFonts w:ascii="Times New Roman" w:hAnsi="Times New Roman" w:cs="Times New Roman"/>
          <w:kern w:val="0"/>
          <w:sz w:val="24"/>
          <w:szCs w:val="24"/>
        </w:rPr>
        <w:t xml:space="preserve"> and financial sectors</w:t>
      </w:r>
      <w:r w:rsidRPr="00235E38">
        <w:rPr>
          <w:rFonts w:ascii="Times New Roman" w:hAnsi="Times New Roman" w:cs="Times New Roman"/>
          <w:kern w:val="0"/>
          <w:sz w:val="24"/>
          <w:szCs w:val="24"/>
        </w:rPr>
        <w:t xml:space="preserve">. The study might </w:t>
      </w:r>
      <w:r w:rsidR="0009677C" w:rsidRPr="00235E38">
        <w:rPr>
          <w:rFonts w:ascii="Times New Roman" w:hAnsi="Times New Roman" w:cs="Times New Roman"/>
          <w:kern w:val="0"/>
          <w:sz w:val="24"/>
          <w:szCs w:val="24"/>
        </w:rPr>
        <w:t>help</w:t>
      </w:r>
      <w:r w:rsidRPr="00235E38">
        <w:rPr>
          <w:rFonts w:ascii="Times New Roman" w:hAnsi="Times New Roman" w:cs="Times New Roman"/>
          <w:kern w:val="0"/>
          <w:sz w:val="24"/>
          <w:szCs w:val="24"/>
        </w:rPr>
        <w:t xml:space="preserve"> </w:t>
      </w:r>
      <w:r w:rsidR="00623307" w:rsidRPr="00235E38">
        <w:rPr>
          <w:rFonts w:ascii="Times New Roman" w:hAnsi="Times New Roman" w:cs="Times New Roman"/>
          <w:kern w:val="0"/>
          <w:sz w:val="24"/>
          <w:szCs w:val="24"/>
        </w:rPr>
        <w:t>bankers to</w:t>
      </w:r>
      <w:r w:rsidRPr="00235E38">
        <w:rPr>
          <w:rFonts w:ascii="Times New Roman" w:hAnsi="Times New Roman" w:cs="Times New Roman"/>
          <w:kern w:val="0"/>
          <w:sz w:val="24"/>
          <w:szCs w:val="24"/>
        </w:rPr>
        <w:t xml:space="preserve"> avoid cybercrime attacks on their </w:t>
      </w:r>
      <w:r w:rsidR="00623307" w:rsidRPr="00235E38">
        <w:rPr>
          <w:rFonts w:ascii="Times New Roman" w:hAnsi="Times New Roman" w:cs="Times New Roman"/>
          <w:kern w:val="0"/>
          <w:sz w:val="24"/>
          <w:szCs w:val="24"/>
        </w:rPr>
        <w:t>systems. This</w:t>
      </w:r>
      <w:r w:rsidR="00BF0A91" w:rsidRPr="00235E38">
        <w:rPr>
          <w:rFonts w:ascii="Times New Roman" w:hAnsi="Times New Roman" w:cs="Times New Roman"/>
          <w:kern w:val="0"/>
          <w:sz w:val="24"/>
          <w:szCs w:val="24"/>
        </w:rPr>
        <w:t xml:space="preserve"> new </w:t>
      </w:r>
      <w:r w:rsidR="00623307" w:rsidRPr="00235E38">
        <w:rPr>
          <w:rFonts w:ascii="Times New Roman" w:hAnsi="Times New Roman" w:cs="Times New Roman"/>
          <w:kern w:val="0"/>
          <w:sz w:val="24"/>
          <w:szCs w:val="24"/>
        </w:rPr>
        <w:t>study would</w:t>
      </w:r>
      <w:r w:rsidR="00BF0A91" w:rsidRPr="00235E38">
        <w:rPr>
          <w:rFonts w:ascii="Times New Roman" w:hAnsi="Times New Roman" w:cs="Times New Roman"/>
          <w:kern w:val="0"/>
          <w:sz w:val="24"/>
          <w:szCs w:val="24"/>
        </w:rPr>
        <w:t xml:space="preserve"> be extremely beneficial to cybercrime prevention in the </w:t>
      </w:r>
      <w:r w:rsidR="00623307" w:rsidRPr="00235E38">
        <w:rPr>
          <w:rFonts w:ascii="Times New Roman" w:hAnsi="Times New Roman" w:cs="Times New Roman"/>
          <w:kern w:val="0"/>
          <w:sz w:val="24"/>
          <w:szCs w:val="24"/>
        </w:rPr>
        <w:t>online banking</w:t>
      </w:r>
      <w:r w:rsidR="00BF0A91" w:rsidRPr="00235E38">
        <w:rPr>
          <w:rFonts w:ascii="Times New Roman" w:hAnsi="Times New Roman" w:cs="Times New Roman"/>
          <w:kern w:val="0"/>
          <w:sz w:val="24"/>
          <w:szCs w:val="24"/>
        </w:rPr>
        <w:t xml:space="preserve"> </w:t>
      </w:r>
      <w:r w:rsidR="00623307" w:rsidRPr="00235E38">
        <w:rPr>
          <w:rFonts w:ascii="Times New Roman" w:hAnsi="Times New Roman" w:cs="Times New Roman"/>
          <w:kern w:val="0"/>
          <w:sz w:val="24"/>
          <w:szCs w:val="24"/>
        </w:rPr>
        <w:t>sector. Stakeholders</w:t>
      </w:r>
      <w:r w:rsidR="00BF0A91" w:rsidRPr="00235E38">
        <w:rPr>
          <w:rFonts w:ascii="Times New Roman" w:hAnsi="Times New Roman" w:cs="Times New Roman"/>
          <w:kern w:val="0"/>
          <w:sz w:val="24"/>
          <w:szCs w:val="24"/>
        </w:rPr>
        <w:t xml:space="preserve"> and decision-makers must take immediate action in this area.</w:t>
      </w:r>
    </w:p>
    <w:p w14:paraId="34EFE6C0" w14:textId="77777777" w:rsidR="001A663A" w:rsidRDefault="001A663A" w:rsidP="00E51183">
      <w:pPr>
        <w:autoSpaceDE w:val="0"/>
        <w:autoSpaceDN w:val="0"/>
        <w:adjustRightInd w:val="0"/>
        <w:spacing w:after="0" w:line="360" w:lineRule="auto"/>
        <w:jc w:val="both"/>
        <w:rPr>
          <w:rFonts w:ascii="Times New Roman" w:hAnsi="Times New Roman" w:cs="Times New Roman"/>
          <w:kern w:val="0"/>
          <w:sz w:val="24"/>
          <w:szCs w:val="24"/>
        </w:rPr>
      </w:pPr>
    </w:p>
    <w:p w14:paraId="2502C49B" w14:textId="64D5E481" w:rsidR="001A663A" w:rsidRPr="00C122E3" w:rsidRDefault="001A663A" w:rsidP="00C122E3">
      <w:pPr>
        <w:pStyle w:val="Heading2"/>
        <w:numPr>
          <w:ilvl w:val="0"/>
          <w:numId w:val="0"/>
        </w:numPr>
        <w:jc w:val="left"/>
        <w:rPr>
          <w:color w:val="002060"/>
          <w:sz w:val="28"/>
          <w:szCs w:val="28"/>
        </w:rPr>
      </w:pPr>
      <w:bookmarkStart w:id="5" w:name="_Toc167786487"/>
      <w:r w:rsidRPr="00C122E3">
        <w:rPr>
          <w:color w:val="002060"/>
          <w:sz w:val="28"/>
          <w:szCs w:val="28"/>
        </w:rPr>
        <w:t>1.5 Limitation</w:t>
      </w:r>
      <w:r w:rsidR="00D02997" w:rsidRPr="00C122E3">
        <w:rPr>
          <w:color w:val="002060"/>
          <w:sz w:val="28"/>
          <w:szCs w:val="28"/>
        </w:rPr>
        <w:t xml:space="preserve"> of the study</w:t>
      </w:r>
      <w:bookmarkEnd w:id="5"/>
    </w:p>
    <w:p w14:paraId="02C9F6E4" w14:textId="77777777" w:rsidR="0016466E" w:rsidRDefault="0016466E" w:rsidP="00E51183">
      <w:pPr>
        <w:autoSpaceDE w:val="0"/>
        <w:autoSpaceDN w:val="0"/>
        <w:adjustRightInd w:val="0"/>
        <w:spacing w:after="0" w:line="360" w:lineRule="auto"/>
        <w:jc w:val="both"/>
        <w:rPr>
          <w:rFonts w:ascii="Times New Roman" w:hAnsi="Times New Roman" w:cs="Times New Roman"/>
          <w:color w:val="000000" w:themeColor="text1"/>
          <w:kern w:val="0"/>
          <w:sz w:val="24"/>
          <w:szCs w:val="24"/>
        </w:rPr>
      </w:pPr>
    </w:p>
    <w:p w14:paraId="6FA29188" w14:textId="6BD91A11" w:rsidR="00D02997" w:rsidRDefault="00D02997" w:rsidP="00E51183">
      <w:pPr>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D02997">
        <w:rPr>
          <w:rFonts w:ascii="Times New Roman" w:hAnsi="Times New Roman" w:cs="Times New Roman"/>
          <w:color w:val="000000" w:themeColor="text1"/>
          <w:kern w:val="0"/>
          <w:sz w:val="24"/>
          <w:szCs w:val="24"/>
        </w:rPr>
        <w:t>Every s</w:t>
      </w:r>
      <w:r>
        <w:rPr>
          <w:rFonts w:ascii="Times New Roman" w:hAnsi="Times New Roman" w:cs="Times New Roman"/>
          <w:color w:val="000000" w:themeColor="text1"/>
          <w:kern w:val="0"/>
          <w:sz w:val="24"/>
          <w:szCs w:val="24"/>
        </w:rPr>
        <w:t>tudy has some limitation. This study has also some limitation including:</w:t>
      </w:r>
    </w:p>
    <w:p w14:paraId="7FADD0AF" w14:textId="45EE2174" w:rsidR="00D02997" w:rsidRDefault="00D02997" w:rsidP="00D02997">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Limited sample size: This study will consider only few years data of cyber attack on financial sectors of the entire world.</w:t>
      </w:r>
    </w:p>
    <w:p w14:paraId="495E4EAC" w14:textId="0373D879" w:rsidR="00D02997" w:rsidRDefault="00D960C8" w:rsidP="00D02997">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Not applicable only for a particular country or economy as it consider the global financial records.</w:t>
      </w:r>
    </w:p>
    <w:p w14:paraId="6CFC9143" w14:textId="0BBB0F07" w:rsidR="00D960C8" w:rsidRDefault="00D960C8" w:rsidP="00D02997">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Availability of data is limited as many website do not publish it for safety reasons.</w:t>
      </w:r>
    </w:p>
    <w:p w14:paraId="7840DFDD" w14:textId="77777777" w:rsidR="0016466E" w:rsidRPr="00D02997" w:rsidRDefault="0016466E" w:rsidP="0016466E">
      <w:pPr>
        <w:pStyle w:val="ListParagraph"/>
        <w:autoSpaceDE w:val="0"/>
        <w:autoSpaceDN w:val="0"/>
        <w:adjustRightInd w:val="0"/>
        <w:spacing w:after="0" w:line="360" w:lineRule="auto"/>
        <w:jc w:val="both"/>
        <w:rPr>
          <w:rFonts w:ascii="Times New Roman" w:hAnsi="Times New Roman" w:cs="Times New Roman"/>
          <w:color w:val="000000" w:themeColor="text1"/>
          <w:kern w:val="0"/>
          <w:sz w:val="24"/>
          <w:szCs w:val="24"/>
        </w:rPr>
      </w:pPr>
    </w:p>
    <w:p w14:paraId="47CBB47B" w14:textId="2A5072E8" w:rsidR="00343364" w:rsidRPr="002C1D70" w:rsidRDefault="002C1D70" w:rsidP="002C1D70">
      <w:pPr>
        <w:pStyle w:val="Heading2"/>
        <w:numPr>
          <w:ilvl w:val="0"/>
          <w:numId w:val="0"/>
        </w:numPr>
        <w:jc w:val="left"/>
        <w:rPr>
          <w:color w:val="002060"/>
          <w:sz w:val="28"/>
          <w:szCs w:val="28"/>
        </w:rPr>
      </w:pPr>
      <w:bookmarkStart w:id="6" w:name="_Toc167786488"/>
      <w:r w:rsidRPr="002C1D70">
        <w:rPr>
          <w:color w:val="002060"/>
          <w:sz w:val="28"/>
          <w:szCs w:val="28"/>
        </w:rPr>
        <w:t>1.6 Organization of the Thesis</w:t>
      </w:r>
      <w:bookmarkEnd w:id="6"/>
    </w:p>
    <w:p w14:paraId="574853EB" w14:textId="77777777" w:rsidR="0016466E" w:rsidRDefault="0016466E" w:rsidP="002C1D70">
      <w:pPr>
        <w:autoSpaceDE w:val="0"/>
        <w:autoSpaceDN w:val="0"/>
        <w:adjustRightInd w:val="0"/>
        <w:spacing w:after="0" w:line="360" w:lineRule="auto"/>
        <w:jc w:val="both"/>
        <w:rPr>
          <w:rFonts w:ascii="Times New Roman" w:hAnsi="Times New Roman" w:cs="Times New Roman"/>
          <w:kern w:val="0"/>
          <w:sz w:val="24"/>
          <w:szCs w:val="24"/>
        </w:rPr>
      </w:pPr>
    </w:p>
    <w:p w14:paraId="6CD79C1C" w14:textId="30F4ED0F" w:rsidR="00343364" w:rsidRPr="00672F62" w:rsidRDefault="00672F62" w:rsidP="002C1D70">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The whole thesis divided into five chapters. The first chapter gives an Introduction, Objectives, Scope and Limitations. The second chapter is review of theoretical literaure related cyber crimes or attack happened in financial sectors and the impact of these globally.The  third chapter presents the Methodology, Variable description and model specification. Chapter four presents the analysis</w:t>
      </w:r>
      <w:r w:rsidR="00BF2618">
        <w:rPr>
          <w:rFonts w:ascii="Times New Roman" w:hAnsi="Times New Roman" w:cs="Times New Roman"/>
          <w:kern w:val="0"/>
          <w:sz w:val="24"/>
          <w:szCs w:val="24"/>
        </w:rPr>
        <w:t xml:space="preserve"> and the dicussion </w:t>
      </w:r>
      <w:r w:rsidR="009D253B">
        <w:rPr>
          <w:rFonts w:ascii="Times New Roman" w:hAnsi="Times New Roman" w:cs="Times New Roman"/>
          <w:kern w:val="0"/>
          <w:sz w:val="24"/>
          <w:szCs w:val="24"/>
        </w:rPr>
        <w:t>of the results</w:t>
      </w:r>
      <w:r w:rsidR="00370E62">
        <w:rPr>
          <w:rFonts w:ascii="Times New Roman" w:hAnsi="Times New Roman" w:cs="Times New Roman"/>
          <w:kern w:val="0"/>
          <w:sz w:val="24"/>
          <w:szCs w:val="24"/>
        </w:rPr>
        <w:t>.</w:t>
      </w:r>
      <w:r w:rsidR="009D253B">
        <w:rPr>
          <w:rFonts w:ascii="Times New Roman" w:hAnsi="Times New Roman" w:cs="Times New Roman"/>
          <w:kern w:val="0"/>
          <w:sz w:val="24"/>
          <w:szCs w:val="24"/>
        </w:rPr>
        <w:t xml:space="preserve"> </w:t>
      </w:r>
      <w:r w:rsidR="00370E62">
        <w:rPr>
          <w:rFonts w:ascii="Times New Roman" w:hAnsi="Times New Roman" w:cs="Times New Roman"/>
          <w:kern w:val="0"/>
          <w:sz w:val="24"/>
          <w:szCs w:val="24"/>
        </w:rPr>
        <w:t>R</w:t>
      </w:r>
      <w:r w:rsidR="009D253B">
        <w:rPr>
          <w:rFonts w:ascii="Times New Roman" w:hAnsi="Times New Roman" w:cs="Times New Roman"/>
          <w:kern w:val="0"/>
          <w:sz w:val="24"/>
          <w:szCs w:val="24"/>
        </w:rPr>
        <w:t>ecommendatio</w:t>
      </w:r>
      <w:r w:rsidR="00370E62">
        <w:rPr>
          <w:rFonts w:ascii="Times New Roman" w:hAnsi="Times New Roman" w:cs="Times New Roman"/>
          <w:kern w:val="0"/>
          <w:sz w:val="24"/>
          <w:szCs w:val="24"/>
        </w:rPr>
        <w:t>n,</w:t>
      </w:r>
      <w:r w:rsidR="009D253B">
        <w:rPr>
          <w:rFonts w:ascii="Times New Roman" w:hAnsi="Times New Roman" w:cs="Times New Roman"/>
          <w:kern w:val="0"/>
          <w:sz w:val="24"/>
          <w:szCs w:val="24"/>
        </w:rPr>
        <w:t xml:space="preserve"> Findings and Conclusion is the last chapter that means fifth chapter of the study.</w:t>
      </w:r>
    </w:p>
    <w:p w14:paraId="268CDEAD"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05475A1C"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1D588DAF"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69403E2D"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609E28C0"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2E8E36E0"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20DC0326"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33717F21"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2426E2EA"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02DC0141"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6F2DDE34" w14:textId="77777777" w:rsidR="001A663A" w:rsidRDefault="001A663A" w:rsidP="00E51183">
      <w:pPr>
        <w:autoSpaceDE w:val="0"/>
        <w:autoSpaceDN w:val="0"/>
        <w:adjustRightInd w:val="0"/>
        <w:spacing w:after="0" w:line="360" w:lineRule="auto"/>
        <w:rPr>
          <w:rFonts w:ascii="Times New Roman" w:hAnsi="Times New Roman" w:cs="Times New Roman"/>
          <w:b/>
          <w:bCs/>
          <w:kern w:val="0"/>
          <w:sz w:val="40"/>
          <w:szCs w:val="40"/>
        </w:rPr>
      </w:pPr>
    </w:p>
    <w:p w14:paraId="0E971930" w14:textId="77777777" w:rsidR="001A663A" w:rsidRDefault="001A663A" w:rsidP="00E51183">
      <w:pPr>
        <w:autoSpaceDE w:val="0"/>
        <w:autoSpaceDN w:val="0"/>
        <w:adjustRightInd w:val="0"/>
        <w:spacing w:after="0" w:line="360" w:lineRule="auto"/>
        <w:rPr>
          <w:rFonts w:ascii="Times New Roman" w:hAnsi="Times New Roman" w:cs="Times New Roman"/>
          <w:b/>
          <w:bCs/>
          <w:kern w:val="0"/>
          <w:sz w:val="40"/>
          <w:szCs w:val="40"/>
        </w:rPr>
      </w:pPr>
    </w:p>
    <w:p w14:paraId="43E1D81B" w14:textId="77777777" w:rsidR="001A663A" w:rsidRDefault="001A663A" w:rsidP="00E51183">
      <w:pPr>
        <w:autoSpaceDE w:val="0"/>
        <w:autoSpaceDN w:val="0"/>
        <w:adjustRightInd w:val="0"/>
        <w:spacing w:after="0" w:line="360" w:lineRule="auto"/>
        <w:rPr>
          <w:rFonts w:ascii="Times New Roman" w:hAnsi="Times New Roman" w:cs="Times New Roman"/>
          <w:b/>
          <w:bCs/>
          <w:kern w:val="0"/>
          <w:sz w:val="40"/>
          <w:szCs w:val="40"/>
        </w:rPr>
      </w:pPr>
    </w:p>
    <w:p w14:paraId="6832BA43" w14:textId="12164F5E" w:rsidR="001A663A" w:rsidRPr="00E51183" w:rsidRDefault="001A663A" w:rsidP="001A663A">
      <w:pPr>
        <w:shd w:val="clear" w:color="auto" w:fill="E2EFD9" w:themeFill="accent6" w:themeFillTint="33"/>
        <w:tabs>
          <w:tab w:val="left" w:pos="1680"/>
          <w:tab w:val="center" w:pos="4392"/>
        </w:tabs>
        <w:autoSpaceDE w:val="0"/>
        <w:autoSpaceDN w:val="0"/>
        <w:adjustRightInd w:val="0"/>
        <w:spacing w:after="0" w:line="360" w:lineRule="auto"/>
        <w:rPr>
          <w:rFonts w:ascii="Times New Roman" w:hAnsi="Times New Roman" w:cs="Times New Roman"/>
          <w:b/>
          <w:bCs/>
          <w:color w:val="002060"/>
          <w:kern w:val="0"/>
          <w:sz w:val="72"/>
          <w:szCs w:val="72"/>
        </w:rPr>
      </w:pPr>
      <w:r>
        <w:rPr>
          <w:rFonts w:ascii="Times New Roman" w:hAnsi="Times New Roman" w:cs="Times New Roman"/>
          <w:b/>
          <w:bCs/>
          <w:color w:val="002060"/>
          <w:kern w:val="0"/>
          <w:sz w:val="72"/>
          <w:szCs w:val="72"/>
        </w:rPr>
        <w:tab/>
      </w:r>
      <w:r>
        <w:rPr>
          <w:rFonts w:ascii="Times New Roman" w:hAnsi="Times New Roman" w:cs="Times New Roman"/>
          <w:b/>
          <w:bCs/>
          <w:color w:val="002060"/>
          <w:kern w:val="0"/>
          <w:sz w:val="72"/>
          <w:szCs w:val="72"/>
        </w:rPr>
        <w:tab/>
      </w:r>
      <w:r w:rsidRPr="00E51183">
        <w:rPr>
          <w:rFonts w:ascii="Times New Roman" w:hAnsi="Times New Roman" w:cs="Times New Roman"/>
          <w:b/>
          <w:bCs/>
          <w:color w:val="002060"/>
          <w:kern w:val="0"/>
          <w:sz w:val="72"/>
          <w:szCs w:val="72"/>
        </w:rPr>
        <w:t xml:space="preserve">CHAPTER </w:t>
      </w:r>
      <w:r>
        <w:rPr>
          <w:rFonts w:ascii="Times New Roman" w:hAnsi="Times New Roman" w:cs="Times New Roman"/>
          <w:b/>
          <w:bCs/>
          <w:color w:val="002060"/>
          <w:kern w:val="0"/>
          <w:sz w:val="72"/>
          <w:szCs w:val="72"/>
        </w:rPr>
        <w:t>2</w:t>
      </w:r>
    </w:p>
    <w:p w14:paraId="7D20884F" w14:textId="07958CA9" w:rsidR="001A663A" w:rsidRPr="00E51183" w:rsidRDefault="001A663A" w:rsidP="001A663A">
      <w:pPr>
        <w:shd w:val="clear" w:color="auto" w:fill="E2EFD9" w:themeFill="accent6" w:themeFillTint="33"/>
        <w:autoSpaceDE w:val="0"/>
        <w:autoSpaceDN w:val="0"/>
        <w:adjustRightInd w:val="0"/>
        <w:spacing w:after="0" w:line="360" w:lineRule="auto"/>
        <w:jc w:val="center"/>
        <w:rPr>
          <w:rFonts w:ascii="Times New Roman" w:hAnsi="Times New Roman" w:cs="Times New Roman"/>
          <w:b/>
          <w:bCs/>
          <w:color w:val="7030A0"/>
          <w:kern w:val="0"/>
          <w:sz w:val="72"/>
          <w:szCs w:val="72"/>
        </w:rPr>
      </w:pPr>
      <w:r>
        <w:rPr>
          <w:rFonts w:ascii="Times New Roman" w:hAnsi="Times New Roman" w:cs="Times New Roman"/>
          <w:b/>
          <w:bCs/>
          <w:color w:val="7030A0"/>
          <w:kern w:val="0"/>
          <w:sz w:val="72"/>
          <w:szCs w:val="72"/>
        </w:rPr>
        <w:t>LITERATURE REVIEW</w:t>
      </w:r>
    </w:p>
    <w:p w14:paraId="55DD718B"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2B59D2A4" w14:textId="09EE71AC" w:rsidR="00343364" w:rsidRPr="003E3EA8" w:rsidRDefault="00735F04" w:rsidP="003E3EA8">
      <w:pPr>
        <w:pStyle w:val="Heading1"/>
        <w:numPr>
          <w:ilvl w:val="0"/>
          <w:numId w:val="0"/>
        </w:numPr>
        <w:rPr>
          <w:color w:val="FFFFFF" w:themeColor="background1"/>
        </w:rPr>
      </w:pPr>
      <w:bookmarkStart w:id="7" w:name="_Toc167786489"/>
      <w:r w:rsidRPr="003E3EA8">
        <w:rPr>
          <w:color w:val="FFFFFF" w:themeColor="background1"/>
        </w:rPr>
        <w:t>Chapter Two: Literature Review</w:t>
      </w:r>
      <w:bookmarkEnd w:id="7"/>
    </w:p>
    <w:p w14:paraId="2FF29BB2"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094BC566"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3AE08357"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521B7DAA"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03B0D387"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150C8C32" w14:textId="77777777" w:rsidR="00CD15F6" w:rsidRDefault="00CD15F6" w:rsidP="007A3C3E">
      <w:pPr>
        <w:autoSpaceDE w:val="0"/>
        <w:autoSpaceDN w:val="0"/>
        <w:adjustRightInd w:val="0"/>
        <w:spacing w:after="0" w:line="360" w:lineRule="auto"/>
        <w:rPr>
          <w:rFonts w:ascii="Times New Roman" w:hAnsi="Times New Roman" w:cs="Times New Roman"/>
          <w:b/>
          <w:bCs/>
          <w:kern w:val="0"/>
          <w:sz w:val="28"/>
          <w:szCs w:val="28"/>
        </w:rPr>
      </w:pPr>
    </w:p>
    <w:p w14:paraId="6A140195" w14:textId="77777777" w:rsidR="00A82DCD" w:rsidRDefault="00A82DCD" w:rsidP="007A3C3E">
      <w:pPr>
        <w:autoSpaceDE w:val="0"/>
        <w:autoSpaceDN w:val="0"/>
        <w:adjustRightInd w:val="0"/>
        <w:spacing w:after="0" w:line="360" w:lineRule="auto"/>
        <w:rPr>
          <w:rFonts w:ascii="Times New Roman" w:hAnsi="Times New Roman" w:cs="Times New Roman"/>
          <w:b/>
          <w:bCs/>
          <w:kern w:val="0"/>
          <w:sz w:val="28"/>
          <w:szCs w:val="28"/>
        </w:rPr>
      </w:pPr>
    </w:p>
    <w:p w14:paraId="7E07B307" w14:textId="77777777" w:rsidR="00A82DCD" w:rsidRDefault="00A82DCD" w:rsidP="007A3C3E">
      <w:pPr>
        <w:autoSpaceDE w:val="0"/>
        <w:autoSpaceDN w:val="0"/>
        <w:adjustRightInd w:val="0"/>
        <w:spacing w:after="0" w:line="360" w:lineRule="auto"/>
        <w:rPr>
          <w:rFonts w:ascii="Times New Roman" w:hAnsi="Times New Roman" w:cs="Times New Roman"/>
          <w:b/>
          <w:bCs/>
          <w:kern w:val="0"/>
          <w:sz w:val="28"/>
          <w:szCs w:val="28"/>
        </w:rPr>
      </w:pPr>
    </w:p>
    <w:p w14:paraId="75A0471F" w14:textId="77777777" w:rsidR="00EF454F" w:rsidRDefault="00EF454F" w:rsidP="007A3C3E">
      <w:pPr>
        <w:autoSpaceDE w:val="0"/>
        <w:autoSpaceDN w:val="0"/>
        <w:adjustRightInd w:val="0"/>
        <w:spacing w:after="0" w:line="360" w:lineRule="auto"/>
        <w:rPr>
          <w:rFonts w:ascii="Times New Roman" w:hAnsi="Times New Roman" w:cs="Times New Roman"/>
          <w:b/>
          <w:bCs/>
          <w:kern w:val="0"/>
          <w:sz w:val="28"/>
          <w:szCs w:val="28"/>
        </w:rPr>
      </w:pPr>
    </w:p>
    <w:p w14:paraId="62CD5358" w14:textId="01BAAF9C" w:rsidR="006B27D7" w:rsidRPr="001A663A" w:rsidRDefault="006B27D7" w:rsidP="00E51183">
      <w:pPr>
        <w:pStyle w:val="Heading2"/>
        <w:numPr>
          <w:ilvl w:val="0"/>
          <w:numId w:val="0"/>
        </w:numPr>
        <w:spacing w:before="0" w:line="360" w:lineRule="auto"/>
        <w:jc w:val="left"/>
        <w:rPr>
          <w:color w:val="002060"/>
          <w:sz w:val="28"/>
          <w:szCs w:val="28"/>
        </w:rPr>
      </w:pPr>
      <w:bookmarkStart w:id="8" w:name="_Toc167786490"/>
      <w:r w:rsidRPr="001A663A">
        <w:rPr>
          <w:color w:val="002060"/>
          <w:sz w:val="28"/>
          <w:szCs w:val="28"/>
        </w:rPr>
        <w:lastRenderedPageBreak/>
        <w:t>2.1 Literature on topic</w:t>
      </w:r>
      <w:bookmarkEnd w:id="8"/>
    </w:p>
    <w:p w14:paraId="7355045C" w14:textId="77777777" w:rsidR="00A012A9" w:rsidRDefault="000D3975" w:rsidP="00E51183">
      <w:pPr>
        <w:autoSpaceDE w:val="0"/>
        <w:autoSpaceDN w:val="0"/>
        <w:adjustRightInd w:val="0"/>
        <w:spacing w:after="0" w:line="360" w:lineRule="auto"/>
        <w:jc w:val="both"/>
        <w:rPr>
          <w:rFonts w:ascii="Times New Roman" w:hAnsi="Times New Roman" w:cs="Times New Roman"/>
          <w:kern w:val="0"/>
          <w:sz w:val="24"/>
          <w:szCs w:val="24"/>
        </w:rPr>
      </w:pPr>
      <w:r w:rsidRPr="004D33FC">
        <w:rPr>
          <w:rFonts w:ascii="Times New Roman" w:hAnsi="Times New Roman" w:cs="Times New Roman"/>
          <w:kern w:val="0"/>
          <w:sz w:val="24"/>
          <w:szCs w:val="24"/>
        </w:rPr>
        <w:t xml:space="preserve">Cyber Attacks and the impacts on financial sectors specially banks are the main discussed topic in literature review. The most important operational risk in e-Banking is security. According to Sokolov (2007), A security breach that allows unauthorized access to customer information might be classified as risk management, but still the bank is also exposed to legal and reputational risk as a result </w:t>
      </w:r>
      <w:r w:rsidR="0009677C" w:rsidRPr="004D33FC">
        <w:rPr>
          <w:rFonts w:ascii="Times New Roman" w:hAnsi="Times New Roman" w:cs="Times New Roman"/>
          <w:kern w:val="0"/>
          <w:sz w:val="24"/>
          <w:szCs w:val="24"/>
        </w:rPr>
        <w:t>c</w:t>
      </w:r>
      <w:r w:rsidRPr="004D33FC">
        <w:rPr>
          <w:rFonts w:ascii="Times New Roman" w:hAnsi="Times New Roman" w:cs="Times New Roman"/>
          <w:kern w:val="0"/>
          <w:sz w:val="24"/>
          <w:szCs w:val="24"/>
        </w:rPr>
        <w:t>ustomers should be educated about security threats, procedures, and the use of intelligent technologies to protect themselves and their reputations.</w:t>
      </w:r>
      <w:r w:rsidR="00AC2136" w:rsidRPr="004D33FC">
        <w:rPr>
          <w:rFonts w:ascii="Times New Roman" w:hAnsi="Times New Roman" w:cs="Times New Roman"/>
          <w:kern w:val="0"/>
          <w:sz w:val="24"/>
          <w:szCs w:val="24"/>
        </w:rPr>
        <w:t xml:space="preserve"> According to Azhar, Shahi, and Chhapola (2020), the goal of E-Banking is to "provide consumers access to their bank accounts through a website and enable them to conduct specific activities on their account, subject to strict security checks." The words "PC banking," "online banking," "Internet banking," "telephone banking," and "mobile banking," according to</w:t>
      </w:r>
      <w:r w:rsidR="004D33FC" w:rsidRPr="004D33FC">
        <w:rPr>
          <w:rFonts w:ascii="Times New Roman" w:hAnsi="Times New Roman" w:cs="Times New Roman"/>
          <w:kern w:val="0"/>
          <w:sz w:val="24"/>
          <w:szCs w:val="24"/>
        </w:rPr>
        <w:t xml:space="preserve"> </w:t>
      </w:r>
      <w:r w:rsidR="00AC2136" w:rsidRPr="004D33FC">
        <w:rPr>
          <w:rFonts w:ascii="Times New Roman" w:hAnsi="Times New Roman" w:cs="Times New Roman"/>
          <w:kern w:val="0"/>
          <w:sz w:val="24"/>
          <w:szCs w:val="24"/>
        </w:rPr>
        <w:t xml:space="preserve">Vrîncianu and Popa (2010), clients may reach the banks in several ways without actually visiting a bank facility. </w:t>
      </w:r>
    </w:p>
    <w:p w14:paraId="1DED8E61" w14:textId="77777777" w:rsidR="00A012A9" w:rsidRDefault="00A012A9" w:rsidP="00E51183">
      <w:pPr>
        <w:autoSpaceDE w:val="0"/>
        <w:autoSpaceDN w:val="0"/>
        <w:adjustRightInd w:val="0"/>
        <w:spacing w:after="0" w:line="360" w:lineRule="auto"/>
        <w:jc w:val="both"/>
        <w:rPr>
          <w:rFonts w:ascii="Times New Roman" w:hAnsi="Times New Roman" w:cs="Times New Roman"/>
          <w:kern w:val="0"/>
          <w:sz w:val="24"/>
          <w:szCs w:val="24"/>
        </w:rPr>
      </w:pPr>
    </w:p>
    <w:p w14:paraId="5385FA2F" w14:textId="77777777" w:rsidR="00A012A9" w:rsidRDefault="00AC2136" w:rsidP="00E51183">
      <w:pPr>
        <w:autoSpaceDE w:val="0"/>
        <w:autoSpaceDN w:val="0"/>
        <w:adjustRightInd w:val="0"/>
        <w:spacing w:after="0" w:line="360" w:lineRule="auto"/>
        <w:jc w:val="both"/>
        <w:rPr>
          <w:rFonts w:ascii="Times New Roman" w:hAnsi="Times New Roman" w:cs="Times New Roman"/>
          <w:kern w:val="0"/>
          <w:sz w:val="24"/>
          <w:szCs w:val="24"/>
        </w:rPr>
      </w:pPr>
      <w:r w:rsidRPr="004D33FC">
        <w:rPr>
          <w:rFonts w:ascii="Times New Roman" w:hAnsi="Times New Roman" w:cs="Times New Roman"/>
          <w:kern w:val="0"/>
          <w:sz w:val="24"/>
          <w:szCs w:val="24"/>
        </w:rPr>
        <w:t xml:space="preserve">Customers may perceive risks while making purchases online, particularly if they are paying with their hard-earned cash. Computerized financial services are often seen to be riskier than their manual counterparts. e-Banking security is deemed vital since it directly impacts the activities of its users. Consider how one of the most major obstacles to the expansion of electronic services has been customer views about online transaction security. Bakare and Commerce (2015) A survey is being conducted to find out how consumers feel about online banking today and in the future. He concluded there were universal views about online banking that was unaffected by demographic, geographical, or psychological characteristics. Internet banking security and lack of knowledge are two of the main "non-adoption" areas, according to him. e- Banking is characterized by a high degree of automation. </w:t>
      </w:r>
    </w:p>
    <w:p w14:paraId="6B3E2712" w14:textId="77777777" w:rsidR="00A012A9" w:rsidRDefault="00A012A9" w:rsidP="00E51183">
      <w:pPr>
        <w:autoSpaceDE w:val="0"/>
        <w:autoSpaceDN w:val="0"/>
        <w:adjustRightInd w:val="0"/>
        <w:spacing w:after="0" w:line="360" w:lineRule="auto"/>
        <w:jc w:val="both"/>
        <w:rPr>
          <w:rFonts w:ascii="Times New Roman" w:hAnsi="Times New Roman" w:cs="Times New Roman"/>
          <w:kern w:val="0"/>
          <w:sz w:val="24"/>
          <w:szCs w:val="24"/>
        </w:rPr>
      </w:pPr>
    </w:p>
    <w:p w14:paraId="6733552A" w14:textId="44071556" w:rsidR="00A012A9" w:rsidRDefault="00AC2136" w:rsidP="00E51183">
      <w:pPr>
        <w:autoSpaceDE w:val="0"/>
        <w:autoSpaceDN w:val="0"/>
        <w:adjustRightInd w:val="0"/>
        <w:spacing w:after="0" w:line="360" w:lineRule="auto"/>
        <w:jc w:val="both"/>
        <w:rPr>
          <w:rFonts w:ascii="Times New Roman" w:hAnsi="Times New Roman" w:cs="Times New Roman"/>
          <w:kern w:val="0"/>
          <w:sz w:val="24"/>
          <w:szCs w:val="24"/>
        </w:rPr>
      </w:pPr>
      <w:r w:rsidRPr="004D33FC">
        <w:rPr>
          <w:rFonts w:ascii="Times New Roman" w:hAnsi="Times New Roman" w:cs="Times New Roman"/>
          <w:kern w:val="0"/>
          <w:sz w:val="24"/>
          <w:szCs w:val="24"/>
        </w:rPr>
        <w:t>Aribake and Finance (2015) defined 17 service quality aspects, with security being among them.</w:t>
      </w:r>
      <w:r w:rsidR="00945823" w:rsidRPr="004D33FC">
        <w:rPr>
          <w:rFonts w:ascii="Times New Roman" w:hAnsi="Times New Roman" w:cs="Times New Roman"/>
          <w:kern w:val="0"/>
          <w:sz w:val="24"/>
          <w:szCs w:val="24"/>
        </w:rPr>
        <w:t xml:space="preserve"> Banks are not as frequently looted in modern times since money is no longer housed only </w:t>
      </w:r>
      <w:r w:rsidR="00623307" w:rsidRPr="004D33FC">
        <w:rPr>
          <w:rFonts w:ascii="Times New Roman" w:hAnsi="Times New Roman" w:cs="Times New Roman"/>
          <w:kern w:val="0"/>
          <w:sz w:val="24"/>
          <w:szCs w:val="24"/>
        </w:rPr>
        <w:t>in bank</w:t>
      </w:r>
      <w:r w:rsidR="00945823" w:rsidRPr="004D33FC">
        <w:rPr>
          <w:rFonts w:ascii="Times New Roman" w:hAnsi="Times New Roman" w:cs="Times New Roman"/>
          <w:kern w:val="0"/>
          <w:sz w:val="24"/>
          <w:szCs w:val="24"/>
        </w:rPr>
        <w:t xml:space="preserve"> vaults. A bunch of cash exists within cyberspace thanks to contemporary </w:t>
      </w:r>
      <w:r w:rsidR="00623307" w:rsidRPr="004D33FC">
        <w:rPr>
          <w:rFonts w:ascii="Times New Roman" w:hAnsi="Times New Roman" w:cs="Times New Roman"/>
          <w:kern w:val="0"/>
          <w:sz w:val="24"/>
          <w:szCs w:val="24"/>
        </w:rPr>
        <w:t>computer technology</w:t>
      </w:r>
      <w:r w:rsidR="00945823" w:rsidRPr="004D33FC">
        <w:rPr>
          <w:rFonts w:ascii="Times New Roman" w:hAnsi="Times New Roman" w:cs="Times New Roman"/>
          <w:kern w:val="0"/>
          <w:sz w:val="24"/>
          <w:szCs w:val="24"/>
        </w:rPr>
        <w:t xml:space="preserve"> and data networks. Banks must adapt to contemporary trends of </w:t>
      </w:r>
      <w:r w:rsidR="00623307" w:rsidRPr="004D33FC">
        <w:rPr>
          <w:rFonts w:ascii="Times New Roman" w:hAnsi="Times New Roman" w:cs="Times New Roman"/>
          <w:kern w:val="0"/>
          <w:sz w:val="24"/>
          <w:szCs w:val="24"/>
        </w:rPr>
        <w:t>conducting business</w:t>
      </w:r>
      <w:r w:rsidR="00945823" w:rsidRPr="004D33FC">
        <w:rPr>
          <w:rFonts w:ascii="Times New Roman" w:hAnsi="Times New Roman" w:cs="Times New Roman"/>
          <w:kern w:val="0"/>
          <w:sz w:val="24"/>
          <w:szCs w:val="24"/>
        </w:rPr>
        <w:t xml:space="preserve"> online (</w:t>
      </w:r>
      <w:sdt>
        <w:sdtPr>
          <w:rPr>
            <w:rFonts w:ascii="Times New Roman" w:hAnsi="Times New Roman" w:cs="Times New Roman"/>
            <w:kern w:val="0"/>
            <w:sz w:val="24"/>
            <w:szCs w:val="24"/>
          </w:rPr>
          <w:id w:val="623667822"/>
          <w:citation/>
        </w:sdtPr>
        <w:sdtContent>
          <w:r w:rsidR="00972D5A" w:rsidRPr="004D33FC">
            <w:rPr>
              <w:rFonts w:ascii="Times New Roman" w:hAnsi="Times New Roman" w:cs="Times New Roman"/>
              <w:kern w:val="0"/>
              <w:sz w:val="24"/>
              <w:szCs w:val="24"/>
            </w:rPr>
            <w:fldChar w:fldCharType="begin"/>
          </w:r>
          <w:r w:rsidR="00F07DE0" w:rsidRPr="004D33FC">
            <w:rPr>
              <w:rFonts w:ascii="Times New Roman" w:hAnsi="Times New Roman" w:cs="Times New Roman"/>
              <w:kern w:val="0"/>
              <w:sz w:val="24"/>
              <w:szCs w:val="24"/>
            </w:rPr>
            <w:instrText xml:space="preserve"> CITATION Aki \l 1033 </w:instrText>
          </w:r>
          <w:r w:rsidR="00972D5A" w:rsidRPr="004D33FC">
            <w:rPr>
              <w:rFonts w:ascii="Times New Roman" w:hAnsi="Times New Roman" w:cs="Times New Roman"/>
              <w:kern w:val="0"/>
              <w:sz w:val="24"/>
              <w:szCs w:val="24"/>
            </w:rPr>
            <w:fldChar w:fldCharType="separate"/>
          </w:r>
          <w:r w:rsidR="000F5820">
            <w:rPr>
              <w:rFonts w:ascii="Times New Roman" w:hAnsi="Times New Roman" w:cs="Times New Roman"/>
              <w:noProof/>
              <w:kern w:val="0"/>
              <w:sz w:val="24"/>
              <w:szCs w:val="24"/>
            </w:rPr>
            <w:t xml:space="preserve"> </w:t>
          </w:r>
          <w:r w:rsidR="000F5820" w:rsidRPr="000F5820">
            <w:rPr>
              <w:rFonts w:ascii="Times New Roman" w:hAnsi="Times New Roman" w:cs="Times New Roman"/>
              <w:noProof/>
              <w:kern w:val="0"/>
              <w:sz w:val="24"/>
              <w:szCs w:val="24"/>
            </w:rPr>
            <w:t>(Akinbowale, n.d.)</w:t>
          </w:r>
          <w:r w:rsidR="00972D5A" w:rsidRPr="004D33FC">
            <w:rPr>
              <w:rFonts w:ascii="Times New Roman" w:hAnsi="Times New Roman" w:cs="Times New Roman"/>
              <w:kern w:val="0"/>
              <w:sz w:val="24"/>
              <w:szCs w:val="24"/>
            </w:rPr>
            <w:fldChar w:fldCharType="end"/>
          </w:r>
        </w:sdtContent>
      </w:sdt>
      <w:r w:rsidR="00945823" w:rsidRPr="004D33FC">
        <w:rPr>
          <w:rFonts w:ascii="Times New Roman" w:hAnsi="Times New Roman" w:cs="Times New Roman"/>
          <w:kern w:val="0"/>
          <w:sz w:val="24"/>
          <w:szCs w:val="24"/>
        </w:rPr>
        <w:t xml:space="preserve">) while also protecting </w:t>
      </w:r>
      <w:r w:rsidR="00623307" w:rsidRPr="004D33FC">
        <w:rPr>
          <w:rFonts w:ascii="Times New Roman" w:hAnsi="Times New Roman" w:cs="Times New Roman"/>
          <w:kern w:val="0"/>
          <w:sz w:val="24"/>
          <w:szCs w:val="24"/>
        </w:rPr>
        <w:t>themselves from</w:t>
      </w:r>
      <w:r w:rsidR="00945823" w:rsidRPr="004D33FC">
        <w:rPr>
          <w:rFonts w:ascii="Times New Roman" w:hAnsi="Times New Roman" w:cs="Times New Roman"/>
          <w:kern w:val="0"/>
          <w:sz w:val="24"/>
          <w:szCs w:val="24"/>
        </w:rPr>
        <w:t xml:space="preserve"> </w:t>
      </w:r>
      <w:r w:rsidR="00945823" w:rsidRPr="004D33FC">
        <w:rPr>
          <w:rFonts w:ascii="Times New Roman" w:hAnsi="Times New Roman" w:cs="Times New Roman"/>
          <w:kern w:val="0"/>
          <w:sz w:val="24"/>
          <w:szCs w:val="24"/>
        </w:rPr>
        <w:lastRenderedPageBreak/>
        <w:t>cyber-crime. The first "cybercrime" was committed in the year 1820! Abacus, which is a</w:t>
      </w:r>
      <w:r w:rsidR="00623307" w:rsidRPr="004D33FC">
        <w:rPr>
          <w:rFonts w:ascii="Times New Roman" w:hAnsi="Times New Roman" w:cs="Times New Roman"/>
          <w:kern w:val="0"/>
          <w:sz w:val="24"/>
          <w:szCs w:val="24"/>
        </w:rPr>
        <w:t xml:space="preserve"> </w:t>
      </w:r>
      <w:r w:rsidR="00945823" w:rsidRPr="004D33FC">
        <w:rPr>
          <w:rFonts w:ascii="Times New Roman" w:hAnsi="Times New Roman" w:cs="Times New Roman"/>
          <w:kern w:val="0"/>
          <w:sz w:val="24"/>
          <w:szCs w:val="24"/>
        </w:rPr>
        <w:t>computer, has been utilized in India, Japan, and China since at least 3500 BC.In contrast, it was Charles Babbage's analytical engine that ushered in the modern era of</w:t>
      </w:r>
      <w:r w:rsidR="00623307" w:rsidRPr="004D33FC">
        <w:rPr>
          <w:rFonts w:ascii="Times New Roman" w:hAnsi="Times New Roman" w:cs="Times New Roman"/>
          <w:kern w:val="0"/>
          <w:sz w:val="24"/>
          <w:szCs w:val="24"/>
        </w:rPr>
        <w:t xml:space="preserve"> </w:t>
      </w:r>
      <w:r w:rsidR="00945823" w:rsidRPr="004D33FC">
        <w:rPr>
          <w:rFonts w:ascii="Times New Roman" w:hAnsi="Times New Roman" w:cs="Times New Roman"/>
          <w:kern w:val="0"/>
          <w:sz w:val="24"/>
          <w:szCs w:val="24"/>
        </w:rPr>
        <w:t>computers.</w:t>
      </w:r>
      <w:r w:rsidR="00623307" w:rsidRPr="004D33FC">
        <w:rPr>
          <w:rFonts w:ascii="Times New Roman" w:hAnsi="Times New Roman" w:cs="Times New Roman"/>
          <w:kern w:val="0"/>
          <w:sz w:val="24"/>
          <w:szCs w:val="24"/>
        </w:rPr>
        <w:t xml:space="preserve"> </w:t>
      </w:r>
      <w:r w:rsidR="00945823" w:rsidRPr="004D33FC">
        <w:rPr>
          <w:rFonts w:ascii="Times New Roman" w:hAnsi="Times New Roman" w:cs="Times New Roman"/>
          <w:kern w:val="0"/>
          <w:sz w:val="24"/>
          <w:szCs w:val="24"/>
        </w:rPr>
        <w:t xml:space="preserve">The United States' first outward sign of electronic innovation, according to Saini, Rao, Panda, and Applications (2012) occurred in the Automatic teller machines (ATMs)were first deployed in the early 1990s by Standard Chartered Bank and the Central </w:t>
      </w:r>
      <w:r w:rsidR="00623307" w:rsidRPr="004D33FC">
        <w:rPr>
          <w:rFonts w:ascii="Times New Roman" w:hAnsi="Times New Roman" w:cs="Times New Roman"/>
          <w:kern w:val="0"/>
          <w:sz w:val="24"/>
          <w:szCs w:val="24"/>
        </w:rPr>
        <w:t>African Building</w:t>
      </w:r>
      <w:r w:rsidR="00945823" w:rsidRPr="004D33FC">
        <w:rPr>
          <w:rFonts w:ascii="Times New Roman" w:hAnsi="Times New Roman" w:cs="Times New Roman"/>
          <w:kern w:val="0"/>
          <w:sz w:val="24"/>
          <w:szCs w:val="24"/>
        </w:rPr>
        <w:t xml:space="preserve"> Society (CABS) (ATMs). E-banking has grown significantly in recent years</w:t>
      </w:r>
      <w:r w:rsidR="00623307" w:rsidRPr="004D33FC">
        <w:rPr>
          <w:rFonts w:ascii="Times New Roman" w:hAnsi="Times New Roman" w:cs="Times New Roman"/>
          <w:kern w:val="0"/>
          <w:sz w:val="24"/>
          <w:szCs w:val="24"/>
        </w:rPr>
        <w:t>. The</w:t>
      </w:r>
      <w:r w:rsidR="00945823" w:rsidRPr="004D33FC">
        <w:rPr>
          <w:rFonts w:ascii="Times New Roman" w:hAnsi="Times New Roman" w:cs="Times New Roman"/>
          <w:kern w:val="0"/>
          <w:sz w:val="24"/>
          <w:szCs w:val="24"/>
        </w:rPr>
        <w:t xml:space="preserve"> amount of internet transactions and mobile money transactions has grown </w:t>
      </w:r>
      <w:r w:rsidR="00623307" w:rsidRPr="004D33FC">
        <w:rPr>
          <w:rFonts w:ascii="Times New Roman" w:hAnsi="Times New Roman" w:cs="Times New Roman"/>
          <w:kern w:val="0"/>
          <w:sz w:val="24"/>
          <w:szCs w:val="24"/>
        </w:rPr>
        <w:t>dramatically during</w:t>
      </w:r>
      <w:r w:rsidR="00945823" w:rsidRPr="004D33FC">
        <w:rPr>
          <w:rFonts w:ascii="Times New Roman" w:hAnsi="Times New Roman" w:cs="Times New Roman"/>
          <w:kern w:val="0"/>
          <w:sz w:val="24"/>
          <w:szCs w:val="24"/>
        </w:rPr>
        <w:t xml:space="preserve"> the last several years.</w:t>
      </w:r>
      <w:r w:rsidR="00623307" w:rsidRPr="004D33FC">
        <w:rPr>
          <w:rFonts w:ascii="Times New Roman" w:hAnsi="Times New Roman" w:cs="Times New Roman"/>
          <w:kern w:val="0"/>
          <w:sz w:val="24"/>
          <w:szCs w:val="24"/>
        </w:rPr>
        <w:t xml:space="preserve"> </w:t>
      </w:r>
      <w:r w:rsidR="00945823" w:rsidRPr="004D33FC">
        <w:rPr>
          <w:rFonts w:ascii="Times New Roman" w:hAnsi="Times New Roman" w:cs="Times New Roman"/>
          <w:kern w:val="0"/>
          <w:sz w:val="24"/>
          <w:szCs w:val="24"/>
        </w:rPr>
        <w:t xml:space="preserve">E-banking fraud is a global problem that continues to cost both banks as well as </w:t>
      </w:r>
      <w:r w:rsidR="00623307" w:rsidRPr="004D33FC">
        <w:rPr>
          <w:rFonts w:ascii="Times New Roman" w:hAnsi="Times New Roman" w:cs="Times New Roman"/>
          <w:kern w:val="0"/>
          <w:sz w:val="24"/>
          <w:szCs w:val="24"/>
        </w:rPr>
        <w:t>customers money</w:t>
      </w:r>
      <w:r w:rsidR="00945823" w:rsidRPr="004D33FC">
        <w:rPr>
          <w:rFonts w:ascii="Times New Roman" w:hAnsi="Times New Roman" w:cs="Times New Roman"/>
          <w:kern w:val="0"/>
          <w:sz w:val="24"/>
          <w:szCs w:val="24"/>
        </w:rPr>
        <w:t xml:space="preserve">. </w:t>
      </w:r>
      <w:r w:rsidR="00A012A9">
        <w:rPr>
          <w:rFonts w:ascii="Times New Roman" w:hAnsi="Times New Roman" w:cs="Times New Roman"/>
          <w:kern w:val="0"/>
          <w:sz w:val="24"/>
          <w:szCs w:val="24"/>
        </w:rPr>
        <w:t>T</w:t>
      </w:r>
      <w:r w:rsidR="00945823" w:rsidRPr="004D33FC">
        <w:rPr>
          <w:rFonts w:ascii="Times New Roman" w:hAnsi="Times New Roman" w:cs="Times New Roman"/>
          <w:kern w:val="0"/>
          <w:sz w:val="24"/>
          <w:szCs w:val="24"/>
        </w:rPr>
        <w:t xml:space="preserve">here have been millions of dollars in </w:t>
      </w:r>
      <w:r w:rsidR="00623307" w:rsidRPr="004D33FC">
        <w:rPr>
          <w:rFonts w:ascii="Times New Roman" w:hAnsi="Times New Roman" w:cs="Times New Roman"/>
          <w:kern w:val="0"/>
          <w:sz w:val="24"/>
          <w:szCs w:val="24"/>
        </w:rPr>
        <w:t>financial transactions</w:t>
      </w:r>
      <w:r w:rsidR="00945823" w:rsidRPr="004D33FC">
        <w:rPr>
          <w:rFonts w:ascii="Times New Roman" w:hAnsi="Times New Roman" w:cs="Times New Roman"/>
          <w:kern w:val="0"/>
          <w:sz w:val="24"/>
          <w:szCs w:val="24"/>
        </w:rPr>
        <w:t xml:space="preserve"> across network connections due to e</w:t>
      </w:r>
      <w:r w:rsidR="00623307" w:rsidRPr="004D33FC">
        <w:rPr>
          <w:rFonts w:ascii="Times New Roman" w:hAnsi="Times New Roman" w:cs="Times New Roman"/>
          <w:kern w:val="0"/>
          <w:sz w:val="24"/>
          <w:szCs w:val="24"/>
        </w:rPr>
        <w:t xml:space="preserve"> </w:t>
      </w:r>
      <w:r w:rsidR="00945823" w:rsidRPr="004D33FC">
        <w:rPr>
          <w:rFonts w:ascii="Times New Roman" w:hAnsi="Times New Roman" w:cs="Times New Roman"/>
          <w:kern w:val="0"/>
          <w:sz w:val="24"/>
          <w:szCs w:val="24"/>
        </w:rPr>
        <w:t>Commerce, online banking, as well as</w:t>
      </w:r>
      <w:r w:rsidR="004D33FC" w:rsidRPr="004D33FC">
        <w:rPr>
          <w:rFonts w:ascii="Times New Roman" w:hAnsi="Times New Roman" w:cs="Times New Roman"/>
          <w:kern w:val="0"/>
          <w:sz w:val="24"/>
          <w:szCs w:val="24"/>
        </w:rPr>
        <w:t xml:space="preserve"> </w:t>
      </w:r>
      <w:r w:rsidR="00945823" w:rsidRPr="004D33FC">
        <w:rPr>
          <w:rFonts w:ascii="Times New Roman" w:hAnsi="Times New Roman" w:cs="Times New Roman"/>
          <w:kern w:val="0"/>
          <w:sz w:val="24"/>
          <w:szCs w:val="24"/>
        </w:rPr>
        <w:t xml:space="preserve">associated technologies. However, as banks extend their online services to customers, </w:t>
      </w:r>
      <w:r w:rsidR="00623307" w:rsidRPr="004D33FC">
        <w:rPr>
          <w:rFonts w:ascii="Times New Roman" w:hAnsi="Times New Roman" w:cs="Times New Roman"/>
          <w:kern w:val="0"/>
          <w:sz w:val="24"/>
          <w:szCs w:val="24"/>
        </w:rPr>
        <w:t>the danger</w:t>
      </w:r>
      <w:r w:rsidR="00945823" w:rsidRPr="004D33FC">
        <w:rPr>
          <w:rFonts w:ascii="Times New Roman" w:hAnsi="Times New Roman" w:cs="Times New Roman"/>
          <w:kern w:val="0"/>
          <w:sz w:val="24"/>
          <w:szCs w:val="24"/>
        </w:rPr>
        <w:t xml:space="preserve"> of internet computer fraud (ICF) increases, and the risk landscape alters. E-</w:t>
      </w:r>
      <w:r w:rsidR="00623307" w:rsidRPr="004D33FC">
        <w:rPr>
          <w:rFonts w:ascii="Times New Roman" w:hAnsi="Times New Roman" w:cs="Times New Roman"/>
          <w:kern w:val="0"/>
          <w:sz w:val="24"/>
          <w:szCs w:val="24"/>
        </w:rPr>
        <w:t>banking services</w:t>
      </w:r>
      <w:r w:rsidR="00945823" w:rsidRPr="004D33FC">
        <w:rPr>
          <w:rFonts w:ascii="Times New Roman" w:hAnsi="Times New Roman" w:cs="Times New Roman"/>
          <w:kern w:val="0"/>
          <w:sz w:val="24"/>
          <w:szCs w:val="24"/>
        </w:rPr>
        <w:t xml:space="preserve"> are gaining in popularity throughout the globe and are likely to take over during </w:t>
      </w:r>
      <w:r w:rsidR="00623307" w:rsidRPr="004D33FC">
        <w:rPr>
          <w:rFonts w:ascii="Times New Roman" w:hAnsi="Times New Roman" w:cs="Times New Roman"/>
          <w:kern w:val="0"/>
          <w:sz w:val="24"/>
          <w:szCs w:val="24"/>
        </w:rPr>
        <w:t>the near</w:t>
      </w:r>
      <w:r w:rsidR="00945823" w:rsidRPr="004D33FC">
        <w:rPr>
          <w:rFonts w:ascii="Times New Roman" w:hAnsi="Times New Roman" w:cs="Times New Roman"/>
          <w:kern w:val="0"/>
          <w:sz w:val="24"/>
          <w:szCs w:val="24"/>
        </w:rPr>
        <w:t xml:space="preserve"> future, leading to a rise in high-profile financial-motivated attacks. To reduce the risk of</w:t>
      </w:r>
      <w:r w:rsidR="00623307" w:rsidRPr="004D33FC">
        <w:rPr>
          <w:rFonts w:ascii="Times New Roman" w:hAnsi="Times New Roman" w:cs="Times New Roman"/>
          <w:kern w:val="0"/>
          <w:sz w:val="24"/>
          <w:szCs w:val="24"/>
        </w:rPr>
        <w:t xml:space="preserve"> </w:t>
      </w:r>
      <w:r w:rsidR="00945823" w:rsidRPr="004D33FC">
        <w:rPr>
          <w:rFonts w:ascii="Times New Roman" w:hAnsi="Times New Roman" w:cs="Times New Roman"/>
          <w:kern w:val="0"/>
          <w:sz w:val="24"/>
          <w:szCs w:val="24"/>
        </w:rPr>
        <w:t>a significant security breach, several factors have been identified and need to be addressed.</w:t>
      </w:r>
      <w:sdt>
        <w:sdtPr>
          <w:rPr>
            <w:rFonts w:ascii="Times New Roman" w:hAnsi="Times New Roman" w:cs="Times New Roman"/>
            <w:kern w:val="0"/>
            <w:sz w:val="24"/>
            <w:szCs w:val="24"/>
          </w:rPr>
          <w:id w:val="-9380616"/>
          <w:citation/>
        </w:sdtPr>
        <w:sdtContent>
          <w:r w:rsidR="00972D5A" w:rsidRPr="004D33FC">
            <w:rPr>
              <w:rFonts w:ascii="Times New Roman" w:hAnsi="Times New Roman" w:cs="Times New Roman"/>
              <w:kern w:val="0"/>
              <w:sz w:val="24"/>
              <w:szCs w:val="24"/>
            </w:rPr>
            <w:fldChar w:fldCharType="begin"/>
          </w:r>
          <w:r w:rsidR="00F07DE0" w:rsidRPr="004D33FC">
            <w:rPr>
              <w:rFonts w:ascii="Times New Roman" w:hAnsi="Times New Roman" w:cs="Times New Roman"/>
              <w:kern w:val="0"/>
              <w:sz w:val="24"/>
              <w:szCs w:val="24"/>
            </w:rPr>
            <w:instrText xml:space="preserve"> CITATION Wan20 \l 1033 </w:instrText>
          </w:r>
          <w:r w:rsidR="00972D5A" w:rsidRPr="004D33FC">
            <w:rPr>
              <w:rFonts w:ascii="Times New Roman" w:hAnsi="Times New Roman" w:cs="Times New Roman"/>
              <w:kern w:val="0"/>
              <w:sz w:val="24"/>
              <w:szCs w:val="24"/>
            </w:rPr>
            <w:fldChar w:fldCharType="separate"/>
          </w:r>
          <w:r w:rsidR="000F5820">
            <w:rPr>
              <w:rFonts w:ascii="Times New Roman" w:hAnsi="Times New Roman" w:cs="Times New Roman"/>
              <w:noProof/>
              <w:kern w:val="0"/>
              <w:sz w:val="24"/>
              <w:szCs w:val="24"/>
            </w:rPr>
            <w:t xml:space="preserve"> </w:t>
          </w:r>
          <w:r w:rsidR="000F5820" w:rsidRPr="000F5820">
            <w:rPr>
              <w:rFonts w:ascii="Times New Roman" w:hAnsi="Times New Roman" w:cs="Times New Roman"/>
              <w:noProof/>
              <w:kern w:val="0"/>
              <w:sz w:val="24"/>
              <w:szCs w:val="24"/>
            </w:rPr>
            <w:t>(Wang, 2020)</w:t>
          </w:r>
          <w:r w:rsidR="00972D5A" w:rsidRPr="004D33FC">
            <w:rPr>
              <w:rFonts w:ascii="Times New Roman" w:hAnsi="Times New Roman" w:cs="Times New Roman"/>
              <w:kern w:val="0"/>
              <w:sz w:val="24"/>
              <w:szCs w:val="24"/>
            </w:rPr>
            <w:fldChar w:fldCharType="end"/>
          </w:r>
        </w:sdtContent>
      </w:sdt>
      <w:r w:rsidR="00945823" w:rsidRPr="004D33FC">
        <w:rPr>
          <w:rFonts w:ascii="Times New Roman" w:hAnsi="Times New Roman" w:cs="Times New Roman"/>
          <w:kern w:val="0"/>
          <w:sz w:val="24"/>
          <w:szCs w:val="24"/>
        </w:rPr>
        <w:t>.</w:t>
      </w:r>
      <w:r w:rsidR="004D33FC" w:rsidRPr="004D33FC">
        <w:rPr>
          <w:rFonts w:ascii="Times New Roman" w:hAnsi="Times New Roman" w:cs="Times New Roman"/>
          <w:kern w:val="0"/>
          <w:sz w:val="24"/>
          <w:szCs w:val="24"/>
        </w:rPr>
        <w:t xml:space="preserve"> </w:t>
      </w:r>
      <w:r w:rsidR="00945823" w:rsidRPr="004D33FC">
        <w:rPr>
          <w:rFonts w:ascii="Times New Roman" w:hAnsi="Times New Roman" w:cs="Times New Roman"/>
          <w:kern w:val="0"/>
          <w:sz w:val="24"/>
          <w:szCs w:val="24"/>
        </w:rPr>
        <w:t xml:space="preserve">A bank may indeed give customers and companies electronic banking services via the use </w:t>
      </w:r>
      <w:r w:rsidR="00286185" w:rsidRPr="004D33FC">
        <w:rPr>
          <w:rFonts w:ascii="Times New Roman" w:hAnsi="Times New Roman" w:cs="Times New Roman"/>
          <w:kern w:val="0"/>
          <w:sz w:val="24"/>
          <w:szCs w:val="24"/>
        </w:rPr>
        <w:t>of electronic</w:t>
      </w:r>
      <w:r w:rsidR="00945823" w:rsidRPr="004D33FC">
        <w:rPr>
          <w:rFonts w:ascii="Times New Roman" w:hAnsi="Times New Roman" w:cs="Times New Roman"/>
          <w:kern w:val="0"/>
          <w:sz w:val="24"/>
          <w:szCs w:val="24"/>
        </w:rPr>
        <w:t xml:space="preserve"> techniques like a fixed and mobile phone or the Internet. </w:t>
      </w:r>
    </w:p>
    <w:p w14:paraId="2568A704" w14:textId="77777777" w:rsidR="00A012A9" w:rsidRDefault="00A012A9" w:rsidP="00E51183">
      <w:pPr>
        <w:autoSpaceDE w:val="0"/>
        <w:autoSpaceDN w:val="0"/>
        <w:adjustRightInd w:val="0"/>
        <w:spacing w:after="0" w:line="360" w:lineRule="auto"/>
        <w:jc w:val="both"/>
        <w:rPr>
          <w:rFonts w:ascii="Times New Roman" w:hAnsi="Times New Roman" w:cs="Times New Roman"/>
          <w:kern w:val="0"/>
          <w:sz w:val="24"/>
          <w:szCs w:val="24"/>
        </w:rPr>
      </w:pPr>
    </w:p>
    <w:p w14:paraId="330D0C01" w14:textId="5BD12177" w:rsidR="006500C3" w:rsidRPr="004D33FC" w:rsidRDefault="00945823" w:rsidP="00E51183">
      <w:pPr>
        <w:autoSpaceDE w:val="0"/>
        <w:autoSpaceDN w:val="0"/>
        <w:adjustRightInd w:val="0"/>
        <w:spacing w:after="0" w:line="360" w:lineRule="auto"/>
        <w:jc w:val="both"/>
        <w:rPr>
          <w:rFonts w:ascii="Times New Roman" w:hAnsi="Times New Roman" w:cs="Times New Roman"/>
          <w:kern w:val="0"/>
          <w:sz w:val="24"/>
          <w:szCs w:val="24"/>
        </w:rPr>
      </w:pPr>
      <w:r w:rsidRPr="004D33FC">
        <w:rPr>
          <w:rFonts w:ascii="Times New Roman" w:hAnsi="Times New Roman" w:cs="Times New Roman"/>
          <w:kern w:val="0"/>
          <w:sz w:val="24"/>
          <w:szCs w:val="24"/>
        </w:rPr>
        <w:t xml:space="preserve">Modern e-banking </w:t>
      </w:r>
      <w:r w:rsidR="00286185" w:rsidRPr="004D33FC">
        <w:rPr>
          <w:rFonts w:ascii="Times New Roman" w:hAnsi="Times New Roman" w:cs="Times New Roman"/>
          <w:kern w:val="0"/>
          <w:sz w:val="24"/>
          <w:szCs w:val="24"/>
        </w:rPr>
        <w:t>services are</w:t>
      </w:r>
      <w:r w:rsidRPr="004D33FC">
        <w:rPr>
          <w:rFonts w:ascii="Times New Roman" w:hAnsi="Times New Roman" w:cs="Times New Roman"/>
          <w:kern w:val="0"/>
          <w:sz w:val="24"/>
          <w:szCs w:val="24"/>
        </w:rPr>
        <w:t xml:space="preserve"> much different from their predecessors because of the tremendous advancements in </w:t>
      </w:r>
      <w:r w:rsidR="00286185" w:rsidRPr="004D33FC">
        <w:rPr>
          <w:rFonts w:ascii="Times New Roman" w:hAnsi="Times New Roman" w:cs="Times New Roman"/>
          <w:kern w:val="0"/>
          <w:sz w:val="24"/>
          <w:szCs w:val="24"/>
        </w:rPr>
        <w:t>internet technology</w:t>
      </w:r>
      <w:r w:rsidRPr="004D33FC">
        <w:rPr>
          <w:rFonts w:ascii="Times New Roman" w:hAnsi="Times New Roman" w:cs="Times New Roman"/>
          <w:kern w:val="0"/>
          <w:sz w:val="24"/>
          <w:szCs w:val="24"/>
        </w:rPr>
        <w:t xml:space="preserve"> over the years. There are several types of E-Banking services accessible </w:t>
      </w:r>
      <w:r w:rsidR="00286185" w:rsidRPr="004D33FC">
        <w:rPr>
          <w:rFonts w:ascii="Times New Roman" w:hAnsi="Times New Roman" w:cs="Times New Roman"/>
          <w:kern w:val="0"/>
          <w:sz w:val="24"/>
          <w:szCs w:val="24"/>
        </w:rPr>
        <w:t>today, including</w:t>
      </w:r>
      <w:r w:rsidRPr="004D33FC">
        <w:rPr>
          <w:rFonts w:ascii="Times New Roman" w:hAnsi="Times New Roman" w:cs="Times New Roman"/>
          <w:kern w:val="0"/>
          <w:sz w:val="24"/>
          <w:szCs w:val="24"/>
        </w:rPr>
        <w:t xml:space="preserve"> online banking, automated teller machines (ATM), electronic payments, </w:t>
      </w:r>
      <w:r w:rsidR="00286185" w:rsidRPr="004D33FC">
        <w:rPr>
          <w:rFonts w:ascii="Times New Roman" w:hAnsi="Times New Roman" w:cs="Times New Roman"/>
          <w:kern w:val="0"/>
          <w:sz w:val="24"/>
          <w:szCs w:val="24"/>
        </w:rPr>
        <w:t>electronic check</w:t>
      </w:r>
      <w:r w:rsidRPr="004D33FC">
        <w:rPr>
          <w:rFonts w:ascii="Times New Roman" w:hAnsi="Times New Roman" w:cs="Times New Roman"/>
          <w:kern w:val="0"/>
          <w:sz w:val="24"/>
          <w:szCs w:val="24"/>
        </w:rPr>
        <w:t xml:space="preserve"> conversion, and money transfer, including web ATM services. These services </w:t>
      </w:r>
      <w:r w:rsidR="00286185" w:rsidRPr="004D33FC">
        <w:rPr>
          <w:rFonts w:ascii="Times New Roman" w:hAnsi="Times New Roman" w:cs="Times New Roman"/>
          <w:kern w:val="0"/>
          <w:sz w:val="24"/>
          <w:szCs w:val="24"/>
        </w:rPr>
        <w:t>have several</w:t>
      </w:r>
      <w:r w:rsidRPr="004D33FC">
        <w:rPr>
          <w:rFonts w:ascii="Times New Roman" w:hAnsi="Times New Roman" w:cs="Times New Roman"/>
          <w:kern w:val="0"/>
          <w:sz w:val="24"/>
          <w:szCs w:val="24"/>
        </w:rPr>
        <w:t xml:space="preserve"> security problems, and so this article will analyze relevant studies to identify elements</w:t>
      </w:r>
      <w:r w:rsidR="004D33FC" w:rsidRPr="004D33FC">
        <w:rPr>
          <w:rFonts w:ascii="Times New Roman" w:hAnsi="Times New Roman" w:cs="Times New Roman"/>
          <w:kern w:val="0"/>
          <w:sz w:val="24"/>
          <w:szCs w:val="24"/>
        </w:rPr>
        <w:t xml:space="preserve"> </w:t>
      </w:r>
      <w:r w:rsidRPr="004D33FC">
        <w:rPr>
          <w:rFonts w:ascii="Times New Roman" w:hAnsi="Times New Roman" w:cs="Times New Roman"/>
          <w:kern w:val="0"/>
          <w:sz w:val="24"/>
          <w:szCs w:val="24"/>
        </w:rPr>
        <w:t xml:space="preserve">that may be essential in preventing fraud in the e-banking sector </w:t>
      </w:r>
      <w:sdt>
        <w:sdtPr>
          <w:rPr>
            <w:rFonts w:ascii="Times New Roman" w:hAnsi="Times New Roman" w:cs="Times New Roman"/>
            <w:kern w:val="0"/>
            <w:sz w:val="24"/>
            <w:szCs w:val="24"/>
          </w:rPr>
          <w:id w:val="1809893632"/>
          <w:citation/>
        </w:sdtPr>
        <w:sdtContent>
          <w:r w:rsidR="00972D5A" w:rsidRPr="004D33FC">
            <w:rPr>
              <w:rFonts w:ascii="Times New Roman" w:hAnsi="Times New Roman" w:cs="Times New Roman"/>
              <w:kern w:val="0"/>
              <w:sz w:val="24"/>
              <w:szCs w:val="24"/>
            </w:rPr>
            <w:fldChar w:fldCharType="begin"/>
          </w:r>
          <w:r w:rsidR="00F07DE0" w:rsidRPr="004D33FC">
            <w:rPr>
              <w:rFonts w:ascii="Times New Roman" w:hAnsi="Times New Roman" w:cs="Times New Roman"/>
              <w:kern w:val="0"/>
              <w:sz w:val="24"/>
              <w:szCs w:val="24"/>
            </w:rPr>
            <w:instrText xml:space="preserve"> CITATION Vrî10 \l 1033 </w:instrText>
          </w:r>
          <w:r w:rsidR="00972D5A" w:rsidRPr="004D33FC">
            <w:rPr>
              <w:rFonts w:ascii="Times New Roman" w:hAnsi="Times New Roman" w:cs="Times New Roman"/>
              <w:kern w:val="0"/>
              <w:sz w:val="24"/>
              <w:szCs w:val="24"/>
            </w:rPr>
            <w:fldChar w:fldCharType="separate"/>
          </w:r>
          <w:r w:rsidR="000F5820" w:rsidRPr="000F5820">
            <w:rPr>
              <w:rFonts w:ascii="Times New Roman" w:hAnsi="Times New Roman" w:cs="Times New Roman"/>
              <w:noProof/>
              <w:kern w:val="0"/>
              <w:sz w:val="24"/>
              <w:szCs w:val="24"/>
            </w:rPr>
            <w:t>(Popa, 2010)</w:t>
          </w:r>
          <w:r w:rsidR="00972D5A" w:rsidRPr="004D33FC">
            <w:rPr>
              <w:rFonts w:ascii="Times New Roman" w:hAnsi="Times New Roman" w:cs="Times New Roman"/>
              <w:kern w:val="0"/>
              <w:sz w:val="24"/>
              <w:szCs w:val="24"/>
            </w:rPr>
            <w:fldChar w:fldCharType="end"/>
          </w:r>
        </w:sdtContent>
      </w:sdt>
      <w:r w:rsidRPr="004D33FC">
        <w:rPr>
          <w:rFonts w:ascii="Times New Roman" w:hAnsi="Times New Roman" w:cs="Times New Roman"/>
          <w:kern w:val="0"/>
          <w:sz w:val="24"/>
          <w:szCs w:val="24"/>
        </w:rPr>
        <w:t xml:space="preserve">.Financial services may be delivered more cheaply and conveniently via online banking </w:t>
      </w:r>
      <w:r w:rsidR="00DB1637" w:rsidRPr="004D33FC">
        <w:rPr>
          <w:rFonts w:ascii="Times New Roman" w:hAnsi="Times New Roman" w:cs="Times New Roman"/>
          <w:kern w:val="0"/>
          <w:sz w:val="24"/>
          <w:szCs w:val="24"/>
        </w:rPr>
        <w:t>when an</w:t>
      </w:r>
      <w:r w:rsidRPr="004D33FC">
        <w:rPr>
          <w:rFonts w:ascii="Times New Roman" w:hAnsi="Times New Roman" w:cs="Times New Roman"/>
          <w:kern w:val="0"/>
          <w:sz w:val="24"/>
          <w:szCs w:val="24"/>
        </w:rPr>
        <w:t xml:space="preserve"> account has been set up. Because of this, banks all around the globe are moving </w:t>
      </w:r>
      <w:r w:rsidR="00286185" w:rsidRPr="004D33FC">
        <w:rPr>
          <w:rFonts w:ascii="Times New Roman" w:hAnsi="Times New Roman" w:cs="Times New Roman"/>
          <w:kern w:val="0"/>
          <w:sz w:val="24"/>
          <w:szCs w:val="24"/>
        </w:rPr>
        <w:t>toward electronic</w:t>
      </w:r>
      <w:r w:rsidRPr="004D33FC">
        <w:rPr>
          <w:rFonts w:ascii="Times New Roman" w:hAnsi="Times New Roman" w:cs="Times New Roman"/>
          <w:kern w:val="0"/>
          <w:sz w:val="24"/>
          <w:szCs w:val="24"/>
        </w:rPr>
        <w:t xml:space="preserve"> banking. There are a few known elements that contribute to the enormous </w:t>
      </w:r>
      <w:r w:rsidR="00DB1637" w:rsidRPr="004D33FC">
        <w:rPr>
          <w:rFonts w:ascii="Times New Roman" w:hAnsi="Times New Roman" w:cs="Times New Roman"/>
          <w:kern w:val="0"/>
          <w:sz w:val="24"/>
          <w:szCs w:val="24"/>
        </w:rPr>
        <w:t>security problem</w:t>
      </w:r>
      <w:r w:rsidRPr="004D33FC">
        <w:rPr>
          <w:rFonts w:ascii="Times New Roman" w:hAnsi="Times New Roman" w:cs="Times New Roman"/>
          <w:kern w:val="0"/>
          <w:sz w:val="24"/>
          <w:szCs w:val="24"/>
        </w:rPr>
        <w:t xml:space="preserve"> that must be addressed with the rise in popularity and </w:t>
      </w:r>
      <w:r w:rsidR="00DB1637" w:rsidRPr="004D33FC">
        <w:rPr>
          <w:rFonts w:ascii="Times New Roman" w:hAnsi="Times New Roman" w:cs="Times New Roman"/>
          <w:kern w:val="0"/>
          <w:sz w:val="24"/>
          <w:szCs w:val="24"/>
        </w:rPr>
        <w:t>predicted dominance</w:t>
      </w:r>
      <w:r w:rsidR="00286185" w:rsidRPr="004D33FC">
        <w:rPr>
          <w:rFonts w:ascii="Times New Roman" w:hAnsi="Times New Roman" w:cs="Times New Roman"/>
          <w:kern w:val="0"/>
          <w:sz w:val="24"/>
          <w:szCs w:val="24"/>
        </w:rPr>
        <w:t xml:space="preserve"> of e</w:t>
      </w:r>
      <w:r w:rsidRPr="004D33FC">
        <w:rPr>
          <w:rFonts w:ascii="Times New Roman" w:hAnsi="Times New Roman" w:cs="Times New Roman"/>
          <w:kern w:val="0"/>
          <w:sz w:val="24"/>
          <w:szCs w:val="24"/>
        </w:rPr>
        <w:t>xpanding</w:t>
      </w:r>
      <w:r w:rsidR="00286185" w:rsidRPr="004D33FC">
        <w:rPr>
          <w:rFonts w:ascii="Times New Roman" w:hAnsi="Times New Roman" w:cs="Times New Roman"/>
          <w:kern w:val="0"/>
          <w:sz w:val="24"/>
          <w:szCs w:val="24"/>
        </w:rPr>
        <w:t xml:space="preserve"> </w:t>
      </w:r>
      <w:r w:rsidRPr="004D33FC">
        <w:rPr>
          <w:rFonts w:ascii="Times New Roman" w:hAnsi="Times New Roman" w:cs="Times New Roman"/>
          <w:kern w:val="0"/>
          <w:sz w:val="24"/>
          <w:szCs w:val="24"/>
        </w:rPr>
        <w:t xml:space="preserve">banking. This research emphasizes and synthesizes several variables that may </w:t>
      </w:r>
      <w:r w:rsidR="00623307" w:rsidRPr="004D33FC">
        <w:rPr>
          <w:rFonts w:ascii="Times New Roman" w:hAnsi="Times New Roman" w:cs="Times New Roman"/>
          <w:kern w:val="0"/>
          <w:sz w:val="24"/>
          <w:szCs w:val="24"/>
        </w:rPr>
        <w:t>be crucial</w:t>
      </w:r>
      <w:r w:rsidRPr="004D33FC">
        <w:rPr>
          <w:rFonts w:ascii="Times New Roman" w:hAnsi="Times New Roman" w:cs="Times New Roman"/>
          <w:kern w:val="0"/>
          <w:sz w:val="24"/>
          <w:szCs w:val="24"/>
        </w:rPr>
        <w:t xml:space="preserve"> in reducing e-banking </w:t>
      </w:r>
      <w:r w:rsidRPr="004D33FC">
        <w:rPr>
          <w:rFonts w:ascii="Times New Roman" w:hAnsi="Times New Roman" w:cs="Times New Roman"/>
          <w:kern w:val="0"/>
          <w:sz w:val="24"/>
          <w:szCs w:val="24"/>
        </w:rPr>
        <w:lastRenderedPageBreak/>
        <w:t xml:space="preserve">fraud, including an increase in money supply, </w:t>
      </w:r>
      <w:r w:rsidR="00DB1637" w:rsidRPr="004D33FC">
        <w:rPr>
          <w:rFonts w:ascii="Times New Roman" w:hAnsi="Times New Roman" w:cs="Times New Roman"/>
          <w:kern w:val="0"/>
          <w:sz w:val="24"/>
          <w:szCs w:val="24"/>
        </w:rPr>
        <w:t>change management</w:t>
      </w:r>
      <w:r w:rsidRPr="004D33FC">
        <w:rPr>
          <w:rFonts w:ascii="Times New Roman" w:hAnsi="Times New Roman" w:cs="Times New Roman"/>
          <w:kern w:val="0"/>
          <w:sz w:val="24"/>
          <w:szCs w:val="24"/>
        </w:rPr>
        <w:t>, rapid access to information, and strict internal controls. Such features may assist</w:t>
      </w:r>
      <w:r w:rsidR="004D33FC" w:rsidRPr="004D33FC">
        <w:rPr>
          <w:rFonts w:ascii="Times New Roman" w:hAnsi="Times New Roman" w:cs="Times New Roman"/>
          <w:kern w:val="0"/>
          <w:sz w:val="24"/>
          <w:szCs w:val="24"/>
        </w:rPr>
        <w:t xml:space="preserve"> </w:t>
      </w:r>
      <w:r w:rsidRPr="004D33FC">
        <w:rPr>
          <w:rFonts w:ascii="Times New Roman" w:hAnsi="Times New Roman" w:cs="Times New Roman"/>
          <w:kern w:val="0"/>
          <w:sz w:val="24"/>
          <w:szCs w:val="24"/>
        </w:rPr>
        <w:t xml:space="preserve">bank regulators and management teams in identifying areas in need of more focus </w:t>
      </w:r>
      <w:r w:rsidR="00DB1637" w:rsidRPr="004D33FC">
        <w:rPr>
          <w:rFonts w:ascii="Times New Roman" w:hAnsi="Times New Roman" w:cs="Times New Roman"/>
          <w:kern w:val="0"/>
          <w:sz w:val="24"/>
          <w:szCs w:val="24"/>
        </w:rPr>
        <w:t>and improvement</w:t>
      </w:r>
      <w:r w:rsidRPr="004D33FC">
        <w:rPr>
          <w:rFonts w:ascii="Times New Roman" w:hAnsi="Times New Roman" w:cs="Times New Roman"/>
          <w:kern w:val="0"/>
          <w:sz w:val="24"/>
          <w:szCs w:val="24"/>
        </w:rPr>
        <w:t xml:space="preserve"> </w:t>
      </w:r>
      <w:sdt>
        <w:sdtPr>
          <w:rPr>
            <w:rFonts w:ascii="Times New Roman" w:hAnsi="Times New Roman" w:cs="Times New Roman"/>
            <w:kern w:val="0"/>
            <w:sz w:val="24"/>
            <w:szCs w:val="24"/>
          </w:rPr>
          <w:id w:val="523754996"/>
          <w:citation/>
        </w:sdtPr>
        <w:sdtContent>
          <w:r w:rsidR="00972D5A" w:rsidRPr="004D33FC">
            <w:rPr>
              <w:rFonts w:ascii="Times New Roman" w:hAnsi="Times New Roman" w:cs="Times New Roman"/>
              <w:kern w:val="0"/>
              <w:sz w:val="24"/>
              <w:szCs w:val="24"/>
            </w:rPr>
            <w:fldChar w:fldCharType="begin"/>
          </w:r>
          <w:r w:rsidR="00F07DE0" w:rsidRPr="004D33FC">
            <w:rPr>
              <w:rFonts w:ascii="Times New Roman" w:hAnsi="Times New Roman" w:cs="Times New Roman"/>
              <w:kern w:val="0"/>
              <w:sz w:val="24"/>
              <w:szCs w:val="24"/>
            </w:rPr>
            <w:instrText xml:space="preserve"> CITATION Aki20 \l 1033 </w:instrText>
          </w:r>
          <w:r w:rsidR="00972D5A" w:rsidRPr="004D33FC">
            <w:rPr>
              <w:rFonts w:ascii="Times New Roman" w:hAnsi="Times New Roman" w:cs="Times New Roman"/>
              <w:kern w:val="0"/>
              <w:sz w:val="24"/>
              <w:szCs w:val="24"/>
            </w:rPr>
            <w:fldChar w:fldCharType="separate"/>
          </w:r>
          <w:r w:rsidR="000F5820" w:rsidRPr="000F5820">
            <w:rPr>
              <w:rFonts w:ascii="Times New Roman" w:hAnsi="Times New Roman" w:cs="Times New Roman"/>
              <w:noProof/>
              <w:kern w:val="0"/>
              <w:sz w:val="24"/>
              <w:szCs w:val="24"/>
            </w:rPr>
            <w:t>(al, 2020)</w:t>
          </w:r>
          <w:r w:rsidR="00972D5A" w:rsidRPr="004D33FC">
            <w:rPr>
              <w:rFonts w:ascii="Times New Roman" w:hAnsi="Times New Roman" w:cs="Times New Roman"/>
              <w:kern w:val="0"/>
              <w:sz w:val="24"/>
              <w:szCs w:val="24"/>
            </w:rPr>
            <w:fldChar w:fldCharType="end"/>
          </w:r>
        </w:sdtContent>
      </w:sdt>
      <w:r w:rsidRPr="004D33FC">
        <w:rPr>
          <w:rFonts w:ascii="Times New Roman" w:hAnsi="Times New Roman" w:cs="Times New Roman"/>
          <w:kern w:val="0"/>
          <w:sz w:val="24"/>
          <w:szCs w:val="24"/>
        </w:rPr>
        <w:t>.</w:t>
      </w:r>
    </w:p>
    <w:p w14:paraId="03AC5953" w14:textId="72F8B814" w:rsidR="00945823" w:rsidRPr="001A663A" w:rsidRDefault="00945823" w:rsidP="00E51183">
      <w:pPr>
        <w:pStyle w:val="Heading2"/>
        <w:numPr>
          <w:ilvl w:val="0"/>
          <w:numId w:val="0"/>
        </w:numPr>
        <w:spacing w:before="0" w:line="360" w:lineRule="auto"/>
        <w:jc w:val="left"/>
        <w:rPr>
          <w:color w:val="002060"/>
          <w:sz w:val="28"/>
          <w:szCs w:val="28"/>
        </w:rPr>
      </w:pPr>
      <w:bookmarkStart w:id="9" w:name="_Toc167786491"/>
      <w:r w:rsidRPr="001A663A">
        <w:rPr>
          <w:color w:val="002060"/>
          <w:sz w:val="28"/>
          <w:szCs w:val="28"/>
        </w:rPr>
        <w:t>2.</w:t>
      </w:r>
      <w:r w:rsidR="00154F80" w:rsidRPr="001A663A">
        <w:rPr>
          <w:color w:val="002060"/>
          <w:sz w:val="28"/>
          <w:szCs w:val="28"/>
        </w:rPr>
        <w:t>2</w:t>
      </w:r>
      <w:r w:rsidRPr="001A663A">
        <w:rPr>
          <w:color w:val="002060"/>
          <w:sz w:val="28"/>
          <w:szCs w:val="28"/>
        </w:rPr>
        <w:t xml:space="preserve"> Techniques of Cyber Crime</w:t>
      </w:r>
      <w:bookmarkEnd w:id="9"/>
    </w:p>
    <w:p w14:paraId="328B8C2D" w14:textId="77777777" w:rsidR="00A4419B" w:rsidRPr="00BB78C2" w:rsidRDefault="00A4419B" w:rsidP="00E51183">
      <w:pPr>
        <w:autoSpaceDE w:val="0"/>
        <w:autoSpaceDN w:val="0"/>
        <w:adjustRightInd w:val="0"/>
        <w:spacing w:after="0" w:line="360" w:lineRule="auto"/>
        <w:jc w:val="both"/>
        <w:rPr>
          <w:rFonts w:ascii="Times New Roman" w:hAnsi="Times New Roman" w:cs="Times New Roman"/>
          <w:kern w:val="0"/>
          <w:sz w:val="24"/>
          <w:szCs w:val="24"/>
        </w:rPr>
      </w:pPr>
      <w:r w:rsidRPr="00BB78C2">
        <w:rPr>
          <w:rFonts w:ascii="Times New Roman" w:hAnsi="Times New Roman" w:cs="Times New Roman"/>
          <w:kern w:val="0"/>
          <w:sz w:val="24"/>
          <w:szCs w:val="24"/>
        </w:rPr>
        <w:t>Following are some different types of cybercrime techniques that are influencing the banking</w:t>
      </w:r>
    </w:p>
    <w:p w14:paraId="2E8D570A" w14:textId="77777777" w:rsidR="00A4419B" w:rsidRPr="00BB78C2" w:rsidRDefault="00A4419B" w:rsidP="00E51183">
      <w:pPr>
        <w:autoSpaceDE w:val="0"/>
        <w:autoSpaceDN w:val="0"/>
        <w:adjustRightInd w:val="0"/>
        <w:spacing w:after="0" w:line="360" w:lineRule="auto"/>
        <w:jc w:val="both"/>
        <w:rPr>
          <w:rFonts w:ascii="Times New Roman" w:hAnsi="Times New Roman" w:cs="Times New Roman"/>
          <w:kern w:val="0"/>
          <w:sz w:val="24"/>
          <w:szCs w:val="24"/>
        </w:rPr>
      </w:pPr>
      <w:r w:rsidRPr="00BB78C2">
        <w:rPr>
          <w:rFonts w:ascii="Times New Roman" w:hAnsi="Times New Roman" w:cs="Times New Roman"/>
          <w:kern w:val="0"/>
          <w:sz w:val="24"/>
          <w:szCs w:val="24"/>
        </w:rPr>
        <w:t>system:</w:t>
      </w:r>
    </w:p>
    <w:p w14:paraId="7F50F96A" w14:textId="77777777" w:rsidR="00BD008A" w:rsidRPr="00343364" w:rsidRDefault="00BD008A" w:rsidP="00E51183">
      <w:pPr>
        <w:autoSpaceDE w:val="0"/>
        <w:autoSpaceDN w:val="0"/>
        <w:adjustRightInd w:val="0"/>
        <w:spacing w:after="0" w:line="360" w:lineRule="auto"/>
        <w:jc w:val="both"/>
        <w:rPr>
          <w:rFonts w:ascii="Times New Roman" w:hAnsi="Times New Roman" w:cs="Times New Roman"/>
          <w:kern w:val="0"/>
          <w:sz w:val="28"/>
          <w:szCs w:val="28"/>
        </w:rPr>
      </w:pPr>
    </w:p>
    <w:p w14:paraId="607D4F17" w14:textId="77777777" w:rsidR="00BD008A" w:rsidRPr="00343364" w:rsidRDefault="00BD008A" w:rsidP="00E51183">
      <w:pPr>
        <w:pStyle w:val="va-top"/>
        <w:shd w:val="clear" w:color="auto" w:fill="FFFFFF"/>
        <w:spacing w:before="0" w:beforeAutospacing="0" w:after="0" w:afterAutospacing="0" w:line="360" w:lineRule="auto"/>
        <w:jc w:val="both"/>
        <w:textAlignment w:val="top"/>
        <w:rPr>
          <w:rStyle w:val="Strong"/>
          <w:color w:val="0E101A"/>
          <w:sz w:val="28"/>
          <w:szCs w:val="28"/>
        </w:rPr>
      </w:pPr>
      <w:r w:rsidRPr="00343364">
        <w:rPr>
          <w:rStyle w:val="Strong"/>
          <w:color w:val="0E101A"/>
          <w:sz w:val="28"/>
          <w:szCs w:val="28"/>
        </w:rPr>
        <w:t>Ddos Attack</w:t>
      </w:r>
    </w:p>
    <w:p w14:paraId="425021A9" w14:textId="21AF60C9" w:rsidR="00BD008A" w:rsidRPr="008F0158" w:rsidRDefault="00BD008A" w:rsidP="00E51183">
      <w:pPr>
        <w:spacing w:after="0" w:line="360" w:lineRule="auto"/>
        <w:jc w:val="both"/>
        <w:rPr>
          <w:rFonts w:ascii="Times New Roman" w:hAnsi="Times New Roman" w:cs="Times New Roman"/>
          <w:b/>
          <w:sz w:val="24"/>
          <w:szCs w:val="24"/>
        </w:rPr>
      </w:pPr>
      <w:bookmarkStart w:id="10" w:name="_Toc167169689"/>
      <w:bookmarkStart w:id="11" w:name="_Toc167170031"/>
      <w:bookmarkStart w:id="12" w:name="_Toc167170497"/>
      <w:bookmarkStart w:id="13" w:name="_Toc167170704"/>
      <w:r w:rsidRPr="008F0158">
        <w:rPr>
          <w:rFonts w:ascii="Times New Roman" w:hAnsi="Times New Roman" w:cs="Times New Roman"/>
          <w:sz w:val="24"/>
          <w:szCs w:val="24"/>
        </w:rPr>
        <w:t xml:space="preserve">Distributed Denial of Service is kind of attack when Attacker send multiple request to the suver of a particular </w:t>
      </w:r>
      <w:r w:rsidR="00DB1637" w:rsidRPr="008F0158">
        <w:rPr>
          <w:rFonts w:ascii="Times New Roman" w:hAnsi="Times New Roman" w:cs="Times New Roman"/>
          <w:sz w:val="24"/>
          <w:szCs w:val="24"/>
        </w:rPr>
        <w:t>organization</w:t>
      </w:r>
      <w:r w:rsidRPr="008F0158">
        <w:rPr>
          <w:rFonts w:ascii="Times New Roman" w:hAnsi="Times New Roman" w:cs="Times New Roman"/>
          <w:sz w:val="24"/>
          <w:szCs w:val="24"/>
        </w:rPr>
        <w:t xml:space="preserve"> to hang their server so that their server will not be able to respond to the actual customer request. By that reputation of that particular organization will be decreased. Distributed denial of service (DDoS) attacks poses a significant threat and are extremely difficult to protect against. Distributed denial of service (DDoS) defense mechanism can be divided based on activity deployed or location deployment</w:t>
      </w:r>
      <w:sdt>
        <w:sdtPr>
          <w:rPr>
            <w:rFonts w:ascii="Times New Roman" w:hAnsi="Times New Roman" w:cs="Times New Roman"/>
            <w:b/>
            <w:noProof/>
            <w:sz w:val="24"/>
            <w:szCs w:val="24"/>
          </w:rPr>
          <w:id w:val="-1243864981"/>
          <w:citation/>
        </w:sdtPr>
        <w:sdtContent>
          <w:r w:rsidR="00972D5A" w:rsidRPr="008F0158">
            <w:rPr>
              <w:rFonts w:ascii="Times New Roman" w:hAnsi="Times New Roman" w:cs="Times New Roman"/>
              <w:b/>
              <w:noProof/>
              <w:sz w:val="24"/>
              <w:szCs w:val="24"/>
            </w:rPr>
            <w:fldChar w:fldCharType="begin"/>
          </w:r>
          <w:r w:rsidRPr="008F0158">
            <w:rPr>
              <w:rFonts w:ascii="Times New Roman" w:hAnsi="Times New Roman" w:cs="Times New Roman"/>
              <w:noProof/>
              <w:sz w:val="24"/>
              <w:szCs w:val="24"/>
            </w:rPr>
            <w:instrText xml:space="preserve">CITATION AMC \l 1033 </w:instrText>
          </w:r>
          <w:r w:rsidR="00972D5A" w:rsidRPr="008F0158">
            <w:rPr>
              <w:rFonts w:ascii="Times New Roman" w:hAnsi="Times New Roman" w:cs="Times New Roman"/>
              <w:b/>
              <w:noProof/>
              <w:sz w:val="24"/>
              <w:szCs w:val="24"/>
            </w:rPr>
            <w:fldChar w:fldCharType="separate"/>
          </w:r>
          <w:r w:rsidR="000F5820">
            <w:rPr>
              <w:rFonts w:ascii="Times New Roman" w:hAnsi="Times New Roman" w:cs="Times New Roman"/>
              <w:noProof/>
              <w:sz w:val="24"/>
              <w:szCs w:val="24"/>
            </w:rPr>
            <w:t xml:space="preserve"> </w:t>
          </w:r>
          <w:r w:rsidR="000F5820" w:rsidRPr="000F5820">
            <w:rPr>
              <w:rFonts w:ascii="Times New Roman" w:hAnsi="Times New Roman" w:cs="Times New Roman"/>
              <w:noProof/>
              <w:sz w:val="24"/>
              <w:szCs w:val="24"/>
            </w:rPr>
            <w:t>(A. M. Christos Douligeris)</w:t>
          </w:r>
          <w:r w:rsidR="00972D5A" w:rsidRPr="008F0158">
            <w:rPr>
              <w:rFonts w:ascii="Times New Roman" w:hAnsi="Times New Roman" w:cs="Times New Roman"/>
              <w:b/>
              <w:noProof/>
              <w:sz w:val="24"/>
              <w:szCs w:val="24"/>
            </w:rPr>
            <w:fldChar w:fldCharType="end"/>
          </w:r>
        </w:sdtContent>
      </w:sdt>
      <w:r w:rsidRPr="008F0158">
        <w:rPr>
          <w:rFonts w:ascii="Times New Roman" w:hAnsi="Times New Roman" w:cs="Times New Roman"/>
          <w:noProof/>
          <w:sz w:val="24"/>
          <w:szCs w:val="24"/>
        </w:rPr>
        <w:t>.</w:t>
      </w:r>
      <w:r w:rsidRPr="008F0158">
        <w:rPr>
          <w:rFonts w:ascii="Times New Roman" w:hAnsi="Times New Roman" w:cs="Times New Roman"/>
          <w:sz w:val="24"/>
          <w:szCs w:val="24"/>
        </w:rPr>
        <w:t>Based on activity, Distributed denial of service (DDoS) defense system can be further categorized.</w:t>
      </w:r>
      <w:bookmarkEnd w:id="10"/>
      <w:bookmarkEnd w:id="11"/>
      <w:bookmarkEnd w:id="12"/>
      <w:bookmarkEnd w:id="13"/>
      <w:r w:rsidRPr="008F0158">
        <w:rPr>
          <w:rFonts w:ascii="Times New Roman" w:hAnsi="Times New Roman" w:cs="Times New Roman"/>
          <w:sz w:val="24"/>
          <w:szCs w:val="24"/>
        </w:rPr>
        <w:t> </w:t>
      </w:r>
    </w:p>
    <w:p w14:paraId="17283759" w14:textId="77777777" w:rsidR="00A4419B" w:rsidRPr="00343364" w:rsidRDefault="00A4419B" w:rsidP="00E51183">
      <w:pPr>
        <w:spacing w:after="0" w:line="360" w:lineRule="auto"/>
        <w:rPr>
          <w:rFonts w:ascii="Times New Roman" w:hAnsi="Times New Roman" w:cs="Times New Roman"/>
          <w:kern w:val="0"/>
          <w:sz w:val="28"/>
          <w:szCs w:val="28"/>
        </w:rPr>
      </w:pPr>
    </w:p>
    <w:p w14:paraId="6ADCC324" w14:textId="77777777" w:rsidR="006B27D7" w:rsidRDefault="00A4419B" w:rsidP="00E51183">
      <w:pPr>
        <w:spacing w:after="0" w:line="360" w:lineRule="auto"/>
        <w:rPr>
          <w:rFonts w:ascii="Times New Roman" w:hAnsi="Times New Roman" w:cs="Times New Roman"/>
          <w:b/>
          <w:kern w:val="0"/>
          <w:sz w:val="28"/>
          <w:szCs w:val="28"/>
        </w:rPr>
      </w:pPr>
      <w:r w:rsidRPr="00343364">
        <w:rPr>
          <w:rFonts w:ascii="Times New Roman" w:hAnsi="Times New Roman" w:cs="Times New Roman"/>
          <w:b/>
          <w:kern w:val="0"/>
          <w:sz w:val="28"/>
          <w:szCs w:val="28"/>
        </w:rPr>
        <w:t xml:space="preserve">Phishing </w:t>
      </w:r>
    </w:p>
    <w:p w14:paraId="7CE01AD5" w14:textId="2805355C" w:rsidR="00A4419B" w:rsidRPr="008F0158" w:rsidRDefault="00A4419B" w:rsidP="00E51183">
      <w:pPr>
        <w:spacing w:after="0" w:line="360" w:lineRule="auto"/>
        <w:jc w:val="both"/>
        <w:rPr>
          <w:rFonts w:ascii="Times New Roman" w:hAnsi="Times New Roman" w:cs="Times New Roman"/>
          <w:kern w:val="0"/>
          <w:sz w:val="24"/>
          <w:szCs w:val="24"/>
        </w:rPr>
      </w:pPr>
      <w:r w:rsidRPr="008F0158">
        <w:rPr>
          <w:rFonts w:ascii="Times New Roman" w:hAnsi="Times New Roman" w:cs="Times New Roman"/>
          <w:kern w:val="0"/>
          <w:sz w:val="24"/>
          <w:szCs w:val="24"/>
        </w:rPr>
        <w:t xml:space="preserve">Personal information, such as credit card or debit card numbers, online banking </w:t>
      </w:r>
      <w:r w:rsidR="00F268F9" w:rsidRPr="008F0158">
        <w:rPr>
          <w:rFonts w:ascii="Times New Roman" w:hAnsi="Times New Roman" w:cs="Times New Roman"/>
          <w:kern w:val="0"/>
          <w:sz w:val="24"/>
          <w:szCs w:val="24"/>
        </w:rPr>
        <w:t>login credentials</w:t>
      </w:r>
      <w:r w:rsidRPr="008F0158">
        <w:rPr>
          <w:rFonts w:ascii="Times New Roman" w:hAnsi="Times New Roman" w:cs="Times New Roman"/>
          <w:kern w:val="0"/>
          <w:sz w:val="24"/>
          <w:szCs w:val="24"/>
        </w:rPr>
        <w:t xml:space="preserve">, and account numbers, may be obtained by using this kind of fraud. Email </w:t>
      </w:r>
      <w:r w:rsidR="00F268F9" w:rsidRPr="008F0158">
        <w:rPr>
          <w:rFonts w:ascii="Times New Roman" w:hAnsi="Times New Roman" w:cs="Times New Roman"/>
          <w:kern w:val="0"/>
          <w:sz w:val="24"/>
          <w:szCs w:val="24"/>
        </w:rPr>
        <w:t>phishing is</w:t>
      </w:r>
      <w:r w:rsidRPr="008F0158">
        <w:rPr>
          <w:rFonts w:ascii="Times New Roman" w:hAnsi="Times New Roman" w:cs="Times New Roman"/>
          <w:kern w:val="0"/>
          <w:sz w:val="24"/>
          <w:szCs w:val="24"/>
        </w:rPr>
        <w:t xml:space="preserve"> a misleading method of stealing personal data. It's very uncommon to get phishing </w:t>
      </w:r>
      <w:r w:rsidR="00F268F9" w:rsidRPr="008F0158">
        <w:rPr>
          <w:rFonts w:ascii="Times New Roman" w:hAnsi="Times New Roman" w:cs="Times New Roman"/>
          <w:kern w:val="0"/>
          <w:sz w:val="24"/>
          <w:szCs w:val="24"/>
        </w:rPr>
        <w:t>emails pretending</w:t>
      </w:r>
      <w:r w:rsidRPr="008F0158">
        <w:rPr>
          <w:rFonts w:ascii="Times New Roman" w:hAnsi="Times New Roman" w:cs="Times New Roman"/>
          <w:kern w:val="0"/>
          <w:sz w:val="24"/>
          <w:szCs w:val="24"/>
        </w:rPr>
        <w:t xml:space="preserve"> to be from a well-known organization and asking for personal information like your credit or debit card number, PIN code, expiry date and CVV code, mobile phone number, and</w:t>
      </w:r>
      <w:r w:rsidR="00F268F9" w:rsidRPr="008F0158">
        <w:rPr>
          <w:rFonts w:ascii="Times New Roman" w:hAnsi="Times New Roman" w:cs="Times New Roman"/>
          <w:kern w:val="0"/>
          <w:sz w:val="24"/>
          <w:szCs w:val="24"/>
        </w:rPr>
        <w:t xml:space="preserve"> </w:t>
      </w:r>
      <w:r w:rsidRPr="008F0158">
        <w:rPr>
          <w:rFonts w:ascii="Times New Roman" w:hAnsi="Times New Roman" w:cs="Times New Roman"/>
          <w:kern w:val="0"/>
          <w:sz w:val="24"/>
          <w:szCs w:val="24"/>
        </w:rPr>
        <w:t>other login credentials to online banking. Sites, services, and companies with someone you</w:t>
      </w:r>
      <w:r w:rsidR="00F268F9" w:rsidRPr="008F0158">
        <w:rPr>
          <w:rFonts w:ascii="Times New Roman" w:hAnsi="Times New Roman" w:cs="Times New Roman"/>
          <w:kern w:val="0"/>
          <w:sz w:val="24"/>
          <w:szCs w:val="24"/>
        </w:rPr>
        <w:t xml:space="preserve"> </w:t>
      </w:r>
      <w:r w:rsidRPr="008F0158">
        <w:rPr>
          <w:rFonts w:ascii="Times New Roman" w:hAnsi="Times New Roman" w:cs="Times New Roman"/>
          <w:kern w:val="0"/>
          <w:sz w:val="24"/>
          <w:szCs w:val="24"/>
        </w:rPr>
        <w:t xml:space="preserve">have no connection with may be the source of phishing attempts. In phishing emails, the </w:t>
      </w:r>
      <w:r w:rsidR="00F268F9" w:rsidRPr="008F0158">
        <w:rPr>
          <w:rFonts w:ascii="Times New Roman" w:hAnsi="Times New Roman" w:cs="Times New Roman"/>
          <w:kern w:val="0"/>
          <w:sz w:val="24"/>
          <w:szCs w:val="24"/>
        </w:rPr>
        <w:t>user is</w:t>
      </w:r>
      <w:r w:rsidRPr="008F0158">
        <w:rPr>
          <w:rFonts w:ascii="Times New Roman" w:hAnsi="Times New Roman" w:cs="Times New Roman"/>
          <w:kern w:val="0"/>
          <w:sz w:val="24"/>
          <w:szCs w:val="24"/>
        </w:rPr>
        <w:t xml:space="preserve"> instructed to click on a link that directs them to a website that requests personal </w:t>
      </w:r>
      <w:r w:rsidR="00F268F9" w:rsidRPr="008F0158">
        <w:rPr>
          <w:rFonts w:ascii="Times New Roman" w:hAnsi="Times New Roman" w:cs="Times New Roman"/>
          <w:kern w:val="0"/>
          <w:sz w:val="24"/>
          <w:szCs w:val="24"/>
        </w:rPr>
        <w:t>information. An</w:t>
      </w:r>
      <w:r w:rsidRPr="008F0158">
        <w:rPr>
          <w:rFonts w:ascii="Times New Roman" w:hAnsi="Times New Roman" w:cs="Times New Roman"/>
          <w:kern w:val="0"/>
          <w:sz w:val="24"/>
          <w:szCs w:val="24"/>
        </w:rPr>
        <w:t xml:space="preserve"> email from a legitimate company asking for this information would never be sent to you.</w:t>
      </w:r>
    </w:p>
    <w:p w14:paraId="0716ED64" w14:textId="77777777" w:rsidR="007A3C3E" w:rsidRDefault="007A3C3E" w:rsidP="00E51183">
      <w:pPr>
        <w:spacing w:after="0" w:line="360" w:lineRule="auto"/>
        <w:rPr>
          <w:rFonts w:ascii="Times New Roman" w:hAnsi="Times New Roman" w:cs="Times New Roman"/>
          <w:b/>
          <w:kern w:val="0"/>
          <w:sz w:val="28"/>
          <w:szCs w:val="28"/>
        </w:rPr>
      </w:pPr>
    </w:p>
    <w:p w14:paraId="0BEF03E5" w14:textId="34825580" w:rsidR="006B27D7" w:rsidRDefault="007849DE" w:rsidP="00E51183">
      <w:pPr>
        <w:spacing w:after="0" w:line="360" w:lineRule="auto"/>
        <w:rPr>
          <w:rFonts w:ascii="Times New Roman" w:hAnsi="Times New Roman" w:cs="Times New Roman"/>
          <w:kern w:val="0"/>
          <w:sz w:val="28"/>
          <w:szCs w:val="28"/>
        </w:rPr>
      </w:pPr>
      <w:r w:rsidRPr="00343364">
        <w:rPr>
          <w:rFonts w:ascii="Times New Roman" w:hAnsi="Times New Roman" w:cs="Times New Roman"/>
          <w:b/>
          <w:kern w:val="0"/>
          <w:sz w:val="28"/>
          <w:szCs w:val="28"/>
        </w:rPr>
        <w:lastRenderedPageBreak/>
        <w:t>Password Login</w:t>
      </w:r>
      <w:r w:rsidRPr="00343364">
        <w:rPr>
          <w:rFonts w:ascii="Times New Roman" w:hAnsi="Times New Roman" w:cs="Times New Roman"/>
          <w:kern w:val="0"/>
          <w:sz w:val="28"/>
          <w:szCs w:val="28"/>
        </w:rPr>
        <w:t xml:space="preserve"> </w:t>
      </w:r>
    </w:p>
    <w:p w14:paraId="0B93C242" w14:textId="5659EB92" w:rsidR="007849DE" w:rsidRPr="008F0158" w:rsidRDefault="007849DE" w:rsidP="007A3C3E">
      <w:pPr>
        <w:spacing w:after="0" w:line="360" w:lineRule="auto"/>
        <w:jc w:val="both"/>
        <w:rPr>
          <w:rFonts w:ascii="Times New Roman" w:hAnsi="Times New Roman" w:cs="Times New Roman"/>
          <w:color w:val="1C1F2A"/>
          <w:sz w:val="24"/>
          <w:szCs w:val="24"/>
          <w:shd w:val="clear" w:color="auto" w:fill="FFFFFF"/>
        </w:rPr>
      </w:pPr>
      <w:r w:rsidRPr="008F0158">
        <w:rPr>
          <w:rFonts w:ascii="Times New Roman" w:hAnsi="Times New Roman" w:cs="Times New Roman"/>
          <w:color w:val="1C1F2A"/>
          <w:sz w:val="24"/>
          <w:szCs w:val="24"/>
          <w:shd w:val="clear" w:color="auto" w:fill="FFFFFF"/>
        </w:rPr>
        <w:t>Password attacks are one of the most common forms of corporate and personal data breach. A password attack is simply when a hacker trys to steal your password. In 2020, </w:t>
      </w:r>
      <w:hyperlink r:id="rId10" w:tgtFrame="_blank" w:history="1">
        <w:r w:rsidRPr="008F0158">
          <w:rPr>
            <w:rStyle w:val="Hyperlink"/>
            <w:rFonts w:ascii="Times New Roman" w:hAnsi="Times New Roman" w:cs="Times New Roman"/>
            <w:color w:val="auto"/>
            <w:sz w:val="24"/>
            <w:szCs w:val="24"/>
            <w:u w:val="none"/>
            <w:shd w:val="clear" w:color="auto" w:fill="FFFFFF"/>
          </w:rPr>
          <w:t>81% of data breaches</w:t>
        </w:r>
      </w:hyperlink>
      <w:r w:rsidRPr="008F0158">
        <w:rPr>
          <w:rFonts w:ascii="Times New Roman" w:hAnsi="Times New Roman" w:cs="Times New Roman"/>
          <w:color w:val="1C1F2A"/>
          <w:sz w:val="24"/>
          <w:szCs w:val="24"/>
          <w:shd w:val="clear" w:color="auto" w:fill="FFFFFF"/>
        </w:rPr>
        <w:t> were due to compromised credentials. Because passwords can only contain so many letters and numbers, </w:t>
      </w:r>
      <w:hyperlink r:id="rId11" w:tgtFrame="_blank" w:history="1">
        <w:r w:rsidRPr="008F0158">
          <w:rPr>
            <w:rStyle w:val="Hyperlink"/>
            <w:rFonts w:ascii="Times New Roman" w:hAnsi="Times New Roman" w:cs="Times New Roman"/>
            <w:color w:val="auto"/>
            <w:sz w:val="24"/>
            <w:szCs w:val="24"/>
            <w:u w:val="none"/>
            <w:shd w:val="clear" w:color="auto" w:fill="FFFFFF"/>
          </w:rPr>
          <w:t>passwords are becoming less safe</w:t>
        </w:r>
      </w:hyperlink>
      <w:r w:rsidRPr="008F0158">
        <w:rPr>
          <w:rFonts w:ascii="Times New Roman" w:hAnsi="Times New Roman" w:cs="Times New Roman"/>
          <w:color w:val="1C1F2A"/>
          <w:sz w:val="24"/>
          <w:szCs w:val="24"/>
          <w:shd w:val="clear" w:color="auto" w:fill="FFFFFF"/>
        </w:rPr>
        <w:t>. Hackers know that many passwords are poorly designed, so password attacks will remain a method of attack as long as passwords are being used.</w:t>
      </w:r>
      <w:sdt>
        <w:sdtPr>
          <w:rPr>
            <w:rFonts w:ascii="Times New Roman" w:hAnsi="Times New Roman" w:cs="Times New Roman"/>
            <w:color w:val="1C1F2A"/>
            <w:sz w:val="24"/>
            <w:szCs w:val="24"/>
            <w:shd w:val="clear" w:color="auto" w:fill="FFFFFF"/>
          </w:rPr>
          <w:id w:val="1695505415"/>
          <w:citation/>
        </w:sdtPr>
        <w:sdtContent>
          <w:r w:rsidR="00972D5A" w:rsidRPr="008F0158">
            <w:rPr>
              <w:rFonts w:ascii="Times New Roman" w:hAnsi="Times New Roman" w:cs="Times New Roman"/>
              <w:color w:val="1C1F2A"/>
              <w:sz w:val="24"/>
              <w:szCs w:val="24"/>
              <w:shd w:val="clear" w:color="auto" w:fill="FFFFFF"/>
            </w:rPr>
            <w:fldChar w:fldCharType="begin"/>
          </w:r>
          <w:r w:rsidRPr="008F0158">
            <w:rPr>
              <w:rFonts w:ascii="Times New Roman" w:hAnsi="Times New Roman" w:cs="Times New Roman"/>
              <w:color w:val="1C1F2A"/>
              <w:sz w:val="24"/>
              <w:szCs w:val="24"/>
              <w:shd w:val="clear" w:color="auto" w:fill="FFFFFF"/>
            </w:rPr>
            <w:instrText xml:space="preserve"> CITATION one \l 1033 </w:instrText>
          </w:r>
          <w:r w:rsidR="00972D5A" w:rsidRPr="008F0158">
            <w:rPr>
              <w:rFonts w:ascii="Times New Roman" w:hAnsi="Times New Roman" w:cs="Times New Roman"/>
              <w:color w:val="1C1F2A"/>
              <w:sz w:val="24"/>
              <w:szCs w:val="24"/>
              <w:shd w:val="clear" w:color="auto" w:fill="FFFFFF"/>
            </w:rPr>
            <w:fldChar w:fldCharType="separate"/>
          </w:r>
          <w:r w:rsidR="000F5820">
            <w:rPr>
              <w:rFonts w:ascii="Times New Roman" w:hAnsi="Times New Roman" w:cs="Times New Roman"/>
              <w:noProof/>
              <w:color w:val="1C1F2A"/>
              <w:sz w:val="24"/>
              <w:szCs w:val="24"/>
              <w:shd w:val="clear" w:color="auto" w:fill="FFFFFF"/>
            </w:rPr>
            <w:t xml:space="preserve"> </w:t>
          </w:r>
          <w:r w:rsidR="000F5820" w:rsidRPr="000F5820">
            <w:rPr>
              <w:rFonts w:ascii="Times New Roman" w:hAnsi="Times New Roman" w:cs="Times New Roman"/>
              <w:noProof/>
              <w:color w:val="1C1F2A"/>
              <w:sz w:val="24"/>
              <w:szCs w:val="24"/>
              <w:shd w:val="clear" w:color="auto" w:fill="FFFFFF"/>
            </w:rPr>
            <w:t>(onelogin, n.d.)</w:t>
          </w:r>
          <w:r w:rsidR="00972D5A" w:rsidRPr="008F0158">
            <w:rPr>
              <w:rFonts w:ascii="Times New Roman" w:hAnsi="Times New Roman" w:cs="Times New Roman"/>
              <w:color w:val="1C1F2A"/>
              <w:sz w:val="24"/>
              <w:szCs w:val="24"/>
              <w:shd w:val="clear" w:color="auto" w:fill="FFFFFF"/>
            </w:rPr>
            <w:fldChar w:fldCharType="end"/>
          </w:r>
        </w:sdtContent>
      </w:sdt>
    </w:p>
    <w:p w14:paraId="3E902742" w14:textId="77777777" w:rsidR="007849DE" w:rsidRPr="00343364" w:rsidRDefault="007849DE" w:rsidP="00E51183">
      <w:pPr>
        <w:spacing w:after="0" w:line="360" w:lineRule="auto"/>
        <w:rPr>
          <w:rFonts w:ascii="Times New Roman" w:hAnsi="Times New Roman" w:cs="Times New Roman"/>
          <w:kern w:val="0"/>
          <w:sz w:val="28"/>
          <w:szCs w:val="28"/>
        </w:rPr>
      </w:pPr>
    </w:p>
    <w:p w14:paraId="06238743" w14:textId="77777777" w:rsidR="006B27D7" w:rsidRDefault="00A4419B" w:rsidP="00E51183">
      <w:pPr>
        <w:spacing w:after="0" w:line="360" w:lineRule="auto"/>
        <w:rPr>
          <w:rFonts w:ascii="Times New Roman" w:hAnsi="Times New Roman" w:cs="Times New Roman"/>
          <w:b/>
          <w:kern w:val="0"/>
          <w:sz w:val="28"/>
          <w:szCs w:val="28"/>
        </w:rPr>
      </w:pPr>
      <w:r w:rsidRPr="00343364">
        <w:rPr>
          <w:rFonts w:ascii="Times New Roman" w:hAnsi="Times New Roman" w:cs="Times New Roman"/>
          <w:b/>
          <w:kern w:val="0"/>
          <w:sz w:val="28"/>
          <w:szCs w:val="28"/>
        </w:rPr>
        <w:t xml:space="preserve">Vishing </w:t>
      </w:r>
    </w:p>
    <w:p w14:paraId="3B3EDB2E" w14:textId="2FC9EAA9" w:rsidR="00A4419B" w:rsidRPr="008F0158" w:rsidRDefault="006B27D7" w:rsidP="00E51183">
      <w:pPr>
        <w:spacing w:after="0" w:line="360" w:lineRule="auto"/>
        <w:jc w:val="both"/>
        <w:rPr>
          <w:rFonts w:ascii="Times New Roman" w:hAnsi="Times New Roman" w:cs="Times New Roman"/>
          <w:kern w:val="0"/>
          <w:sz w:val="24"/>
          <w:szCs w:val="24"/>
        </w:rPr>
      </w:pPr>
      <w:r w:rsidRPr="008F0158">
        <w:rPr>
          <w:rFonts w:ascii="Times New Roman" w:hAnsi="Times New Roman" w:cs="Times New Roman"/>
          <w:kern w:val="0"/>
          <w:sz w:val="24"/>
          <w:szCs w:val="24"/>
        </w:rPr>
        <w:t>Vishing</w:t>
      </w:r>
      <w:r w:rsidRPr="008F0158">
        <w:rPr>
          <w:rFonts w:ascii="Times New Roman" w:hAnsi="Times New Roman" w:cs="Times New Roman"/>
          <w:b/>
          <w:kern w:val="0"/>
          <w:sz w:val="24"/>
          <w:szCs w:val="24"/>
        </w:rPr>
        <w:t xml:space="preserve"> </w:t>
      </w:r>
      <w:r w:rsidR="00A4419B" w:rsidRPr="008F0158">
        <w:rPr>
          <w:rFonts w:ascii="Times New Roman" w:hAnsi="Times New Roman" w:cs="Times New Roman"/>
          <w:kern w:val="0"/>
          <w:sz w:val="24"/>
          <w:szCs w:val="24"/>
        </w:rPr>
        <w:t>is criminal conduct that involves utilizing the telephone network to gather sensitive</w:t>
      </w:r>
      <w:r w:rsidR="00DB1637" w:rsidRPr="008F0158">
        <w:rPr>
          <w:rFonts w:ascii="Times New Roman" w:hAnsi="Times New Roman" w:cs="Times New Roman"/>
          <w:kern w:val="0"/>
          <w:sz w:val="24"/>
          <w:szCs w:val="24"/>
        </w:rPr>
        <w:t xml:space="preserve"> </w:t>
      </w:r>
      <w:r w:rsidR="00A4419B" w:rsidRPr="008F0158">
        <w:rPr>
          <w:rFonts w:ascii="Times New Roman" w:hAnsi="Times New Roman" w:cs="Times New Roman"/>
          <w:kern w:val="0"/>
          <w:sz w:val="24"/>
          <w:szCs w:val="24"/>
        </w:rPr>
        <w:t xml:space="preserve">personal and financial information from the general public, most often via the use of Voiceover Internet Protocol (VoIP) as well as mobile phones. Portmanteau’s words "voice </w:t>
      </w:r>
      <w:r w:rsidR="00623307" w:rsidRPr="008F0158">
        <w:rPr>
          <w:rFonts w:ascii="Times New Roman" w:hAnsi="Times New Roman" w:cs="Times New Roman"/>
          <w:kern w:val="0"/>
          <w:sz w:val="24"/>
          <w:szCs w:val="24"/>
        </w:rPr>
        <w:t>phishing “are</w:t>
      </w:r>
      <w:r w:rsidR="00A4419B" w:rsidRPr="008F0158">
        <w:rPr>
          <w:rFonts w:ascii="Times New Roman" w:hAnsi="Times New Roman" w:cs="Times New Roman"/>
          <w:kern w:val="0"/>
          <w:sz w:val="24"/>
          <w:szCs w:val="24"/>
        </w:rPr>
        <w:t xml:space="preserve"> used to describe a kind of scam that uses the words "phishing" and "voice". As part of</w:t>
      </w:r>
      <w:r w:rsidR="00DB1637" w:rsidRPr="008F0158">
        <w:rPr>
          <w:rFonts w:ascii="Times New Roman" w:hAnsi="Times New Roman" w:cs="Times New Roman"/>
          <w:kern w:val="0"/>
          <w:sz w:val="24"/>
          <w:szCs w:val="24"/>
        </w:rPr>
        <w:t xml:space="preserve"> </w:t>
      </w:r>
      <w:r w:rsidR="00A4419B" w:rsidRPr="008F0158">
        <w:rPr>
          <w:rFonts w:ascii="Times New Roman" w:hAnsi="Times New Roman" w:cs="Times New Roman"/>
          <w:kern w:val="0"/>
          <w:sz w:val="24"/>
          <w:szCs w:val="24"/>
        </w:rPr>
        <w:t>Vishing, scam artists call innocent bank customers/consumers pretending to be from a bank ora merchant and inform them that they have issues with their bank accounts/online shopping but</w:t>
      </w:r>
      <w:r w:rsidR="00DB1637" w:rsidRPr="008F0158">
        <w:rPr>
          <w:rFonts w:ascii="Times New Roman" w:hAnsi="Times New Roman" w:cs="Times New Roman"/>
          <w:kern w:val="0"/>
          <w:sz w:val="24"/>
          <w:szCs w:val="24"/>
        </w:rPr>
        <w:t xml:space="preserve"> </w:t>
      </w:r>
      <w:r w:rsidR="00A4419B" w:rsidRPr="008F0158">
        <w:rPr>
          <w:rFonts w:ascii="Times New Roman" w:hAnsi="Times New Roman" w:cs="Times New Roman"/>
          <w:kern w:val="0"/>
          <w:sz w:val="24"/>
          <w:szCs w:val="24"/>
        </w:rPr>
        <w:t>that they need to verify their account, KYC, or online order but also request the victim's</w:t>
      </w:r>
      <w:r w:rsidR="00DB1637" w:rsidRPr="008F0158">
        <w:rPr>
          <w:rFonts w:ascii="Times New Roman" w:hAnsi="Times New Roman" w:cs="Times New Roman"/>
          <w:kern w:val="0"/>
          <w:sz w:val="24"/>
          <w:szCs w:val="24"/>
        </w:rPr>
        <w:t xml:space="preserve"> </w:t>
      </w:r>
      <w:r w:rsidR="00A4419B" w:rsidRPr="008F0158">
        <w:rPr>
          <w:rFonts w:ascii="Times New Roman" w:hAnsi="Times New Roman" w:cs="Times New Roman"/>
          <w:kern w:val="0"/>
          <w:sz w:val="24"/>
          <w:szCs w:val="24"/>
        </w:rPr>
        <w:t>payment</w:t>
      </w:r>
      <w:r w:rsidR="00DB1637" w:rsidRPr="008F0158">
        <w:rPr>
          <w:rFonts w:ascii="Times New Roman" w:hAnsi="Times New Roman" w:cs="Times New Roman"/>
          <w:kern w:val="0"/>
          <w:sz w:val="24"/>
          <w:szCs w:val="24"/>
        </w:rPr>
        <w:t xml:space="preserve"> </w:t>
      </w:r>
      <w:r w:rsidR="00A4419B" w:rsidRPr="008F0158">
        <w:rPr>
          <w:rFonts w:ascii="Times New Roman" w:hAnsi="Times New Roman" w:cs="Times New Roman"/>
          <w:kern w:val="0"/>
          <w:sz w:val="24"/>
          <w:szCs w:val="24"/>
        </w:rPr>
        <w:t xml:space="preserve">credentials because once they commit fraud. Today, virtually all </w:t>
      </w:r>
      <w:r w:rsidR="00DB1637" w:rsidRPr="008F0158">
        <w:rPr>
          <w:rFonts w:ascii="Times New Roman" w:hAnsi="Times New Roman" w:cs="Times New Roman"/>
          <w:kern w:val="0"/>
          <w:sz w:val="24"/>
          <w:szCs w:val="24"/>
        </w:rPr>
        <w:t>financial cyber</w:t>
      </w:r>
      <w:r w:rsidR="001306BE" w:rsidRPr="008F0158">
        <w:rPr>
          <w:rFonts w:ascii="Times New Roman" w:hAnsi="Times New Roman" w:cs="Times New Roman"/>
          <w:kern w:val="0"/>
          <w:sz w:val="24"/>
          <w:szCs w:val="24"/>
        </w:rPr>
        <w:t xml:space="preserve"> </w:t>
      </w:r>
      <w:r w:rsidR="00DB1637" w:rsidRPr="008F0158">
        <w:rPr>
          <w:rFonts w:ascii="Times New Roman" w:hAnsi="Times New Roman" w:cs="Times New Roman"/>
          <w:kern w:val="0"/>
          <w:sz w:val="24"/>
          <w:szCs w:val="24"/>
        </w:rPr>
        <w:t>crimes are</w:t>
      </w:r>
      <w:r w:rsidR="00A4419B" w:rsidRPr="008F0158">
        <w:rPr>
          <w:rFonts w:ascii="Times New Roman" w:hAnsi="Times New Roman" w:cs="Times New Roman"/>
          <w:kern w:val="0"/>
          <w:sz w:val="24"/>
          <w:szCs w:val="24"/>
        </w:rPr>
        <w:t xml:space="preserve"> committed using a method known as phishing, a kind of social engineering attack</w:t>
      </w:r>
      <w:r w:rsidR="00F07DE0" w:rsidRPr="008F0158">
        <w:rPr>
          <w:rFonts w:ascii="Times New Roman" w:hAnsi="Times New Roman" w:cs="Times New Roman"/>
          <w:kern w:val="0"/>
          <w:sz w:val="24"/>
          <w:szCs w:val="24"/>
        </w:rPr>
        <w:t>.</w:t>
      </w:r>
    </w:p>
    <w:p w14:paraId="756B4322" w14:textId="77777777" w:rsidR="00A4419B" w:rsidRPr="00343364" w:rsidRDefault="00A4419B" w:rsidP="00E51183">
      <w:pPr>
        <w:spacing w:after="0" w:line="360" w:lineRule="auto"/>
        <w:rPr>
          <w:rFonts w:ascii="Times New Roman" w:hAnsi="Times New Roman" w:cs="Times New Roman"/>
          <w:kern w:val="0"/>
          <w:sz w:val="28"/>
          <w:szCs w:val="28"/>
        </w:rPr>
      </w:pPr>
    </w:p>
    <w:p w14:paraId="2EFB5DDF" w14:textId="77777777" w:rsidR="006C4CC0" w:rsidRPr="00343364" w:rsidRDefault="006C4CC0" w:rsidP="00E51183">
      <w:pPr>
        <w:spacing w:after="0" w:line="360" w:lineRule="auto"/>
        <w:rPr>
          <w:rFonts w:ascii="Times New Roman" w:hAnsi="Times New Roman" w:cs="Times New Roman"/>
          <w:b/>
          <w:kern w:val="0"/>
          <w:sz w:val="28"/>
          <w:szCs w:val="28"/>
        </w:rPr>
      </w:pPr>
      <w:r w:rsidRPr="00343364">
        <w:rPr>
          <w:rFonts w:ascii="Times New Roman" w:hAnsi="Times New Roman" w:cs="Times New Roman"/>
          <w:b/>
          <w:kern w:val="0"/>
          <w:sz w:val="28"/>
          <w:szCs w:val="28"/>
        </w:rPr>
        <w:t>Spam Emails</w:t>
      </w:r>
    </w:p>
    <w:p w14:paraId="7C4D0ADA" w14:textId="77777777" w:rsidR="006C4CC0" w:rsidRPr="008F0158" w:rsidRDefault="006C4CC0" w:rsidP="001B331B">
      <w:pPr>
        <w:spacing w:after="0" w:line="360" w:lineRule="auto"/>
        <w:jc w:val="both"/>
        <w:rPr>
          <w:rFonts w:ascii="Times New Roman" w:hAnsi="Times New Roman" w:cs="Times New Roman"/>
          <w:color w:val="101518"/>
          <w:sz w:val="24"/>
          <w:szCs w:val="24"/>
          <w:shd w:val="clear" w:color="auto" w:fill="FFFFFF"/>
        </w:rPr>
      </w:pPr>
      <w:r w:rsidRPr="008F0158">
        <w:rPr>
          <w:rFonts w:ascii="Times New Roman" w:hAnsi="Times New Roman" w:cs="Times New Roman"/>
          <w:color w:val="101518"/>
          <w:sz w:val="24"/>
          <w:szCs w:val="24"/>
          <w:shd w:val="clear" w:color="auto" w:fill="FFFFFF"/>
        </w:rPr>
        <w:t>Attcker sends email to the targeted computer</w:t>
      </w:r>
      <w:r w:rsidR="00554E33" w:rsidRPr="008F0158">
        <w:rPr>
          <w:rFonts w:ascii="Times New Roman" w:hAnsi="Times New Roman" w:cs="Times New Roman"/>
          <w:color w:val="101518"/>
          <w:sz w:val="24"/>
          <w:szCs w:val="24"/>
          <w:shd w:val="clear" w:color="auto" w:fill="FFFFFF"/>
        </w:rPr>
        <w:t>. If user click the email then some malicious code run to the system and takes the authority of the system computer.</w:t>
      </w:r>
    </w:p>
    <w:p w14:paraId="32A63B0B" w14:textId="77777777" w:rsidR="00554E33" w:rsidRPr="00343364" w:rsidRDefault="00554E33" w:rsidP="00E51183">
      <w:pPr>
        <w:spacing w:after="0" w:line="360" w:lineRule="auto"/>
        <w:rPr>
          <w:rFonts w:ascii="Times New Roman" w:hAnsi="Times New Roman" w:cs="Times New Roman"/>
          <w:kern w:val="0"/>
          <w:sz w:val="28"/>
          <w:szCs w:val="28"/>
        </w:rPr>
      </w:pPr>
    </w:p>
    <w:p w14:paraId="2E33D390" w14:textId="77777777" w:rsidR="00A4419B" w:rsidRPr="00343364" w:rsidRDefault="00261DB9" w:rsidP="00E51183">
      <w:pPr>
        <w:spacing w:after="0" w:line="360" w:lineRule="auto"/>
        <w:rPr>
          <w:rFonts w:ascii="Times New Roman" w:hAnsi="Times New Roman" w:cs="Times New Roman"/>
          <w:b/>
          <w:kern w:val="0"/>
          <w:sz w:val="28"/>
          <w:szCs w:val="28"/>
        </w:rPr>
      </w:pPr>
      <w:r w:rsidRPr="00343364">
        <w:rPr>
          <w:rFonts w:ascii="Times New Roman" w:hAnsi="Times New Roman" w:cs="Times New Roman"/>
          <w:b/>
          <w:kern w:val="0"/>
          <w:sz w:val="28"/>
          <w:szCs w:val="28"/>
        </w:rPr>
        <w:t>Cyber squatting</w:t>
      </w:r>
      <w:r w:rsidR="00A4419B" w:rsidRPr="00343364">
        <w:rPr>
          <w:rFonts w:ascii="Times New Roman" w:hAnsi="Times New Roman" w:cs="Times New Roman"/>
          <w:b/>
          <w:kern w:val="0"/>
          <w:sz w:val="28"/>
          <w:szCs w:val="28"/>
        </w:rPr>
        <w:t xml:space="preserve"> </w:t>
      </w:r>
    </w:p>
    <w:p w14:paraId="1548087E" w14:textId="77777777" w:rsidR="00A4419B" w:rsidRPr="008F0158" w:rsidRDefault="00A4419B" w:rsidP="001B331B">
      <w:pPr>
        <w:spacing w:after="0" w:line="360" w:lineRule="auto"/>
        <w:jc w:val="both"/>
        <w:rPr>
          <w:rFonts w:ascii="Times New Roman" w:hAnsi="Times New Roman" w:cs="Times New Roman"/>
          <w:color w:val="101518"/>
          <w:sz w:val="24"/>
          <w:szCs w:val="24"/>
          <w:shd w:val="clear" w:color="auto" w:fill="FFFFFF"/>
        </w:rPr>
      </w:pPr>
      <w:r w:rsidRPr="008F0158">
        <w:rPr>
          <w:rFonts w:ascii="Times New Roman" w:hAnsi="Times New Roman" w:cs="Times New Roman"/>
          <w:color w:val="101518"/>
          <w:sz w:val="24"/>
          <w:szCs w:val="24"/>
          <w:shd w:val="clear" w:color="auto" w:fill="FFFFFF"/>
        </w:rPr>
        <w:t>the practice of registering names, especially well-known company or brand names, as internet domains, in the hope of reselling them at a profit.</w:t>
      </w:r>
    </w:p>
    <w:p w14:paraId="6E0962B3" w14:textId="77777777" w:rsidR="00AA66D6" w:rsidRDefault="00AA66D6" w:rsidP="00E51183">
      <w:pPr>
        <w:spacing w:after="0" w:line="360" w:lineRule="auto"/>
        <w:rPr>
          <w:rFonts w:ascii="Times New Roman" w:hAnsi="Times New Roman" w:cs="Times New Roman"/>
          <w:b/>
          <w:color w:val="101518"/>
          <w:sz w:val="28"/>
          <w:szCs w:val="28"/>
          <w:shd w:val="clear" w:color="auto" w:fill="FFFFFF"/>
        </w:rPr>
      </w:pPr>
    </w:p>
    <w:p w14:paraId="38A70733" w14:textId="77777777" w:rsidR="00EF454F" w:rsidRDefault="00EF454F" w:rsidP="00E51183">
      <w:pPr>
        <w:spacing w:after="0" w:line="360" w:lineRule="auto"/>
        <w:rPr>
          <w:rFonts w:ascii="Times New Roman" w:hAnsi="Times New Roman" w:cs="Times New Roman"/>
          <w:b/>
          <w:color w:val="101518"/>
          <w:sz w:val="28"/>
          <w:szCs w:val="28"/>
          <w:shd w:val="clear" w:color="auto" w:fill="FFFFFF"/>
        </w:rPr>
      </w:pPr>
    </w:p>
    <w:p w14:paraId="00EF088F" w14:textId="77777777" w:rsidR="00EF454F" w:rsidRDefault="00EF454F" w:rsidP="00E51183">
      <w:pPr>
        <w:spacing w:after="0" w:line="360" w:lineRule="auto"/>
        <w:rPr>
          <w:rFonts w:ascii="Times New Roman" w:hAnsi="Times New Roman" w:cs="Times New Roman"/>
          <w:b/>
          <w:color w:val="101518"/>
          <w:sz w:val="28"/>
          <w:szCs w:val="28"/>
          <w:shd w:val="clear" w:color="auto" w:fill="FFFFFF"/>
        </w:rPr>
      </w:pPr>
    </w:p>
    <w:p w14:paraId="57EFF01D" w14:textId="6227E3A8" w:rsidR="00AA66D6" w:rsidRDefault="006F3F58" w:rsidP="00E51183">
      <w:pPr>
        <w:spacing w:after="0" w:line="360" w:lineRule="auto"/>
        <w:rPr>
          <w:rFonts w:ascii="Times New Roman" w:hAnsi="Times New Roman" w:cs="Times New Roman"/>
          <w:b/>
          <w:color w:val="101518"/>
          <w:sz w:val="28"/>
          <w:szCs w:val="28"/>
          <w:shd w:val="clear" w:color="auto" w:fill="FFFFFF"/>
        </w:rPr>
      </w:pPr>
      <w:r>
        <w:rPr>
          <w:rFonts w:ascii="Times New Roman" w:hAnsi="Times New Roman" w:cs="Times New Roman"/>
          <w:b/>
          <w:color w:val="101518"/>
          <w:sz w:val="28"/>
          <w:szCs w:val="28"/>
          <w:shd w:val="clear" w:color="auto" w:fill="FFFFFF"/>
        </w:rPr>
        <w:lastRenderedPageBreak/>
        <w:t>DNS</w:t>
      </w:r>
    </w:p>
    <w:p w14:paraId="6DF78260" w14:textId="3EA9BC5F" w:rsidR="009D029E" w:rsidRDefault="006F3F58" w:rsidP="006F3F58">
      <w:pPr>
        <w:spacing w:after="0" w:line="360" w:lineRule="auto"/>
        <w:jc w:val="both"/>
        <w:rPr>
          <w:rFonts w:ascii="Times New Roman" w:hAnsi="Times New Roman" w:cs="Times New Roman"/>
          <w:sz w:val="24"/>
          <w:szCs w:val="24"/>
          <w:shd w:val="clear" w:color="auto" w:fill="FFFFFF"/>
        </w:rPr>
      </w:pPr>
      <w:r w:rsidRPr="006F3F58">
        <w:rPr>
          <w:rFonts w:ascii="Times New Roman" w:hAnsi="Times New Roman" w:cs="Times New Roman"/>
          <w:sz w:val="24"/>
          <w:szCs w:val="24"/>
          <w:shd w:val="clear" w:color="auto" w:fill="FFFFFF"/>
        </w:rPr>
        <w:t>DNS attacks are any type of attack that involves the domain name system (DNS). There are many different ways that attackers can take advantage of weaknesses in the DNS. Most of these attacks are focused on abusing the DNS to stop internet users from being able to access certain websites.</w:t>
      </w:r>
    </w:p>
    <w:p w14:paraId="08DF1BDF" w14:textId="77777777" w:rsidR="006F3F58" w:rsidRPr="006F3F58" w:rsidRDefault="006F3F58" w:rsidP="006F3F58">
      <w:pPr>
        <w:spacing w:after="0" w:line="360" w:lineRule="auto"/>
        <w:jc w:val="both"/>
        <w:rPr>
          <w:rFonts w:ascii="Times New Roman" w:hAnsi="Times New Roman" w:cs="Times New Roman"/>
          <w:b/>
          <w:sz w:val="24"/>
          <w:szCs w:val="24"/>
        </w:rPr>
      </w:pPr>
    </w:p>
    <w:p w14:paraId="23562B1A" w14:textId="4B518BD8" w:rsidR="00A4419B" w:rsidRPr="008F0158" w:rsidRDefault="00A4419B" w:rsidP="00E51183">
      <w:pPr>
        <w:spacing w:after="0" w:line="360" w:lineRule="auto"/>
        <w:rPr>
          <w:rFonts w:ascii="Times New Roman" w:hAnsi="Times New Roman" w:cs="Times New Roman"/>
          <w:b/>
          <w:sz w:val="28"/>
          <w:szCs w:val="28"/>
        </w:rPr>
      </w:pPr>
      <w:r w:rsidRPr="008F0158">
        <w:rPr>
          <w:rFonts w:ascii="Times New Roman" w:hAnsi="Times New Roman" w:cs="Times New Roman"/>
          <w:b/>
          <w:sz w:val="28"/>
          <w:szCs w:val="28"/>
        </w:rPr>
        <w:t>SQL injection Attack</w:t>
      </w:r>
    </w:p>
    <w:p w14:paraId="3969C043" w14:textId="090FD0D3" w:rsidR="00A4419B" w:rsidRPr="008F0158" w:rsidRDefault="00A4419B" w:rsidP="00E51183">
      <w:pPr>
        <w:spacing w:after="0" w:line="360" w:lineRule="auto"/>
        <w:jc w:val="both"/>
        <w:rPr>
          <w:rFonts w:ascii="Times New Roman" w:hAnsi="Times New Roman" w:cs="Times New Roman"/>
          <w:sz w:val="24"/>
          <w:szCs w:val="24"/>
        </w:rPr>
      </w:pPr>
      <w:r w:rsidRPr="008F0158">
        <w:rPr>
          <w:rStyle w:val="Strong"/>
          <w:rFonts w:ascii="Times New Roman" w:hAnsi="Times New Roman" w:cs="Times New Roman"/>
          <w:b w:val="0"/>
          <w:bCs w:val="0"/>
          <w:color w:val="0E101A"/>
          <w:sz w:val="24"/>
          <w:szCs w:val="24"/>
        </w:rPr>
        <w:t>Structured Query Language injection (SQLi) is a form of web hacking technique in which an attacker inserts code to manipulate a SQL query to obtain unauthorized access to a database. As exchanging information over the Internet through various channels and web applications became a fairly widespread phenomenon, these applications and their related databases are vulnerable to all sorts of threats to information security since they can be accessed through the Internet. To better understand SQL injection attacks, a website that allows users to log in by entering their username and password can be used as an example. Following is the query constructed in case of an authorized login attempt where the username is 'user' and password '123'.</w:t>
      </w:r>
      <w:r w:rsidRPr="008F0158">
        <w:rPr>
          <w:rFonts w:ascii="Times New Roman" w:hAnsi="Times New Roman" w:cs="Times New Roman"/>
          <w:sz w:val="24"/>
          <w:szCs w:val="24"/>
        </w:rPr>
        <w:t xml:space="preserve"> SELECT * FROM users WHERE name = 'user' and password = '123'</w:t>
      </w:r>
      <w:r w:rsidR="006B27D7" w:rsidRPr="008F0158">
        <w:rPr>
          <w:rFonts w:ascii="Times New Roman" w:hAnsi="Times New Roman" w:cs="Times New Roman"/>
          <w:sz w:val="24"/>
          <w:szCs w:val="24"/>
        </w:rPr>
        <w:t>.</w:t>
      </w:r>
      <w:r w:rsidRPr="008F0158">
        <w:rPr>
          <w:rFonts w:ascii="Times New Roman" w:hAnsi="Times New Roman" w:cs="Times New Roman"/>
          <w:sz w:val="24"/>
          <w:szCs w:val="24"/>
        </w:rPr>
        <w:t xml:space="preserve"> </w:t>
      </w:r>
      <w:r w:rsidRPr="008F0158">
        <w:rPr>
          <w:rStyle w:val="Strong"/>
          <w:rFonts w:ascii="Times New Roman" w:hAnsi="Times New Roman" w:cs="Times New Roman"/>
          <w:b w:val="0"/>
          <w:bCs w:val="0"/>
          <w:color w:val="0E101A"/>
          <w:sz w:val="24"/>
          <w:szCs w:val="24"/>
        </w:rPr>
        <w:t xml:space="preserve">However, it is also possible to type the following input into the website's username with 'user' and password field with" or '1’=’1' by a user with </w:t>
      </w:r>
      <w:r w:rsidR="00F268F9" w:rsidRPr="008F0158">
        <w:rPr>
          <w:rStyle w:val="Strong"/>
          <w:rFonts w:ascii="Times New Roman" w:hAnsi="Times New Roman" w:cs="Times New Roman"/>
          <w:b w:val="0"/>
          <w:bCs w:val="0"/>
          <w:color w:val="0E101A"/>
          <w:sz w:val="24"/>
          <w:szCs w:val="24"/>
        </w:rPr>
        <w:t>malicious intent</w:t>
      </w:r>
      <w:r w:rsidRPr="008F0158">
        <w:rPr>
          <w:rStyle w:val="Strong"/>
          <w:rFonts w:ascii="Times New Roman" w:hAnsi="Times New Roman" w:cs="Times New Roman"/>
          <w:b w:val="0"/>
          <w:bCs w:val="0"/>
          <w:color w:val="0E101A"/>
          <w:sz w:val="24"/>
          <w:szCs w:val="24"/>
        </w:rPr>
        <w:t xml:space="preserve"> </w:t>
      </w:r>
      <w:r w:rsidRPr="008F0158">
        <w:rPr>
          <w:rStyle w:val="Strong"/>
          <w:rFonts w:ascii="Times New Roman" w:hAnsi="Times New Roman" w:cs="Times New Roman"/>
          <w:b w:val="0"/>
          <w:bCs w:val="0"/>
          <w:i/>
          <w:color w:val="0E101A"/>
          <w:sz w:val="24"/>
          <w:szCs w:val="24"/>
        </w:rPr>
        <w:t>SELECT * FROM users WHERE name = 'user' and password = "or '1’=’1'.</w:t>
      </w:r>
      <w:r w:rsidR="006B27D7" w:rsidRPr="008F0158">
        <w:rPr>
          <w:rStyle w:val="Strong"/>
          <w:rFonts w:ascii="Times New Roman" w:hAnsi="Times New Roman" w:cs="Times New Roman"/>
          <w:b w:val="0"/>
          <w:bCs w:val="0"/>
          <w:i/>
          <w:color w:val="0E101A"/>
          <w:sz w:val="24"/>
          <w:szCs w:val="24"/>
        </w:rPr>
        <w:t xml:space="preserve"> </w:t>
      </w:r>
      <w:r w:rsidRPr="008F0158">
        <w:rPr>
          <w:rStyle w:val="Strong"/>
          <w:rFonts w:ascii="Times New Roman" w:hAnsi="Times New Roman" w:cs="Times New Roman"/>
          <w:b w:val="0"/>
          <w:bCs w:val="0"/>
          <w:color w:val="0E101A"/>
          <w:sz w:val="24"/>
          <w:szCs w:val="24"/>
        </w:rPr>
        <w:t>Here, this user will always be logged into the website because 1=1 will always be valid. Hence, unauthorized access to the account details of authentic users is gained by the attacker and ownership of this data may have significant implications for the individual who is the authentic account owner. This is known as fraud and data privacy infringement. This is a straightforward example of a SQL injection attack just for understanding</w:t>
      </w:r>
      <w:sdt>
        <w:sdtPr>
          <w:rPr>
            <w:rStyle w:val="Strong"/>
            <w:rFonts w:ascii="Times New Roman" w:hAnsi="Times New Roman" w:cs="Times New Roman"/>
            <w:b w:val="0"/>
            <w:bCs w:val="0"/>
            <w:color w:val="0E101A"/>
            <w:sz w:val="24"/>
            <w:szCs w:val="24"/>
          </w:rPr>
          <w:id w:val="-2017450880"/>
          <w:citation/>
        </w:sdtPr>
        <w:sdtContent>
          <w:r w:rsidR="00972D5A" w:rsidRPr="008F0158">
            <w:rPr>
              <w:rStyle w:val="Strong"/>
              <w:rFonts w:ascii="Times New Roman" w:hAnsi="Times New Roman" w:cs="Times New Roman"/>
              <w:b w:val="0"/>
              <w:bCs w:val="0"/>
              <w:color w:val="0E101A"/>
              <w:sz w:val="24"/>
              <w:szCs w:val="24"/>
            </w:rPr>
            <w:fldChar w:fldCharType="begin"/>
          </w:r>
          <w:r w:rsidR="00F07DE0" w:rsidRPr="008F0158">
            <w:rPr>
              <w:rStyle w:val="Strong"/>
              <w:rFonts w:ascii="Times New Roman" w:hAnsi="Times New Roman" w:cs="Times New Roman"/>
              <w:b w:val="0"/>
              <w:bCs w:val="0"/>
              <w:color w:val="0E101A"/>
              <w:sz w:val="24"/>
              <w:szCs w:val="24"/>
            </w:rPr>
            <w:instrText xml:space="preserve"> CITATION MKP211 \l 1033 </w:instrText>
          </w:r>
          <w:r w:rsidR="00972D5A" w:rsidRPr="008F0158">
            <w:rPr>
              <w:rStyle w:val="Strong"/>
              <w:rFonts w:ascii="Times New Roman" w:hAnsi="Times New Roman" w:cs="Times New Roman"/>
              <w:b w:val="0"/>
              <w:bCs w:val="0"/>
              <w:color w:val="0E101A"/>
              <w:sz w:val="24"/>
              <w:szCs w:val="24"/>
            </w:rPr>
            <w:fldChar w:fldCharType="separate"/>
          </w:r>
          <w:r w:rsidR="000F5820">
            <w:rPr>
              <w:rStyle w:val="Strong"/>
              <w:rFonts w:ascii="Times New Roman" w:hAnsi="Times New Roman" w:cs="Times New Roman"/>
              <w:b w:val="0"/>
              <w:bCs w:val="0"/>
              <w:noProof/>
              <w:color w:val="0E101A"/>
              <w:sz w:val="24"/>
              <w:szCs w:val="24"/>
            </w:rPr>
            <w:t xml:space="preserve"> </w:t>
          </w:r>
          <w:r w:rsidR="000F5820" w:rsidRPr="000F5820">
            <w:rPr>
              <w:rFonts w:ascii="Times New Roman" w:hAnsi="Times New Roman" w:cs="Times New Roman"/>
              <w:noProof/>
              <w:color w:val="0E101A"/>
              <w:sz w:val="24"/>
              <w:szCs w:val="24"/>
            </w:rPr>
            <w:t>(Pratt, 2021)</w:t>
          </w:r>
          <w:r w:rsidR="00972D5A" w:rsidRPr="008F0158">
            <w:rPr>
              <w:rStyle w:val="Strong"/>
              <w:rFonts w:ascii="Times New Roman" w:hAnsi="Times New Roman" w:cs="Times New Roman"/>
              <w:b w:val="0"/>
              <w:bCs w:val="0"/>
              <w:color w:val="0E101A"/>
              <w:sz w:val="24"/>
              <w:szCs w:val="24"/>
            </w:rPr>
            <w:fldChar w:fldCharType="end"/>
          </w:r>
        </w:sdtContent>
      </w:sdt>
      <w:r w:rsidRPr="008F0158">
        <w:rPr>
          <w:rStyle w:val="Strong"/>
          <w:rFonts w:ascii="Times New Roman" w:hAnsi="Times New Roman" w:cs="Times New Roman"/>
          <w:b w:val="0"/>
          <w:bCs w:val="0"/>
          <w:color w:val="0E101A"/>
          <w:sz w:val="24"/>
          <w:szCs w:val="24"/>
        </w:rPr>
        <w:t>.</w:t>
      </w:r>
    </w:p>
    <w:p w14:paraId="78888C80" w14:textId="77777777" w:rsidR="00762361" w:rsidRDefault="00762361" w:rsidP="00E51183">
      <w:pPr>
        <w:pStyle w:val="va-top"/>
        <w:shd w:val="clear" w:color="auto" w:fill="FFFFFF"/>
        <w:spacing w:before="0" w:beforeAutospacing="0" w:after="0" w:afterAutospacing="0" w:line="360" w:lineRule="auto"/>
        <w:jc w:val="both"/>
        <w:textAlignment w:val="top"/>
        <w:rPr>
          <w:b/>
          <w:bCs/>
          <w:color w:val="4472C4" w:themeColor="accent1"/>
          <w:sz w:val="34"/>
          <w:szCs w:val="34"/>
        </w:rPr>
      </w:pPr>
    </w:p>
    <w:p w14:paraId="6CCEE3A3" w14:textId="77777777" w:rsidR="000F4B19" w:rsidRDefault="000F4B19" w:rsidP="00E51183">
      <w:pPr>
        <w:pStyle w:val="va-top"/>
        <w:shd w:val="clear" w:color="auto" w:fill="FFFFFF"/>
        <w:spacing w:before="0" w:beforeAutospacing="0" w:after="0" w:afterAutospacing="0" w:line="360" w:lineRule="auto"/>
        <w:jc w:val="both"/>
        <w:textAlignment w:val="top"/>
        <w:rPr>
          <w:b/>
          <w:bCs/>
          <w:color w:val="4472C4" w:themeColor="accent1"/>
          <w:sz w:val="34"/>
          <w:szCs w:val="34"/>
        </w:rPr>
      </w:pPr>
    </w:p>
    <w:p w14:paraId="0AB4BF0B" w14:textId="77777777" w:rsidR="000F4B19" w:rsidRDefault="000F4B19" w:rsidP="00E51183">
      <w:pPr>
        <w:pStyle w:val="va-top"/>
        <w:shd w:val="clear" w:color="auto" w:fill="FFFFFF"/>
        <w:spacing w:before="0" w:beforeAutospacing="0" w:after="0" w:afterAutospacing="0" w:line="360" w:lineRule="auto"/>
        <w:jc w:val="both"/>
        <w:textAlignment w:val="top"/>
        <w:rPr>
          <w:b/>
          <w:bCs/>
          <w:color w:val="4472C4" w:themeColor="accent1"/>
          <w:sz w:val="34"/>
          <w:szCs w:val="34"/>
        </w:rPr>
      </w:pPr>
    </w:p>
    <w:p w14:paraId="29019A97" w14:textId="36370A07" w:rsidR="00164793" w:rsidRPr="001A663A" w:rsidRDefault="00154F80" w:rsidP="00E51183">
      <w:pPr>
        <w:pStyle w:val="Heading2"/>
        <w:numPr>
          <w:ilvl w:val="0"/>
          <w:numId w:val="0"/>
        </w:numPr>
        <w:spacing w:before="0" w:line="360" w:lineRule="auto"/>
        <w:jc w:val="left"/>
        <w:rPr>
          <w:color w:val="002060"/>
          <w:sz w:val="28"/>
          <w:szCs w:val="28"/>
        </w:rPr>
      </w:pPr>
      <w:bookmarkStart w:id="14" w:name="_Toc167786492"/>
      <w:r w:rsidRPr="001A663A">
        <w:rPr>
          <w:color w:val="002060"/>
          <w:sz w:val="28"/>
          <w:szCs w:val="28"/>
        </w:rPr>
        <w:lastRenderedPageBreak/>
        <w:t xml:space="preserve">2.3 </w:t>
      </w:r>
      <w:r w:rsidR="00D210A6" w:rsidRPr="001A663A">
        <w:rPr>
          <w:color w:val="002060"/>
          <w:sz w:val="28"/>
          <w:szCs w:val="28"/>
        </w:rPr>
        <w:t>Cyber Attack impact on financial sector</w:t>
      </w:r>
      <w:bookmarkEnd w:id="14"/>
    </w:p>
    <w:p w14:paraId="3D945AF0" w14:textId="77777777" w:rsidR="00D210A6" w:rsidRDefault="00D210A6" w:rsidP="00E51183">
      <w:pPr>
        <w:pStyle w:val="va-top"/>
        <w:shd w:val="clear" w:color="auto" w:fill="FFFFFF"/>
        <w:spacing w:before="0" w:beforeAutospacing="0" w:after="0" w:afterAutospacing="0" w:line="360" w:lineRule="auto"/>
        <w:jc w:val="both"/>
        <w:textAlignment w:val="top"/>
      </w:pPr>
      <w:r w:rsidRPr="006B27D7">
        <w:t>Cyber attacks in the financial sector or banking operations can have significant and wide-ranging impacts, both financially and in terms of reputation. Here are some key areas where these attacks can impact:</w:t>
      </w:r>
    </w:p>
    <w:p w14:paraId="51FEC79C" w14:textId="77777777" w:rsidR="00A76009" w:rsidRPr="006B27D7" w:rsidRDefault="00A76009" w:rsidP="00E51183">
      <w:pPr>
        <w:pStyle w:val="va-top"/>
        <w:shd w:val="clear" w:color="auto" w:fill="FFFFFF"/>
        <w:spacing w:before="0" w:beforeAutospacing="0" w:after="0" w:afterAutospacing="0" w:line="360" w:lineRule="auto"/>
        <w:jc w:val="both"/>
        <w:textAlignment w:val="top"/>
      </w:pPr>
    </w:p>
    <w:p w14:paraId="3F3B468B" w14:textId="1625DCBE" w:rsidR="00D210A6" w:rsidRPr="006B27D7" w:rsidRDefault="00D210A6" w:rsidP="00E51183">
      <w:pPr>
        <w:pStyle w:val="va-top"/>
        <w:shd w:val="clear" w:color="auto" w:fill="FFFFFF"/>
        <w:spacing w:before="0" w:beforeAutospacing="0" w:after="0" w:afterAutospacing="0" w:line="360" w:lineRule="auto"/>
        <w:jc w:val="both"/>
        <w:textAlignment w:val="top"/>
      </w:pPr>
      <w:r w:rsidRPr="006B27D7">
        <w:t>1. Financial Losses: Cyber attacks can lead to direct financial losses through theft of funds, fraudulent transactions, or ransom demands. These losses can occur through various means such as unauthorized access to accounts, manipulation of financial data, or exploitation of vulnerabilities in payment systems.</w:t>
      </w:r>
    </w:p>
    <w:p w14:paraId="1A954792" w14:textId="5A3C5628" w:rsidR="00D210A6" w:rsidRPr="006B27D7" w:rsidRDefault="00D210A6" w:rsidP="00E51183">
      <w:pPr>
        <w:pStyle w:val="va-top"/>
        <w:shd w:val="clear" w:color="auto" w:fill="FFFFFF"/>
        <w:spacing w:before="0" w:beforeAutospacing="0" w:after="0" w:afterAutospacing="0" w:line="360" w:lineRule="auto"/>
        <w:jc w:val="both"/>
        <w:textAlignment w:val="top"/>
      </w:pPr>
      <w:r w:rsidRPr="006B27D7">
        <w:t>2. Disruption of Services: Many financial institutions rely heavily on digital systems to provide services to customers. A cyber attack can disrupt these services, leading to downtime in online banking, ATM services, or payment processing systems. This not only affects customer experience but can also result in lost revenue for the institution.</w:t>
      </w:r>
    </w:p>
    <w:p w14:paraId="6BE75CF7" w14:textId="14E892FF" w:rsidR="00D210A6" w:rsidRPr="006B27D7" w:rsidRDefault="00D210A6" w:rsidP="00E51183">
      <w:pPr>
        <w:pStyle w:val="va-top"/>
        <w:shd w:val="clear" w:color="auto" w:fill="FFFFFF"/>
        <w:spacing w:before="0" w:beforeAutospacing="0" w:after="0" w:afterAutospacing="0" w:line="360" w:lineRule="auto"/>
        <w:jc w:val="both"/>
        <w:textAlignment w:val="top"/>
      </w:pPr>
      <w:r w:rsidRPr="006B27D7">
        <w:t>3. Reputational Damage: The trust of customers and investors is crucial in the financial sector. Cyber attacks can damage the reputation of a financial institution, leading to loss of confidence among customers and shareholders. Even if the financial losses are recovered, the reputational damage may have long-term consequences.</w:t>
      </w:r>
    </w:p>
    <w:p w14:paraId="1224EF3C" w14:textId="18F87F77" w:rsidR="00D210A6" w:rsidRPr="006B27D7" w:rsidRDefault="00D210A6" w:rsidP="00E51183">
      <w:pPr>
        <w:pStyle w:val="va-top"/>
        <w:shd w:val="clear" w:color="auto" w:fill="FFFFFF"/>
        <w:spacing w:before="0" w:beforeAutospacing="0" w:after="0" w:afterAutospacing="0" w:line="360" w:lineRule="auto"/>
        <w:jc w:val="both"/>
        <w:textAlignment w:val="top"/>
      </w:pPr>
      <w:r w:rsidRPr="006B27D7">
        <w:t>4. Regulatory Compliance Issues: Financial institutions are subject to strict regulations and compliance requirements to ensure the security and confidentiality of customer data. A cyber attack can result in violations of these regulations, leading to fines, legal actions, and increased regulatory scrutiny.</w:t>
      </w:r>
    </w:p>
    <w:p w14:paraId="2DFA9249" w14:textId="05020B31" w:rsidR="00D210A6" w:rsidRPr="006B27D7" w:rsidRDefault="00D210A6" w:rsidP="00E51183">
      <w:pPr>
        <w:pStyle w:val="va-top"/>
        <w:shd w:val="clear" w:color="auto" w:fill="FFFFFF"/>
        <w:spacing w:before="0" w:beforeAutospacing="0" w:after="0" w:afterAutospacing="0" w:line="360" w:lineRule="auto"/>
        <w:jc w:val="both"/>
        <w:textAlignment w:val="top"/>
      </w:pPr>
      <w:r w:rsidRPr="006B27D7">
        <w:t>5. Data Breach and Identity Theft: Cyber attacks often involve the theft of sensitive customer information such as personal and financial data. This can lead to identity theft, fraud, and other forms of financial crimes. The financial institution may be held liable for failing to protect customer data, resulting in legal and financial repercussions.</w:t>
      </w:r>
    </w:p>
    <w:p w14:paraId="00CACAEC" w14:textId="48D5CD08" w:rsidR="00D210A6" w:rsidRPr="006B27D7" w:rsidRDefault="00D210A6" w:rsidP="00E51183">
      <w:pPr>
        <w:pStyle w:val="va-top"/>
        <w:shd w:val="clear" w:color="auto" w:fill="FFFFFF"/>
        <w:spacing w:before="0" w:beforeAutospacing="0" w:after="0" w:afterAutospacing="0" w:line="360" w:lineRule="auto"/>
        <w:jc w:val="both"/>
        <w:textAlignment w:val="top"/>
      </w:pPr>
      <w:r w:rsidRPr="006B27D7">
        <w:t xml:space="preserve">6. Operational Disruption and Recovery Costs: Recovering from a cyber attack can be costly and time-consuming. Financial institutions may need to invest in </w:t>
      </w:r>
      <w:r w:rsidR="00F268F9" w:rsidRPr="006B27D7">
        <w:t>cyber security</w:t>
      </w:r>
      <w:r w:rsidRPr="006B27D7">
        <w:t xml:space="preserve"> measures, forensic investigations, and system upgrades to prevent future attacks. Additionally, there may be costs associated with restoring operations, compensating affected customers, and addressing legal liabilities.</w:t>
      </w:r>
    </w:p>
    <w:p w14:paraId="743B18FC" w14:textId="6F4A7813" w:rsidR="00387D87" w:rsidRDefault="00D210A6" w:rsidP="00A76009">
      <w:pPr>
        <w:pStyle w:val="va-top"/>
        <w:shd w:val="clear" w:color="auto" w:fill="FFFFFF"/>
        <w:spacing w:before="0" w:beforeAutospacing="0" w:after="0" w:afterAutospacing="0" w:line="360" w:lineRule="auto"/>
        <w:jc w:val="both"/>
        <w:textAlignment w:val="top"/>
      </w:pPr>
      <w:r w:rsidRPr="006B27D7">
        <w:lastRenderedPageBreak/>
        <w:t>7. Systemic Risk: In some cases, cyber attacks targeting key financial infrastructure or institutions can pose systemic risk to the entire financial system. Disruptions in payment systems or trading platforms can have cascading effects, leading to market instability and economic consequences beyond the affected institution.</w:t>
      </w:r>
      <w:r w:rsidR="00393894">
        <w:t xml:space="preserve"> </w:t>
      </w:r>
    </w:p>
    <w:p w14:paraId="1AEBE368" w14:textId="77777777" w:rsidR="00A76009" w:rsidRDefault="00A76009" w:rsidP="00A76009">
      <w:pPr>
        <w:pStyle w:val="va-top"/>
        <w:shd w:val="clear" w:color="auto" w:fill="FFFFFF"/>
        <w:spacing w:before="0" w:beforeAutospacing="0" w:after="0" w:afterAutospacing="0" w:line="360" w:lineRule="auto"/>
        <w:jc w:val="both"/>
        <w:textAlignment w:val="top"/>
      </w:pPr>
    </w:p>
    <w:p w14:paraId="29D916E3" w14:textId="627418E5" w:rsidR="00164793" w:rsidRPr="006B27D7" w:rsidRDefault="00D210A6" w:rsidP="00A76009">
      <w:pPr>
        <w:pStyle w:val="va-top"/>
        <w:shd w:val="clear" w:color="auto" w:fill="FFFFFF"/>
        <w:spacing w:before="0" w:beforeAutospacing="0" w:after="0" w:afterAutospacing="0" w:line="360" w:lineRule="auto"/>
        <w:jc w:val="both"/>
        <w:textAlignment w:val="top"/>
      </w:pPr>
      <w:r w:rsidRPr="006B27D7">
        <w:t xml:space="preserve">Overall, cyber attacks in the financial sector can have profound and multifaceted impacts, highlighting the importance of robust </w:t>
      </w:r>
      <w:r w:rsidR="00F268F9" w:rsidRPr="006B27D7">
        <w:t>cyber security</w:t>
      </w:r>
      <w:r w:rsidRPr="006B27D7">
        <w:t xml:space="preserve"> measures and incident response strategies for financial institutions.</w:t>
      </w:r>
    </w:p>
    <w:p w14:paraId="084FD377" w14:textId="77777777" w:rsidR="00164793" w:rsidRPr="00343364" w:rsidRDefault="00164793" w:rsidP="00E51183">
      <w:pPr>
        <w:pStyle w:val="va-top"/>
        <w:shd w:val="clear" w:color="auto" w:fill="FFFFFF"/>
        <w:spacing w:before="0" w:beforeAutospacing="0" w:after="0" w:afterAutospacing="0" w:line="360" w:lineRule="auto"/>
        <w:jc w:val="both"/>
        <w:textAlignment w:val="top"/>
        <w:rPr>
          <w:b/>
          <w:bCs/>
          <w:color w:val="4D5156"/>
        </w:rPr>
      </w:pPr>
    </w:p>
    <w:p w14:paraId="79703D44" w14:textId="77777777" w:rsidR="00164793" w:rsidRPr="00343364" w:rsidRDefault="00164793" w:rsidP="00E51183">
      <w:pPr>
        <w:pStyle w:val="va-top"/>
        <w:shd w:val="clear" w:color="auto" w:fill="FFFFFF"/>
        <w:spacing w:before="0" w:beforeAutospacing="0" w:after="0" w:afterAutospacing="0" w:line="360" w:lineRule="auto"/>
        <w:jc w:val="both"/>
        <w:textAlignment w:val="top"/>
        <w:rPr>
          <w:b/>
          <w:bCs/>
          <w:color w:val="4D5156"/>
        </w:rPr>
      </w:pPr>
    </w:p>
    <w:p w14:paraId="61EB4D04" w14:textId="77777777" w:rsidR="003C1624" w:rsidRPr="00343364" w:rsidRDefault="003C1624" w:rsidP="00E51183">
      <w:pPr>
        <w:pStyle w:val="va-top"/>
        <w:shd w:val="clear" w:color="auto" w:fill="FFFFFF"/>
        <w:spacing w:before="0" w:beforeAutospacing="0" w:after="0" w:afterAutospacing="0" w:line="360" w:lineRule="auto"/>
        <w:textAlignment w:val="top"/>
        <w:rPr>
          <w:b/>
          <w:bCs/>
          <w:sz w:val="34"/>
          <w:szCs w:val="34"/>
        </w:rPr>
      </w:pPr>
    </w:p>
    <w:p w14:paraId="1AF68146" w14:textId="77777777" w:rsidR="00910E25" w:rsidRPr="00343364" w:rsidRDefault="00910E25" w:rsidP="00E51183">
      <w:pPr>
        <w:pStyle w:val="va-top"/>
        <w:shd w:val="clear" w:color="auto" w:fill="FFFFFF"/>
        <w:spacing w:before="0" w:beforeAutospacing="0" w:after="0" w:afterAutospacing="0" w:line="360" w:lineRule="auto"/>
        <w:textAlignment w:val="top"/>
        <w:rPr>
          <w:b/>
          <w:bCs/>
          <w:sz w:val="34"/>
          <w:szCs w:val="34"/>
        </w:rPr>
      </w:pPr>
    </w:p>
    <w:p w14:paraId="7DCA26B4" w14:textId="77777777" w:rsidR="00910E25" w:rsidRPr="00343364" w:rsidRDefault="00910E25" w:rsidP="00E51183">
      <w:pPr>
        <w:pStyle w:val="va-top"/>
        <w:shd w:val="clear" w:color="auto" w:fill="FFFFFF"/>
        <w:spacing w:before="0" w:beforeAutospacing="0" w:after="0" w:afterAutospacing="0" w:line="360" w:lineRule="auto"/>
        <w:textAlignment w:val="top"/>
        <w:rPr>
          <w:b/>
          <w:bCs/>
          <w:sz w:val="34"/>
          <w:szCs w:val="34"/>
        </w:rPr>
      </w:pPr>
    </w:p>
    <w:p w14:paraId="4F3BC425" w14:textId="77777777" w:rsidR="00910E25" w:rsidRPr="00343364" w:rsidRDefault="00910E25" w:rsidP="00E51183">
      <w:pPr>
        <w:pStyle w:val="va-top"/>
        <w:shd w:val="clear" w:color="auto" w:fill="FFFFFF"/>
        <w:spacing w:before="0" w:beforeAutospacing="0" w:after="0" w:afterAutospacing="0" w:line="360" w:lineRule="auto"/>
        <w:textAlignment w:val="top"/>
        <w:rPr>
          <w:b/>
          <w:bCs/>
          <w:sz w:val="34"/>
          <w:szCs w:val="34"/>
        </w:rPr>
      </w:pPr>
    </w:p>
    <w:p w14:paraId="42E0A9EA" w14:textId="77777777" w:rsidR="00910E25" w:rsidRPr="00343364" w:rsidRDefault="00910E25" w:rsidP="00E51183">
      <w:pPr>
        <w:pStyle w:val="va-top"/>
        <w:shd w:val="clear" w:color="auto" w:fill="FFFFFF"/>
        <w:spacing w:before="0" w:beforeAutospacing="0" w:after="0" w:afterAutospacing="0" w:line="360" w:lineRule="auto"/>
        <w:textAlignment w:val="top"/>
        <w:rPr>
          <w:b/>
          <w:bCs/>
          <w:sz w:val="34"/>
          <w:szCs w:val="34"/>
        </w:rPr>
      </w:pPr>
    </w:p>
    <w:p w14:paraId="0A4032DD" w14:textId="77777777" w:rsidR="00387D87" w:rsidRDefault="00387D87"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30CE1100"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6C519A93"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5852BC29"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73628D07"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1199CCBE"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26DA8999"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519B33DE"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0B88338A"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113931C1"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776C08F2"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49DA8BDE"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608FD34B"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1DD63FEC"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3BF908B1" w14:textId="77777777" w:rsidR="00EF454F" w:rsidRDefault="00EF454F" w:rsidP="007D27E6">
      <w:pPr>
        <w:pStyle w:val="va-top"/>
        <w:shd w:val="clear" w:color="auto" w:fill="FFFFFF"/>
        <w:spacing w:before="0" w:beforeAutospacing="0" w:after="0" w:afterAutospacing="0" w:line="360" w:lineRule="auto"/>
        <w:textAlignment w:val="top"/>
        <w:rPr>
          <w:b/>
          <w:bCs/>
          <w:color w:val="4472C4" w:themeColor="accent1"/>
          <w:sz w:val="40"/>
          <w:szCs w:val="40"/>
        </w:rPr>
      </w:pPr>
    </w:p>
    <w:p w14:paraId="4BC88822" w14:textId="583AA4DC" w:rsidR="00343364" w:rsidRPr="001A663A" w:rsidRDefault="00343364" w:rsidP="007D27E6">
      <w:pPr>
        <w:pStyle w:val="va-top"/>
        <w:shd w:val="clear" w:color="auto" w:fill="E2EFD9" w:themeFill="accent6" w:themeFillTint="33"/>
        <w:spacing w:before="0" w:beforeAutospacing="0" w:after="0" w:afterAutospacing="0" w:line="360" w:lineRule="auto"/>
        <w:jc w:val="center"/>
        <w:textAlignment w:val="top"/>
        <w:rPr>
          <w:b/>
          <w:bCs/>
          <w:color w:val="002060"/>
          <w:sz w:val="72"/>
          <w:szCs w:val="72"/>
        </w:rPr>
      </w:pPr>
      <w:r w:rsidRPr="001A663A">
        <w:rPr>
          <w:b/>
          <w:bCs/>
          <w:color w:val="002060"/>
          <w:sz w:val="72"/>
          <w:szCs w:val="72"/>
        </w:rPr>
        <w:t>CHAPTER 3</w:t>
      </w:r>
    </w:p>
    <w:p w14:paraId="671B6AD3" w14:textId="566A400D" w:rsidR="00A4419B" w:rsidRPr="001A663A" w:rsidRDefault="00343364" w:rsidP="007D27E6">
      <w:pPr>
        <w:pStyle w:val="va-top"/>
        <w:shd w:val="clear" w:color="auto" w:fill="E2EFD9" w:themeFill="accent6" w:themeFillTint="33"/>
        <w:spacing w:before="0" w:beforeAutospacing="0" w:after="0" w:afterAutospacing="0" w:line="360" w:lineRule="auto"/>
        <w:jc w:val="center"/>
        <w:textAlignment w:val="top"/>
        <w:rPr>
          <w:b/>
          <w:bCs/>
          <w:color w:val="7030A0"/>
          <w:sz w:val="72"/>
          <w:szCs w:val="72"/>
        </w:rPr>
      </w:pPr>
      <w:r w:rsidRPr="001A663A">
        <w:rPr>
          <w:b/>
          <w:bCs/>
          <w:color w:val="7030A0"/>
          <w:sz w:val="72"/>
          <w:szCs w:val="72"/>
        </w:rPr>
        <w:t xml:space="preserve">METHODOLOGY AND </w:t>
      </w:r>
      <w:r w:rsidR="00162B94" w:rsidRPr="001A663A">
        <w:rPr>
          <w:b/>
          <w:bCs/>
          <w:color w:val="7030A0"/>
          <w:sz w:val="72"/>
          <w:szCs w:val="72"/>
        </w:rPr>
        <w:t>MODEL</w:t>
      </w:r>
      <w:r w:rsidRPr="001A663A">
        <w:rPr>
          <w:b/>
          <w:bCs/>
          <w:color w:val="7030A0"/>
          <w:sz w:val="72"/>
          <w:szCs w:val="72"/>
        </w:rPr>
        <w:t xml:space="preserve"> </w:t>
      </w:r>
    </w:p>
    <w:p w14:paraId="21DDFEC4" w14:textId="77777777" w:rsidR="00343364" w:rsidRDefault="00343364" w:rsidP="00E51183">
      <w:pPr>
        <w:pStyle w:val="va-top"/>
        <w:shd w:val="clear" w:color="auto" w:fill="FFFFFF"/>
        <w:spacing w:before="0" w:beforeAutospacing="0" w:after="0" w:afterAutospacing="0" w:line="360" w:lineRule="auto"/>
        <w:jc w:val="center"/>
        <w:textAlignment w:val="top"/>
        <w:rPr>
          <w:b/>
          <w:bCs/>
          <w:sz w:val="34"/>
          <w:szCs w:val="34"/>
        </w:rPr>
      </w:pPr>
    </w:p>
    <w:p w14:paraId="5C835E13" w14:textId="18AAEF6F" w:rsidR="00343364" w:rsidRPr="009C4513" w:rsidRDefault="00735F04" w:rsidP="009C4513">
      <w:pPr>
        <w:pStyle w:val="Heading1"/>
        <w:numPr>
          <w:ilvl w:val="0"/>
          <w:numId w:val="0"/>
        </w:numPr>
        <w:rPr>
          <w:color w:val="FFFFFF" w:themeColor="background1"/>
        </w:rPr>
      </w:pPr>
      <w:bookmarkStart w:id="15" w:name="_Toc167786493"/>
      <w:r w:rsidRPr="009C4513">
        <w:rPr>
          <w:color w:val="FFFFFF" w:themeColor="background1"/>
        </w:rPr>
        <w:t>Chapter Three: Methodology and Model</w:t>
      </w:r>
      <w:bookmarkEnd w:id="15"/>
    </w:p>
    <w:p w14:paraId="36BCD392" w14:textId="77777777" w:rsidR="00343364" w:rsidRDefault="00343364" w:rsidP="00E51183">
      <w:pPr>
        <w:pStyle w:val="va-top"/>
        <w:shd w:val="clear" w:color="auto" w:fill="FFFFFF"/>
        <w:spacing w:before="0" w:beforeAutospacing="0" w:after="0" w:afterAutospacing="0" w:line="360" w:lineRule="auto"/>
        <w:jc w:val="center"/>
        <w:textAlignment w:val="top"/>
        <w:rPr>
          <w:b/>
          <w:bCs/>
          <w:sz w:val="34"/>
          <w:szCs w:val="34"/>
        </w:rPr>
      </w:pPr>
    </w:p>
    <w:p w14:paraId="050D6B9F" w14:textId="77777777" w:rsidR="00343364" w:rsidRDefault="00343364" w:rsidP="00E51183">
      <w:pPr>
        <w:pStyle w:val="va-top"/>
        <w:shd w:val="clear" w:color="auto" w:fill="FFFFFF"/>
        <w:spacing w:before="0" w:beforeAutospacing="0" w:after="0" w:afterAutospacing="0" w:line="360" w:lineRule="auto"/>
        <w:jc w:val="center"/>
        <w:textAlignment w:val="top"/>
        <w:rPr>
          <w:b/>
          <w:bCs/>
          <w:sz w:val="34"/>
          <w:szCs w:val="34"/>
        </w:rPr>
      </w:pPr>
    </w:p>
    <w:p w14:paraId="6EE67598" w14:textId="77777777" w:rsidR="00343364" w:rsidRDefault="00343364" w:rsidP="00E51183">
      <w:pPr>
        <w:pStyle w:val="va-top"/>
        <w:shd w:val="clear" w:color="auto" w:fill="FFFFFF"/>
        <w:spacing w:before="0" w:beforeAutospacing="0" w:after="0" w:afterAutospacing="0" w:line="360" w:lineRule="auto"/>
        <w:jc w:val="center"/>
        <w:textAlignment w:val="top"/>
        <w:rPr>
          <w:b/>
          <w:bCs/>
          <w:sz w:val="34"/>
          <w:szCs w:val="34"/>
        </w:rPr>
      </w:pPr>
    </w:p>
    <w:p w14:paraId="1A3A4953" w14:textId="77777777" w:rsidR="00343364" w:rsidRDefault="00343364" w:rsidP="00E51183">
      <w:pPr>
        <w:pStyle w:val="va-top"/>
        <w:shd w:val="clear" w:color="auto" w:fill="FFFFFF"/>
        <w:spacing w:before="0" w:beforeAutospacing="0" w:after="0" w:afterAutospacing="0" w:line="360" w:lineRule="auto"/>
        <w:jc w:val="center"/>
        <w:textAlignment w:val="top"/>
        <w:rPr>
          <w:b/>
          <w:bCs/>
          <w:sz w:val="34"/>
          <w:szCs w:val="34"/>
        </w:rPr>
      </w:pPr>
    </w:p>
    <w:p w14:paraId="491BA76E" w14:textId="77777777" w:rsidR="00343364" w:rsidRDefault="00343364" w:rsidP="00E51183">
      <w:pPr>
        <w:pStyle w:val="va-top"/>
        <w:shd w:val="clear" w:color="auto" w:fill="FFFFFF"/>
        <w:spacing w:before="0" w:beforeAutospacing="0" w:after="0" w:afterAutospacing="0" w:line="360" w:lineRule="auto"/>
        <w:jc w:val="center"/>
        <w:textAlignment w:val="top"/>
        <w:rPr>
          <w:b/>
          <w:bCs/>
          <w:sz w:val="34"/>
          <w:szCs w:val="34"/>
        </w:rPr>
      </w:pPr>
    </w:p>
    <w:p w14:paraId="6425CBB8" w14:textId="77777777" w:rsidR="00CD15F6" w:rsidRPr="00387D87" w:rsidRDefault="00CD15F6" w:rsidP="00E51183">
      <w:pPr>
        <w:spacing w:after="0" w:line="360" w:lineRule="auto"/>
      </w:pPr>
    </w:p>
    <w:p w14:paraId="33634B80" w14:textId="44A6F979" w:rsidR="008A62B9" w:rsidRPr="007D27E6" w:rsidRDefault="008A62B9" w:rsidP="00E51183">
      <w:pPr>
        <w:pStyle w:val="Heading2"/>
        <w:numPr>
          <w:ilvl w:val="0"/>
          <w:numId w:val="0"/>
        </w:numPr>
        <w:spacing w:before="0" w:line="360" w:lineRule="auto"/>
        <w:jc w:val="left"/>
        <w:rPr>
          <w:color w:val="002060"/>
          <w:sz w:val="28"/>
          <w:szCs w:val="28"/>
        </w:rPr>
      </w:pPr>
      <w:bookmarkStart w:id="16" w:name="_Toc167786494"/>
      <w:r w:rsidRPr="007D27E6">
        <w:rPr>
          <w:color w:val="002060"/>
          <w:sz w:val="28"/>
          <w:szCs w:val="28"/>
        </w:rPr>
        <w:lastRenderedPageBreak/>
        <w:t>3.1 Introduction</w:t>
      </w:r>
      <w:bookmarkEnd w:id="16"/>
    </w:p>
    <w:p w14:paraId="03544B3D" w14:textId="77777777" w:rsidR="008A62B9" w:rsidRPr="009A76FD" w:rsidRDefault="008A62B9" w:rsidP="00E51183">
      <w:pPr>
        <w:autoSpaceDE w:val="0"/>
        <w:autoSpaceDN w:val="0"/>
        <w:adjustRightInd w:val="0"/>
        <w:spacing w:after="0" w:line="360" w:lineRule="auto"/>
        <w:jc w:val="both"/>
        <w:rPr>
          <w:rFonts w:ascii="Times New Roman" w:hAnsi="Times New Roman" w:cs="Times New Roman"/>
          <w:sz w:val="24"/>
          <w:szCs w:val="24"/>
          <w:lang w:bidi="bn-IN"/>
        </w:rPr>
      </w:pPr>
      <w:r w:rsidRPr="009A76FD">
        <w:rPr>
          <w:rFonts w:ascii="Times New Roman" w:hAnsi="Times New Roman" w:cs="Times New Roman"/>
          <w:sz w:val="24"/>
          <w:szCs w:val="24"/>
          <w:lang w:bidi="bn-IN"/>
        </w:rPr>
        <w:t xml:space="preserve">The word method comes from the Greek words “Meta” and “Hodes” meaning a way. Broadly, a methodology is the underlying principles and rules of organization of philosophical system or inquiry procedure. Methodology is a process or technique in which various stages or steps of collection of data or information are explained and the analytical techniques are defined. A dictionary of social science observes, “Methodology is a systematical and logical study of the principles guiding scientific investigation”. In general a method is the way of doing something. Mainly the methodologies used in making this study are consultation with the several relevant information from the company profile, different journals, annual report and internet, gone through the books on banking written by wise writers. </w:t>
      </w:r>
    </w:p>
    <w:p w14:paraId="52EE6562" w14:textId="77777777" w:rsidR="000D3A1A" w:rsidRDefault="000D3A1A" w:rsidP="00E51183">
      <w:pPr>
        <w:autoSpaceDE w:val="0"/>
        <w:autoSpaceDN w:val="0"/>
        <w:adjustRightInd w:val="0"/>
        <w:spacing w:after="0" w:line="360" w:lineRule="auto"/>
        <w:jc w:val="both"/>
        <w:rPr>
          <w:rFonts w:ascii="Times New Roman" w:hAnsi="Times New Roman" w:cs="Times New Roman"/>
          <w:b/>
          <w:bCs/>
          <w:color w:val="4472C4" w:themeColor="accent1"/>
          <w:kern w:val="0"/>
          <w:sz w:val="34"/>
          <w:szCs w:val="34"/>
        </w:rPr>
      </w:pPr>
    </w:p>
    <w:p w14:paraId="53D71F8D" w14:textId="30CA10AC" w:rsidR="008A62B9" w:rsidRPr="007D27E6" w:rsidRDefault="008A62B9" w:rsidP="00E51183">
      <w:pPr>
        <w:pStyle w:val="Heading2"/>
        <w:numPr>
          <w:ilvl w:val="0"/>
          <w:numId w:val="0"/>
        </w:numPr>
        <w:spacing w:before="0" w:line="360" w:lineRule="auto"/>
        <w:jc w:val="left"/>
        <w:rPr>
          <w:color w:val="002060"/>
          <w:sz w:val="28"/>
          <w:szCs w:val="28"/>
        </w:rPr>
      </w:pPr>
      <w:bookmarkStart w:id="17" w:name="_Toc167786495"/>
      <w:r w:rsidRPr="007D27E6">
        <w:rPr>
          <w:color w:val="002060"/>
          <w:sz w:val="28"/>
          <w:szCs w:val="28"/>
        </w:rPr>
        <w:t>3.2 Sample and Data Collection</w:t>
      </w:r>
      <w:bookmarkEnd w:id="17"/>
    </w:p>
    <w:p w14:paraId="7EE24D7F" w14:textId="77777777" w:rsidR="008A62B9" w:rsidRPr="00343364" w:rsidRDefault="008A62B9" w:rsidP="00E51183">
      <w:pPr>
        <w:autoSpaceDE w:val="0"/>
        <w:autoSpaceDN w:val="0"/>
        <w:adjustRightInd w:val="0"/>
        <w:spacing w:after="0" w:line="360" w:lineRule="auto"/>
        <w:jc w:val="both"/>
        <w:rPr>
          <w:rFonts w:ascii="Times New Roman" w:hAnsi="Times New Roman" w:cs="Times New Roman"/>
          <w:b/>
          <w:bCs/>
          <w:kern w:val="0"/>
          <w:sz w:val="28"/>
          <w:szCs w:val="28"/>
        </w:rPr>
      </w:pPr>
      <w:r w:rsidRPr="00343364">
        <w:rPr>
          <w:rFonts w:ascii="Times New Roman" w:hAnsi="Times New Roman" w:cs="Times New Roman"/>
          <w:b/>
          <w:bCs/>
          <w:kern w:val="0"/>
          <w:sz w:val="28"/>
          <w:szCs w:val="28"/>
        </w:rPr>
        <w:t>Sampling</w:t>
      </w:r>
    </w:p>
    <w:p w14:paraId="4AC3F9D9" w14:textId="77777777" w:rsidR="008A62B9" w:rsidRPr="009A76FD" w:rsidRDefault="008A62B9" w:rsidP="00E51183">
      <w:pPr>
        <w:autoSpaceDE w:val="0"/>
        <w:autoSpaceDN w:val="0"/>
        <w:adjustRightInd w:val="0"/>
        <w:spacing w:after="0" w:line="360" w:lineRule="auto"/>
        <w:jc w:val="both"/>
        <w:rPr>
          <w:rFonts w:ascii="Times New Roman" w:hAnsi="Times New Roman" w:cs="Times New Roman"/>
          <w:kern w:val="0"/>
          <w:sz w:val="24"/>
          <w:szCs w:val="24"/>
        </w:rPr>
      </w:pPr>
      <w:r w:rsidRPr="009A76FD">
        <w:rPr>
          <w:rFonts w:ascii="Times New Roman" w:hAnsi="Times New Roman" w:cs="Times New Roman"/>
          <w:kern w:val="0"/>
          <w:sz w:val="24"/>
          <w:szCs w:val="24"/>
        </w:rPr>
        <w:t xml:space="preserve">In this study purposive sampling </w:t>
      </w:r>
      <w:r w:rsidR="00F268F9" w:rsidRPr="009A76FD">
        <w:rPr>
          <w:rFonts w:ascii="Times New Roman" w:hAnsi="Times New Roman" w:cs="Times New Roman"/>
          <w:kern w:val="0"/>
          <w:sz w:val="24"/>
          <w:szCs w:val="24"/>
        </w:rPr>
        <w:t>method</w:t>
      </w:r>
      <w:r w:rsidRPr="009A76FD">
        <w:rPr>
          <w:rFonts w:ascii="Times New Roman" w:hAnsi="Times New Roman" w:cs="Times New Roman"/>
          <w:kern w:val="0"/>
          <w:sz w:val="24"/>
          <w:szCs w:val="24"/>
        </w:rPr>
        <w:t xml:space="preserve"> has been used. Among many cyber attack few attacks information have been taken for this study. They are: DdoS, SQL or Password Login, Web, DNS, Malware, </w:t>
      </w:r>
      <w:r w:rsidR="005E799F" w:rsidRPr="009A76FD">
        <w:rPr>
          <w:rFonts w:ascii="Times New Roman" w:hAnsi="Times New Roman" w:cs="Times New Roman"/>
          <w:kern w:val="0"/>
          <w:sz w:val="24"/>
          <w:szCs w:val="24"/>
        </w:rPr>
        <w:t>Brute Force.</w:t>
      </w:r>
    </w:p>
    <w:p w14:paraId="5B54C549" w14:textId="77777777" w:rsidR="005E799F" w:rsidRPr="00343364" w:rsidRDefault="005E799F" w:rsidP="00E51183">
      <w:pPr>
        <w:autoSpaceDE w:val="0"/>
        <w:autoSpaceDN w:val="0"/>
        <w:adjustRightInd w:val="0"/>
        <w:spacing w:after="0" w:line="360" w:lineRule="auto"/>
        <w:jc w:val="both"/>
        <w:rPr>
          <w:rFonts w:ascii="Times New Roman" w:hAnsi="Times New Roman" w:cs="Times New Roman"/>
          <w:b/>
          <w:bCs/>
          <w:kern w:val="0"/>
          <w:sz w:val="28"/>
          <w:szCs w:val="28"/>
        </w:rPr>
      </w:pPr>
      <w:r w:rsidRPr="00343364">
        <w:rPr>
          <w:rFonts w:ascii="Times New Roman" w:hAnsi="Times New Roman" w:cs="Times New Roman"/>
          <w:b/>
          <w:bCs/>
          <w:kern w:val="0"/>
          <w:sz w:val="28"/>
          <w:szCs w:val="28"/>
        </w:rPr>
        <w:t>Data Collection Process</w:t>
      </w:r>
    </w:p>
    <w:p w14:paraId="5E2157FC" w14:textId="4F1A3C50" w:rsidR="005E799F" w:rsidRDefault="00863E31" w:rsidP="00E51183">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In order to make the study more meaningful and presentable it will be based on secondary data. </w:t>
      </w:r>
      <w:r w:rsidR="005E799F" w:rsidRPr="009A76FD">
        <w:rPr>
          <w:rFonts w:ascii="Times New Roman" w:hAnsi="Times New Roman" w:cs="Times New Roman"/>
          <w:kern w:val="0"/>
          <w:sz w:val="24"/>
          <w:szCs w:val="24"/>
        </w:rPr>
        <w:t xml:space="preserve">For this research </w:t>
      </w:r>
      <w:r w:rsidR="00F268F9" w:rsidRPr="009A76FD">
        <w:rPr>
          <w:rFonts w:ascii="Times New Roman" w:hAnsi="Times New Roman" w:cs="Times New Roman"/>
          <w:kern w:val="0"/>
          <w:sz w:val="24"/>
          <w:szCs w:val="24"/>
        </w:rPr>
        <w:t>Quantities</w:t>
      </w:r>
      <w:r w:rsidR="005E799F" w:rsidRPr="009A76FD">
        <w:rPr>
          <w:rFonts w:ascii="Times New Roman" w:hAnsi="Times New Roman" w:cs="Times New Roman"/>
          <w:kern w:val="0"/>
          <w:sz w:val="24"/>
          <w:szCs w:val="24"/>
        </w:rPr>
        <w:t xml:space="preserve"> data undertaken from multiple documentation, Websites</w:t>
      </w:r>
      <w:r w:rsidR="007568DB" w:rsidRPr="009A76FD">
        <w:rPr>
          <w:rFonts w:ascii="Times New Roman" w:hAnsi="Times New Roman" w:cs="Times New Roman"/>
          <w:kern w:val="0"/>
          <w:sz w:val="24"/>
          <w:szCs w:val="24"/>
        </w:rPr>
        <w:t xml:space="preserve">, </w:t>
      </w:r>
      <w:r w:rsidR="00CD263C">
        <w:rPr>
          <w:rFonts w:ascii="Times New Roman" w:hAnsi="Times New Roman" w:cs="Times New Roman"/>
          <w:kern w:val="0"/>
          <w:sz w:val="24"/>
          <w:szCs w:val="24"/>
        </w:rPr>
        <w:t xml:space="preserve">and </w:t>
      </w:r>
      <w:r>
        <w:rPr>
          <w:rFonts w:ascii="Times New Roman" w:hAnsi="Times New Roman" w:cs="Times New Roman"/>
          <w:kern w:val="0"/>
          <w:sz w:val="24"/>
          <w:szCs w:val="24"/>
        </w:rPr>
        <w:t>article</w:t>
      </w:r>
      <w:r w:rsidR="005E799F" w:rsidRPr="009A76FD">
        <w:rPr>
          <w:rFonts w:ascii="Times New Roman" w:hAnsi="Times New Roman" w:cs="Times New Roman"/>
          <w:kern w:val="0"/>
          <w:sz w:val="24"/>
          <w:szCs w:val="24"/>
        </w:rPr>
        <w:t>.</w:t>
      </w:r>
    </w:p>
    <w:p w14:paraId="3AA20211" w14:textId="1AF9846E" w:rsidR="00647FF6" w:rsidRPr="00647FF6" w:rsidRDefault="00647FF6" w:rsidP="00E51183">
      <w:pPr>
        <w:autoSpaceDE w:val="0"/>
        <w:autoSpaceDN w:val="0"/>
        <w:adjustRightInd w:val="0"/>
        <w:spacing w:after="0" w:line="360" w:lineRule="auto"/>
        <w:jc w:val="both"/>
        <w:rPr>
          <w:rFonts w:ascii="Times New Roman" w:hAnsi="Times New Roman" w:cs="Times New Roman"/>
          <w:b/>
          <w:bCs/>
          <w:kern w:val="0"/>
          <w:sz w:val="28"/>
          <w:szCs w:val="28"/>
        </w:rPr>
      </w:pPr>
      <w:r w:rsidRPr="00647FF6">
        <w:rPr>
          <w:rFonts w:ascii="Times New Roman" w:hAnsi="Times New Roman" w:cs="Times New Roman"/>
          <w:b/>
          <w:bCs/>
          <w:kern w:val="0"/>
          <w:sz w:val="28"/>
          <w:szCs w:val="28"/>
        </w:rPr>
        <w:t xml:space="preserve">Secondary Sources of Data </w:t>
      </w:r>
    </w:p>
    <w:p w14:paraId="10A2F445" w14:textId="486618E7" w:rsidR="00647FF6" w:rsidRDefault="00647FF6" w:rsidP="00E51183">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The secondary sources of data have been collected from:</w:t>
      </w:r>
    </w:p>
    <w:p w14:paraId="5D03C9A6" w14:textId="0237829F" w:rsidR="00647FF6" w:rsidRDefault="000B25B1" w:rsidP="00647FF6">
      <w:pPr>
        <w:pStyle w:val="ListParagraph"/>
        <w:numPr>
          <w:ilvl w:val="0"/>
          <w:numId w:val="21"/>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Article of Raymond Pompon</w:t>
      </w:r>
    </w:p>
    <w:p w14:paraId="1BA05F91" w14:textId="6CD745BA" w:rsidR="000B25B1" w:rsidRDefault="009C1CEE" w:rsidP="00647FF6">
      <w:pPr>
        <w:pStyle w:val="ListParagraph"/>
        <w:numPr>
          <w:ilvl w:val="0"/>
          <w:numId w:val="21"/>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Annual report </w:t>
      </w:r>
      <w:r w:rsidR="000B25B1">
        <w:rPr>
          <w:rFonts w:ascii="Times New Roman" w:hAnsi="Times New Roman" w:cs="Times New Roman"/>
          <w:kern w:val="0"/>
          <w:sz w:val="24"/>
          <w:szCs w:val="24"/>
        </w:rPr>
        <w:t>of FBI’s Internet Crime Complain Center (IC3).</w:t>
      </w:r>
    </w:p>
    <w:p w14:paraId="141D4E05" w14:textId="77777777" w:rsidR="000B25B1" w:rsidRDefault="000B25B1" w:rsidP="000B25B1">
      <w:pPr>
        <w:pStyle w:val="ListParagraph"/>
        <w:autoSpaceDE w:val="0"/>
        <w:autoSpaceDN w:val="0"/>
        <w:adjustRightInd w:val="0"/>
        <w:spacing w:after="0" w:line="360" w:lineRule="auto"/>
        <w:jc w:val="both"/>
        <w:rPr>
          <w:rFonts w:ascii="Times New Roman" w:hAnsi="Times New Roman" w:cs="Times New Roman"/>
          <w:kern w:val="0"/>
          <w:sz w:val="24"/>
          <w:szCs w:val="24"/>
        </w:rPr>
      </w:pPr>
    </w:p>
    <w:p w14:paraId="0E37AD53" w14:textId="77777777" w:rsidR="000B25B1" w:rsidRDefault="000B25B1" w:rsidP="000B25B1">
      <w:pPr>
        <w:pStyle w:val="ListParagraph"/>
        <w:autoSpaceDE w:val="0"/>
        <w:autoSpaceDN w:val="0"/>
        <w:adjustRightInd w:val="0"/>
        <w:spacing w:after="0" w:line="360" w:lineRule="auto"/>
        <w:jc w:val="both"/>
        <w:rPr>
          <w:rFonts w:ascii="Times New Roman" w:hAnsi="Times New Roman" w:cs="Times New Roman"/>
          <w:kern w:val="0"/>
          <w:sz w:val="24"/>
          <w:szCs w:val="24"/>
        </w:rPr>
      </w:pPr>
    </w:p>
    <w:p w14:paraId="1E62E873" w14:textId="77777777" w:rsidR="000B25B1" w:rsidRPr="00647FF6" w:rsidRDefault="000B25B1" w:rsidP="000B25B1">
      <w:pPr>
        <w:pStyle w:val="ListParagraph"/>
        <w:autoSpaceDE w:val="0"/>
        <w:autoSpaceDN w:val="0"/>
        <w:adjustRightInd w:val="0"/>
        <w:spacing w:after="0" w:line="360" w:lineRule="auto"/>
        <w:jc w:val="both"/>
        <w:rPr>
          <w:rFonts w:ascii="Times New Roman" w:hAnsi="Times New Roman" w:cs="Times New Roman"/>
          <w:kern w:val="0"/>
          <w:sz w:val="24"/>
          <w:szCs w:val="24"/>
        </w:rPr>
      </w:pPr>
    </w:p>
    <w:p w14:paraId="71BB9707" w14:textId="77777777" w:rsidR="005E799F" w:rsidRPr="007D27E6" w:rsidRDefault="005E799F" w:rsidP="00E51183">
      <w:pPr>
        <w:pStyle w:val="Heading2"/>
        <w:numPr>
          <w:ilvl w:val="0"/>
          <w:numId w:val="0"/>
        </w:numPr>
        <w:spacing w:before="0" w:line="360" w:lineRule="auto"/>
        <w:jc w:val="left"/>
        <w:rPr>
          <w:color w:val="002060"/>
          <w:sz w:val="28"/>
          <w:szCs w:val="28"/>
        </w:rPr>
      </w:pPr>
      <w:bookmarkStart w:id="18" w:name="_Toc167786496"/>
      <w:r w:rsidRPr="007D27E6">
        <w:rPr>
          <w:color w:val="002060"/>
          <w:sz w:val="28"/>
          <w:szCs w:val="28"/>
        </w:rPr>
        <w:lastRenderedPageBreak/>
        <w:t>3.3 Methodology and Research Approach</w:t>
      </w:r>
      <w:bookmarkEnd w:id="18"/>
    </w:p>
    <w:p w14:paraId="748C0D46" w14:textId="593C7569" w:rsidR="002B5A64" w:rsidRPr="009A76FD" w:rsidRDefault="00665D4D" w:rsidP="00E51183">
      <w:pPr>
        <w:autoSpaceDE w:val="0"/>
        <w:autoSpaceDN w:val="0"/>
        <w:adjustRightInd w:val="0"/>
        <w:spacing w:after="0" w:line="360" w:lineRule="auto"/>
        <w:jc w:val="both"/>
        <w:rPr>
          <w:rFonts w:ascii="Times New Roman" w:hAnsi="Times New Roman" w:cs="Times New Roman"/>
          <w:kern w:val="0"/>
          <w:sz w:val="24"/>
          <w:szCs w:val="24"/>
        </w:rPr>
      </w:pPr>
      <w:r w:rsidRPr="009A76FD">
        <w:rPr>
          <w:rFonts w:ascii="Times New Roman" w:hAnsi="Times New Roman" w:cs="Times New Roman"/>
          <w:kern w:val="0"/>
          <w:sz w:val="24"/>
          <w:szCs w:val="24"/>
        </w:rPr>
        <w:t>First of all many types of attack have been selected and also how they are effecting in many financial sectors</w:t>
      </w:r>
      <w:r w:rsidR="00EC7CF6" w:rsidRPr="009A76FD">
        <w:rPr>
          <w:rFonts w:ascii="Times New Roman" w:hAnsi="Times New Roman" w:cs="Times New Roman"/>
          <w:kern w:val="0"/>
          <w:sz w:val="24"/>
          <w:szCs w:val="24"/>
        </w:rPr>
        <w:t xml:space="preserve"> of </w:t>
      </w:r>
      <w:r w:rsidR="00695A2A">
        <w:rPr>
          <w:rFonts w:ascii="Times New Roman" w:hAnsi="Times New Roman" w:cs="Times New Roman"/>
          <w:kern w:val="0"/>
          <w:sz w:val="24"/>
          <w:szCs w:val="24"/>
        </w:rPr>
        <w:t xml:space="preserve">the </w:t>
      </w:r>
      <w:r w:rsidR="00EC7CF6" w:rsidRPr="009A76FD">
        <w:rPr>
          <w:rFonts w:ascii="Times New Roman" w:hAnsi="Times New Roman" w:cs="Times New Roman"/>
          <w:kern w:val="0"/>
          <w:sz w:val="24"/>
          <w:szCs w:val="24"/>
        </w:rPr>
        <w:t>world</w:t>
      </w:r>
      <w:r w:rsidRPr="009A76FD">
        <w:rPr>
          <w:rFonts w:ascii="Times New Roman" w:hAnsi="Times New Roman" w:cs="Times New Roman"/>
          <w:kern w:val="0"/>
          <w:sz w:val="24"/>
          <w:szCs w:val="24"/>
        </w:rPr>
        <w:t xml:space="preserve"> Like: Banks, Stock exchange, credit unions, Insu</w:t>
      </w:r>
      <w:r w:rsidR="00EC7CF6" w:rsidRPr="009A76FD">
        <w:rPr>
          <w:rFonts w:ascii="Times New Roman" w:hAnsi="Times New Roman" w:cs="Times New Roman"/>
          <w:kern w:val="0"/>
          <w:sz w:val="24"/>
          <w:szCs w:val="24"/>
        </w:rPr>
        <w:t xml:space="preserve">rance companies, Government </w:t>
      </w:r>
      <w:r w:rsidR="00F268F9" w:rsidRPr="009A76FD">
        <w:rPr>
          <w:rFonts w:ascii="Times New Roman" w:hAnsi="Times New Roman" w:cs="Times New Roman"/>
          <w:kern w:val="0"/>
          <w:sz w:val="24"/>
          <w:szCs w:val="24"/>
        </w:rPr>
        <w:t>sponsored</w:t>
      </w:r>
      <w:r w:rsidR="00EC7CF6" w:rsidRPr="009A76FD">
        <w:rPr>
          <w:rFonts w:ascii="Times New Roman" w:hAnsi="Times New Roman" w:cs="Times New Roman"/>
          <w:kern w:val="0"/>
          <w:sz w:val="24"/>
          <w:szCs w:val="24"/>
        </w:rPr>
        <w:t xml:space="preserve"> financial institutions.</w:t>
      </w:r>
      <w:r w:rsidR="00695A2A">
        <w:rPr>
          <w:rFonts w:ascii="Times New Roman" w:hAnsi="Times New Roman" w:cs="Times New Roman"/>
          <w:kern w:val="0"/>
          <w:sz w:val="24"/>
          <w:szCs w:val="24"/>
        </w:rPr>
        <w:t xml:space="preserve"> I have shown in a parcentage manner like which types of attack affecting a particular sector with what parcentage.</w:t>
      </w:r>
      <w:r w:rsidR="009A76FD" w:rsidRPr="009A76FD">
        <w:rPr>
          <w:rFonts w:ascii="Times New Roman" w:hAnsi="Times New Roman" w:cs="Times New Roman"/>
          <w:kern w:val="0"/>
          <w:sz w:val="24"/>
          <w:szCs w:val="24"/>
        </w:rPr>
        <w:t xml:space="preserve"> </w:t>
      </w:r>
      <w:r w:rsidR="00EC7CF6" w:rsidRPr="009A76FD">
        <w:rPr>
          <w:rFonts w:ascii="Times New Roman" w:hAnsi="Times New Roman" w:cs="Times New Roman"/>
          <w:kern w:val="0"/>
          <w:sz w:val="24"/>
          <w:szCs w:val="24"/>
        </w:rPr>
        <w:t>Th</w:t>
      </w:r>
      <w:r w:rsidR="00695A2A">
        <w:rPr>
          <w:rFonts w:ascii="Times New Roman" w:hAnsi="Times New Roman" w:cs="Times New Roman"/>
          <w:kern w:val="0"/>
          <w:sz w:val="24"/>
          <w:szCs w:val="24"/>
        </w:rPr>
        <w:t>e</w:t>
      </w:r>
      <w:r w:rsidR="00EC7CF6" w:rsidRPr="009A76FD">
        <w:rPr>
          <w:rFonts w:ascii="Times New Roman" w:hAnsi="Times New Roman" w:cs="Times New Roman"/>
          <w:kern w:val="0"/>
          <w:sz w:val="24"/>
          <w:szCs w:val="24"/>
        </w:rPr>
        <w:t xml:space="preserve">n </w:t>
      </w:r>
      <w:r w:rsidR="00695A2A">
        <w:rPr>
          <w:rFonts w:ascii="Times New Roman" w:hAnsi="Times New Roman" w:cs="Times New Roman"/>
          <w:kern w:val="0"/>
          <w:sz w:val="24"/>
          <w:szCs w:val="24"/>
        </w:rPr>
        <w:t>for cyber incidents</w:t>
      </w:r>
      <w:r w:rsidR="00EC7CF6" w:rsidRPr="009A76FD">
        <w:rPr>
          <w:rFonts w:ascii="Times New Roman" w:hAnsi="Times New Roman" w:cs="Times New Roman"/>
          <w:kern w:val="0"/>
          <w:sz w:val="24"/>
          <w:szCs w:val="24"/>
        </w:rPr>
        <w:t xml:space="preserve"> how much losses happened in last five years have been shown and Time series Analysis done by the </w:t>
      </w:r>
      <w:r w:rsidR="00890645" w:rsidRPr="009A76FD">
        <w:rPr>
          <w:rFonts w:ascii="Times New Roman" w:hAnsi="Times New Roman" w:cs="Times New Roman"/>
          <w:kern w:val="0"/>
          <w:sz w:val="24"/>
          <w:szCs w:val="24"/>
        </w:rPr>
        <w:t>method</w:t>
      </w:r>
      <w:r w:rsidR="00EC7CF6" w:rsidRPr="009A76FD">
        <w:rPr>
          <w:rFonts w:ascii="Times New Roman" w:hAnsi="Times New Roman" w:cs="Times New Roman"/>
          <w:kern w:val="0"/>
          <w:sz w:val="24"/>
          <w:szCs w:val="24"/>
        </w:rPr>
        <w:t xml:space="preserve"> of Least Square </w:t>
      </w:r>
      <w:r w:rsidR="00890645" w:rsidRPr="009A76FD">
        <w:rPr>
          <w:rFonts w:ascii="Times New Roman" w:hAnsi="Times New Roman" w:cs="Times New Roman"/>
          <w:kern w:val="0"/>
          <w:sz w:val="24"/>
          <w:szCs w:val="24"/>
        </w:rPr>
        <w:t>method</w:t>
      </w:r>
      <w:r w:rsidR="00EC7CF6" w:rsidRPr="009A76FD">
        <w:rPr>
          <w:rFonts w:ascii="Times New Roman" w:hAnsi="Times New Roman" w:cs="Times New Roman"/>
          <w:kern w:val="0"/>
          <w:sz w:val="24"/>
          <w:szCs w:val="24"/>
        </w:rPr>
        <w:t xml:space="preserve"> </w:t>
      </w:r>
      <w:r w:rsidR="00695A2A">
        <w:rPr>
          <w:rFonts w:ascii="Times New Roman" w:hAnsi="Times New Roman" w:cs="Times New Roman"/>
          <w:kern w:val="0"/>
          <w:sz w:val="24"/>
          <w:szCs w:val="24"/>
        </w:rPr>
        <w:t>to calculate</w:t>
      </w:r>
      <w:r w:rsidR="00EC7CF6" w:rsidRPr="009A76FD">
        <w:rPr>
          <w:rFonts w:ascii="Times New Roman" w:hAnsi="Times New Roman" w:cs="Times New Roman"/>
          <w:kern w:val="0"/>
          <w:sz w:val="24"/>
          <w:szCs w:val="24"/>
        </w:rPr>
        <w:t xml:space="preserve"> a trend line </w:t>
      </w:r>
      <w:r w:rsidR="00695A2A">
        <w:rPr>
          <w:rFonts w:ascii="Times New Roman" w:hAnsi="Times New Roman" w:cs="Times New Roman"/>
          <w:kern w:val="0"/>
          <w:sz w:val="24"/>
          <w:szCs w:val="24"/>
        </w:rPr>
        <w:t>equation for both complaints and losses</w:t>
      </w:r>
      <w:r w:rsidR="00EC7CF6" w:rsidRPr="009A76FD">
        <w:rPr>
          <w:rFonts w:ascii="Times New Roman" w:hAnsi="Times New Roman" w:cs="Times New Roman"/>
          <w:kern w:val="0"/>
          <w:sz w:val="24"/>
          <w:szCs w:val="24"/>
        </w:rPr>
        <w:t xml:space="preserve">. After that a </w:t>
      </w:r>
      <w:r w:rsidR="00771A3F">
        <w:rPr>
          <w:rFonts w:ascii="Times New Roman" w:hAnsi="Times New Roman" w:cs="Times New Roman"/>
          <w:kern w:val="0"/>
          <w:sz w:val="24"/>
          <w:szCs w:val="24"/>
        </w:rPr>
        <w:t>forecast</w:t>
      </w:r>
      <w:r w:rsidR="00EC7CF6" w:rsidRPr="009A76FD">
        <w:rPr>
          <w:rFonts w:ascii="Times New Roman" w:hAnsi="Times New Roman" w:cs="Times New Roman"/>
          <w:kern w:val="0"/>
          <w:sz w:val="24"/>
          <w:szCs w:val="24"/>
        </w:rPr>
        <w:t xml:space="preserve"> of next five years </w:t>
      </w:r>
      <w:r w:rsidR="00695A2A">
        <w:rPr>
          <w:rFonts w:ascii="Times New Roman" w:hAnsi="Times New Roman" w:cs="Times New Roman"/>
          <w:kern w:val="0"/>
          <w:sz w:val="24"/>
          <w:szCs w:val="24"/>
        </w:rPr>
        <w:t xml:space="preserve">losses </w:t>
      </w:r>
      <w:r w:rsidR="00EC7CF6" w:rsidRPr="009A76FD">
        <w:rPr>
          <w:rFonts w:ascii="Times New Roman" w:hAnsi="Times New Roman" w:cs="Times New Roman"/>
          <w:kern w:val="0"/>
          <w:sz w:val="24"/>
          <w:szCs w:val="24"/>
        </w:rPr>
        <w:t>also have been calculated with the help of</w:t>
      </w:r>
      <w:r w:rsidR="00890645" w:rsidRPr="009A76FD">
        <w:rPr>
          <w:rFonts w:ascii="Times New Roman" w:hAnsi="Times New Roman" w:cs="Times New Roman"/>
          <w:kern w:val="0"/>
          <w:sz w:val="24"/>
          <w:szCs w:val="24"/>
        </w:rPr>
        <w:t xml:space="preserve"> </w:t>
      </w:r>
      <w:r w:rsidR="00E64836" w:rsidRPr="009A76FD">
        <w:rPr>
          <w:rFonts w:ascii="Times New Roman" w:hAnsi="Times New Roman" w:cs="Times New Roman"/>
          <w:kern w:val="0"/>
          <w:sz w:val="24"/>
          <w:szCs w:val="24"/>
        </w:rPr>
        <w:t>Trend line equation.</w:t>
      </w:r>
      <w:r w:rsidR="00E64836" w:rsidRPr="009A76FD">
        <w:rPr>
          <w:rFonts w:ascii="Times New Roman" w:hAnsi="Times New Roman" w:cs="Times New Roman"/>
          <w:sz w:val="24"/>
          <w:szCs w:val="24"/>
        </w:rPr>
        <w:t xml:space="preserve"> The method of least square can be used either to fit a straight line trend. </w:t>
      </w:r>
      <w:r w:rsidR="00E64836" w:rsidRPr="009A76FD">
        <w:rPr>
          <w:rFonts w:ascii="Times New Roman" w:hAnsi="Times New Roman" w:cs="Times New Roman"/>
          <w:sz w:val="24"/>
          <w:szCs w:val="24"/>
          <w:lang w:bidi="bn-IN"/>
        </w:rPr>
        <w:t>The straight-line trend method represents the</w:t>
      </w:r>
      <w:r w:rsidR="00E64836" w:rsidRPr="00343364">
        <w:rPr>
          <w:rFonts w:ascii="Times New Roman" w:hAnsi="Times New Roman" w:cs="Times New Roman"/>
          <w:sz w:val="28"/>
          <w:szCs w:val="28"/>
          <w:lang w:bidi="bn-IN"/>
        </w:rPr>
        <w:t xml:space="preserve"> </w:t>
      </w:r>
      <w:r w:rsidR="00E64836" w:rsidRPr="009A76FD">
        <w:rPr>
          <w:rFonts w:ascii="Times New Roman" w:hAnsi="Times New Roman" w:cs="Times New Roman"/>
          <w:sz w:val="24"/>
          <w:szCs w:val="24"/>
          <w:lang w:bidi="bn-IN"/>
        </w:rPr>
        <w:t xml:space="preserve">equation Yc = a+bx. In this equation, Yc denotes the trend values to distinguish them from the actual Y value. “a” represents Y intercept. “b” is the slope of the line of the amount of change in Y variable that is associated with a change of one unit in x variable. “x” variable in the time series analysis represents time. </w:t>
      </w:r>
      <w:r w:rsidR="002C1D70">
        <w:rPr>
          <w:rFonts w:ascii="Times New Roman" w:hAnsi="Times New Roman" w:cs="Times New Roman"/>
          <w:sz w:val="24"/>
          <w:szCs w:val="24"/>
          <w:lang w:bidi="bn-IN"/>
        </w:rPr>
        <w:t>Least squred method used to find trend equation. With that trend equation forecasted losses have been shown.</w:t>
      </w:r>
      <w:r w:rsidR="00741C7C">
        <w:rPr>
          <w:rFonts w:ascii="Times New Roman" w:hAnsi="Times New Roman" w:cs="Times New Roman"/>
          <w:sz w:val="24"/>
          <w:szCs w:val="24"/>
          <w:lang w:bidi="bn-IN"/>
        </w:rPr>
        <w:t xml:space="preserve"> Similarly I have calculated trend equation for complaints, with that trend equation I have forecasted complaints for next five years(2024-2028)</w:t>
      </w:r>
      <w:r w:rsidR="002C1D70">
        <w:rPr>
          <w:rFonts w:ascii="Times New Roman" w:hAnsi="Times New Roman" w:cs="Times New Roman"/>
          <w:sz w:val="24"/>
          <w:szCs w:val="24"/>
          <w:lang w:bidi="bn-IN"/>
        </w:rPr>
        <w:t xml:space="preserve"> </w:t>
      </w:r>
      <w:r w:rsidR="00E64836" w:rsidRPr="009A76FD">
        <w:rPr>
          <w:rFonts w:ascii="Times New Roman" w:hAnsi="Times New Roman" w:cs="Times New Roman"/>
          <w:sz w:val="24"/>
          <w:szCs w:val="24"/>
          <w:lang w:bidi="bn-IN"/>
        </w:rPr>
        <w:t>Microsoft Excel has been used to make the analysis. After the analysis and interpretation, some findings have been found and those findings result in some conclusion.</w:t>
      </w:r>
      <w:r w:rsidR="00890645" w:rsidRPr="009A76FD">
        <w:rPr>
          <w:rFonts w:ascii="Times New Roman" w:hAnsi="Times New Roman" w:cs="Times New Roman"/>
          <w:sz w:val="24"/>
          <w:szCs w:val="24"/>
          <w:lang w:bidi="bn-IN"/>
        </w:rPr>
        <w:t xml:space="preserve"> </w:t>
      </w:r>
      <w:r w:rsidR="00CF6C1E" w:rsidRPr="009A76FD">
        <w:rPr>
          <w:rFonts w:ascii="Times New Roman" w:hAnsi="Times New Roman" w:cs="Times New Roman"/>
          <w:sz w:val="24"/>
          <w:szCs w:val="24"/>
          <w:lang w:bidi="bn-IN"/>
        </w:rPr>
        <w:t xml:space="preserve">Then correlation between top two attacks will be calculated so that the similarities of these two attack can calculated it will help to understand if one particular attack is </w:t>
      </w:r>
      <w:r w:rsidR="00890645" w:rsidRPr="009A76FD">
        <w:rPr>
          <w:rFonts w:ascii="Times New Roman" w:hAnsi="Times New Roman" w:cs="Times New Roman"/>
          <w:sz w:val="24"/>
          <w:szCs w:val="24"/>
          <w:lang w:bidi="bn-IN"/>
        </w:rPr>
        <w:t>occurred</w:t>
      </w:r>
      <w:r w:rsidR="00CF6C1E" w:rsidRPr="009A76FD">
        <w:rPr>
          <w:rFonts w:ascii="Times New Roman" w:hAnsi="Times New Roman" w:cs="Times New Roman"/>
          <w:sz w:val="24"/>
          <w:szCs w:val="24"/>
          <w:lang w:bidi="bn-IN"/>
        </w:rPr>
        <w:t xml:space="preserve"> on particular </w:t>
      </w:r>
      <w:r w:rsidR="00890645" w:rsidRPr="009A76FD">
        <w:rPr>
          <w:rFonts w:ascii="Times New Roman" w:hAnsi="Times New Roman" w:cs="Times New Roman"/>
          <w:sz w:val="24"/>
          <w:szCs w:val="24"/>
          <w:lang w:bidi="bn-IN"/>
        </w:rPr>
        <w:t>financial</w:t>
      </w:r>
      <w:r w:rsidR="00CF6C1E" w:rsidRPr="009A76FD">
        <w:rPr>
          <w:rFonts w:ascii="Times New Roman" w:hAnsi="Times New Roman" w:cs="Times New Roman"/>
          <w:sz w:val="24"/>
          <w:szCs w:val="24"/>
          <w:lang w:bidi="bn-IN"/>
        </w:rPr>
        <w:t xml:space="preserve"> sector is it possible of being attack of another particular attack</w:t>
      </w:r>
      <w:r w:rsidR="00A15C9C" w:rsidRPr="009A76FD">
        <w:rPr>
          <w:rFonts w:ascii="Times New Roman" w:hAnsi="Times New Roman" w:cs="Times New Roman"/>
          <w:sz w:val="24"/>
          <w:szCs w:val="24"/>
          <w:lang w:bidi="bn-IN"/>
        </w:rPr>
        <w:t xml:space="preserve"> or what is the similarities between these attack</w:t>
      </w:r>
      <w:r w:rsidR="00CF6C1E" w:rsidRPr="009A76FD">
        <w:rPr>
          <w:rFonts w:ascii="Times New Roman" w:hAnsi="Times New Roman" w:cs="Times New Roman"/>
          <w:sz w:val="24"/>
          <w:szCs w:val="24"/>
          <w:lang w:bidi="bn-IN"/>
        </w:rPr>
        <w:t>.</w:t>
      </w:r>
      <w:r w:rsidR="00741C7C">
        <w:rPr>
          <w:rFonts w:ascii="Times New Roman" w:hAnsi="Times New Roman" w:cs="Times New Roman"/>
          <w:sz w:val="24"/>
          <w:szCs w:val="24"/>
          <w:lang w:bidi="bn-IN"/>
        </w:rPr>
        <w:t xml:space="preserve"> By analysing these I have recommendated a solusion how this problem can be mitigated.</w:t>
      </w:r>
    </w:p>
    <w:p w14:paraId="04BCA102" w14:textId="77777777" w:rsidR="000D3A1A" w:rsidRDefault="000D3A1A" w:rsidP="00E51183">
      <w:pPr>
        <w:autoSpaceDE w:val="0"/>
        <w:autoSpaceDN w:val="0"/>
        <w:adjustRightInd w:val="0"/>
        <w:spacing w:after="0" w:line="360" w:lineRule="auto"/>
        <w:jc w:val="both"/>
        <w:rPr>
          <w:rFonts w:ascii="Times New Roman" w:hAnsi="Times New Roman" w:cs="Times New Roman"/>
          <w:b/>
          <w:bCs/>
          <w:color w:val="4472C4" w:themeColor="accent1"/>
          <w:kern w:val="0"/>
          <w:sz w:val="34"/>
          <w:szCs w:val="34"/>
        </w:rPr>
      </w:pPr>
    </w:p>
    <w:p w14:paraId="3D13687A" w14:textId="77777777" w:rsidR="00741C7C" w:rsidRDefault="00741C7C" w:rsidP="00E51183">
      <w:pPr>
        <w:pStyle w:val="Heading2"/>
        <w:numPr>
          <w:ilvl w:val="0"/>
          <w:numId w:val="0"/>
        </w:numPr>
        <w:spacing w:before="0" w:line="360" w:lineRule="auto"/>
        <w:jc w:val="left"/>
        <w:rPr>
          <w:color w:val="002060"/>
          <w:sz w:val="28"/>
          <w:szCs w:val="28"/>
        </w:rPr>
      </w:pPr>
    </w:p>
    <w:p w14:paraId="73A9C19E" w14:textId="77777777" w:rsidR="00741C7C" w:rsidRDefault="00741C7C" w:rsidP="00E51183">
      <w:pPr>
        <w:pStyle w:val="Heading2"/>
        <w:numPr>
          <w:ilvl w:val="0"/>
          <w:numId w:val="0"/>
        </w:numPr>
        <w:spacing w:before="0" w:line="360" w:lineRule="auto"/>
        <w:jc w:val="left"/>
        <w:rPr>
          <w:color w:val="002060"/>
          <w:sz w:val="28"/>
          <w:szCs w:val="28"/>
        </w:rPr>
      </w:pPr>
    </w:p>
    <w:p w14:paraId="0915E849" w14:textId="77777777" w:rsidR="00741C7C" w:rsidRDefault="00741C7C" w:rsidP="00E51183">
      <w:pPr>
        <w:pStyle w:val="Heading2"/>
        <w:numPr>
          <w:ilvl w:val="0"/>
          <w:numId w:val="0"/>
        </w:numPr>
        <w:spacing w:before="0" w:line="360" w:lineRule="auto"/>
        <w:jc w:val="left"/>
        <w:rPr>
          <w:color w:val="002060"/>
          <w:sz w:val="28"/>
          <w:szCs w:val="28"/>
        </w:rPr>
      </w:pPr>
    </w:p>
    <w:p w14:paraId="45D49885" w14:textId="77777777" w:rsidR="00741C7C" w:rsidRDefault="00741C7C" w:rsidP="00E51183">
      <w:pPr>
        <w:pStyle w:val="Heading2"/>
        <w:numPr>
          <w:ilvl w:val="0"/>
          <w:numId w:val="0"/>
        </w:numPr>
        <w:spacing w:before="0" w:line="360" w:lineRule="auto"/>
        <w:jc w:val="left"/>
        <w:rPr>
          <w:color w:val="002060"/>
          <w:sz w:val="28"/>
          <w:szCs w:val="28"/>
        </w:rPr>
      </w:pPr>
    </w:p>
    <w:p w14:paraId="05C5D993" w14:textId="77777777" w:rsidR="00741C7C" w:rsidRDefault="00741C7C" w:rsidP="00741C7C"/>
    <w:p w14:paraId="200B4FDE" w14:textId="77777777" w:rsidR="00741C7C" w:rsidRPr="00741C7C" w:rsidRDefault="00741C7C" w:rsidP="00741C7C"/>
    <w:p w14:paraId="3BE63642" w14:textId="7F1B5598" w:rsidR="00BE3AC8" w:rsidRPr="007D27E6" w:rsidRDefault="002B5A64" w:rsidP="00E51183">
      <w:pPr>
        <w:pStyle w:val="Heading2"/>
        <w:numPr>
          <w:ilvl w:val="0"/>
          <w:numId w:val="0"/>
        </w:numPr>
        <w:spacing w:before="0" w:line="360" w:lineRule="auto"/>
        <w:jc w:val="left"/>
        <w:rPr>
          <w:color w:val="002060"/>
          <w:sz w:val="28"/>
          <w:szCs w:val="28"/>
        </w:rPr>
      </w:pPr>
      <w:bookmarkStart w:id="19" w:name="_Toc167786497"/>
      <w:r w:rsidRPr="007D27E6">
        <w:rPr>
          <w:color w:val="002060"/>
          <w:sz w:val="28"/>
          <w:szCs w:val="28"/>
        </w:rPr>
        <w:lastRenderedPageBreak/>
        <w:t xml:space="preserve">3.4 </w:t>
      </w:r>
      <w:r w:rsidR="009F42D9">
        <w:rPr>
          <w:color w:val="002060"/>
          <w:sz w:val="28"/>
          <w:szCs w:val="28"/>
        </w:rPr>
        <w:t>Multi-Layered Model</w:t>
      </w:r>
      <w:bookmarkEnd w:id="19"/>
    </w:p>
    <w:p w14:paraId="09BC5753" w14:textId="77777777" w:rsidR="00BE3AC8" w:rsidRPr="00343364" w:rsidRDefault="00BE3AC8" w:rsidP="00E51183">
      <w:pPr>
        <w:autoSpaceDE w:val="0"/>
        <w:autoSpaceDN w:val="0"/>
        <w:adjustRightInd w:val="0"/>
        <w:spacing w:after="0" w:line="360" w:lineRule="auto"/>
        <w:jc w:val="both"/>
        <w:rPr>
          <w:rFonts w:ascii="Times New Roman" w:hAnsi="Times New Roman" w:cs="Times New Roman"/>
          <w:kern w:val="0"/>
          <w:sz w:val="28"/>
          <w:szCs w:val="28"/>
        </w:rPr>
      </w:pPr>
    </w:p>
    <w:p w14:paraId="196EBA5C" w14:textId="77777777" w:rsidR="00BE3AC8" w:rsidRPr="00343364" w:rsidRDefault="008C4EBD" w:rsidP="00E51183">
      <w:pPr>
        <w:autoSpaceDE w:val="0"/>
        <w:autoSpaceDN w:val="0"/>
        <w:adjustRightInd w:val="0"/>
        <w:spacing w:after="0" w:line="360" w:lineRule="auto"/>
        <w:jc w:val="center"/>
        <w:rPr>
          <w:rFonts w:ascii="Times New Roman" w:hAnsi="Times New Roman" w:cs="Times New Roman"/>
          <w:kern w:val="0"/>
          <w:sz w:val="28"/>
          <w:szCs w:val="28"/>
        </w:rPr>
      </w:pPr>
      <w:r w:rsidRPr="00343364">
        <w:rPr>
          <w:rFonts w:ascii="Times New Roman" w:hAnsi="Times New Roman" w:cs="Times New Roman"/>
          <w:noProof/>
          <w:kern w:val="0"/>
          <w:sz w:val="28"/>
          <w:szCs w:val="28"/>
        </w:rPr>
        <w:drawing>
          <wp:inline distT="0" distB="0" distL="0" distR="0" wp14:anchorId="66517132" wp14:editId="7F780B98">
            <wp:extent cx="5943600" cy="1879600"/>
            <wp:effectExtent l="0" t="0" r="0" b="0"/>
            <wp:docPr id="1335361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61948" name="Picture 13353619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61F68284" w14:textId="363C7BC5" w:rsidR="008C4EBD" w:rsidRPr="00343364" w:rsidRDefault="008C4EBD" w:rsidP="00A76009">
      <w:pPr>
        <w:autoSpaceDE w:val="0"/>
        <w:autoSpaceDN w:val="0"/>
        <w:adjustRightInd w:val="0"/>
        <w:spacing w:after="0" w:line="360" w:lineRule="auto"/>
        <w:jc w:val="center"/>
        <w:rPr>
          <w:rFonts w:ascii="Times New Roman" w:hAnsi="Times New Roman" w:cs="Times New Roman"/>
          <w:kern w:val="0"/>
          <w:sz w:val="28"/>
          <w:szCs w:val="28"/>
        </w:rPr>
      </w:pPr>
      <w:r w:rsidRPr="00343364">
        <w:rPr>
          <w:rFonts w:ascii="Times New Roman" w:hAnsi="Times New Roman" w:cs="Times New Roman"/>
          <w:b/>
          <w:bCs/>
          <w:kern w:val="0"/>
          <w:sz w:val="28"/>
          <w:szCs w:val="28"/>
        </w:rPr>
        <w:t>Figure 3.</w:t>
      </w:r>
      <w:r w:rsidR="002B5A64" w:rsidRPr="00343364">
        <w:rPr>
          <w:rFonts w:ascii="Times New Roman" w:hAnsi="Times New Roman" w:cs="Times New Roman"/>
          <w:b/>
          <w:bCs/>
          <w:kern w:val="0"/>
          <w:sz w:val="28"/>
          <w:szCs w:val="28"/>
        </w:rPr>
        <w:t>4</w:t>
      </w:r>
      <w:r w:rsidRPr="00343364">
        <w:rPr>
          <w:rFonts w:ascii="Times New Roman" w:hAnsi="Times New Roman" w:cs="Times New Roman"/>
          <w:kern w:val="0"/>
          <w:sz w:val="28"/>
          <w:szCs w:val="28"/>
        </w:rPr>
        <w:t xml:space="preserve">: </w:t>
      </w:r>
      <w:r w:rsidRPr="009A76FD">
        <w:rPr>
          <w:rFonts w:ascii="Times New Roman" w:hAnsi="Times New Roman" w:cs="Times New Roman"/>
          <w:kern w:val="0"/>
          <w:sz w:val="24"/>
          <w:szCs w:val="24"/>
        </w:rPr>
        <w:t>Flow chart for solution of cyber Attack in Financial sectors</w:t>
      </w:r>
    </w:p>
    <w:p w14:paraId="48F9E130" w14:textId="245F9599" w:rsidR="00BC09E9" w:rsidRDefault="008C4EBD" w:rsidP="00E51183">
      <w:pPr>
        <w:autoSpaceDE w:val="0"/>
        <w:autoSpaceDN w:val="0"/>
        <w:adjustRightInd w:val="0"/>
        <w:spacing w:after="0" w:line="360" w:lineRule="auto"/>
        <w:jc w:val="both"/>
        <w:rPr>
          <w:rFonts w:ascii="Times New Roman" w:hAnsi="Times New Roman" w:cs="Times New Roman"/>
          <w:kern w:val="0"/>
          <w:sz w:val="24"/>
          <w:szCs w:val="24"/>
        </w:rPr>
      </w:pPr>
      <w:r w:rsidRPr="009A76FD">
        <w:rPr>
          <w:rFonts w:ascii="Times New Roman" w:hAnsi="Times New Roman" w:cs="Times New Roman"/>
          <w:kern w:val="0"/>
          <w:sz w:val="24"/>
          <w:szCs w:val="24"/>
        </w:rPr>
        <w:t xml:space="preserve">In the solution part a </w:t>
      </w:r>
      <w:r w:rsidR="004A3241">
        <w:rPr>
          <w:rFonts w:ascii="Times New Roman" w:hAnsi="Times New Roman" w:cs="Times New Roman"/>
          <w:kern w:val="0"/>
          <w:sz w:val="24"/>
          <w:szCs w:val="24"/>
        </w:rPr>
        <w:t xml:space="preserve">multi layered </w:t>
      </w:r>
      <w:r w:rsidRPr="009A76FD">
        <w:rPr>
          <w:rFonts w:ascii="Times New Roman" w:hAnsi="Times New Roman" w:cs="Times New Roman"/>
          <w:kern w:val="0"/>
          <w:sz w:val="24"/>
          <w:szCs w:val="24"/>
        </w:rPr>
        <w:t>model is suggested that can filter requested to the financial service like suppose a request in bank server it will analyses whether this is a legitimat customer request or it’s a cyber attack. If it is cyber attack it will block the requested. By that it can filter all request and maintain a safe online customer service.</w:t>
      </w:r>
      <w:r w:rsidR="00870201">
        <w:rPr>
          <w:rFonts w:ascii="Times New Roman" w:hAnsi="Times New Roman" w:cs="Times New Roman"/>
          <w:kern w:val="0"/>
          <w:sz w:val="24"/>
          <w:szCs w:val="24"/>
        </w:rPr>
        <w:t xml:space="preserve"> Above shown Model should be multi layered. Here are some several recommendation for this multi</w:t>
      </w:r>
      <w:r w:rsidR="00CD60FE">
        <w:rPr>
          <w:rFonts w:ascii="Times New Roman" w:hAnsi="Times New Roman" w:cs="Times New Roman"/>
          <w:kern w:val="0"/>
          <w:sz w:val="24"/>
          <w:szCs w:val="24"/>
        </w:rPr>
        <w:t xml:space="preserve"> </w:t>
      </w:r>
      <w:r w:rsidR="00870201">
        <w:rPr>
          <w:rFonts w:ascii="Times New Roman" w:hAnsi="Times New Roman" w:cs="Times New Roman"/>
          <w:kern w:val="0"/>
          <w:sz w:val="24"/>
          <w:szCs w:val="24"/>
        </w:rPr>
        <w:t>layerd model</w:t>
      </w:r>
      <w:r w:rsidR="00CD60FE">
        <w:rPr>
          <w:rFonts w:ascii="Times New Roman" w:hAnsi="Times New Roman" w:cs="Times New Roman"/>
          <w:kern w:val="0"/>
          <w:sz w:val="24"/>
          <w:szCs w:val="24"/>
        </w:rPr>
        <w:t>.</w:t>
      </w:r>
    </w:p>
    <w:p w14:paraId="79CC8876" w14:textId="77777777" w:rsidR="0020728F" w:rsidRDefault="0020728F" w:rsidP="00E51183">
      <w:pPr>
        <w:autoSpaceDE w:val="0"/>
        <w:autoSpaceDN w:val="0"/>
        <w:adjustRightInd w:val="0"/>
        <w:spacing w:after="0" w:line="360" w:lineRule="auto"/>
        <w:jc w:val="both"/>
        <w:rPr>
          <w:rFonts w:ascii="Times New Roman" w:hAnsi="Times New Roman" w:cs="Times New Roman"/>
          <w:kern w:val="0"/>
          <w:sz w:val="24"/>
          <w:szCs w:val="24"/>
        </w:rPr>
      </w:pPr>
    </w:p>
    <w:p w14:paraId="7B2F00F5" w14:textId="47894D60" w:rsidR="00CD60FE" w:rsidRPr="0020728F" w:rsidRDefault="00CD60FE" w:rsidP="00E51183">
      <w:pPr>
        <w:pStyle w:val="ListParagraph"/>
        <w:numPr>
          <w:ilvl w:val="0"/>
          <w:numId w:val="12"/>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Implement Strong Security Measure</w:t>
      </w:r>
      <w:r w:rsidR="0020728F">
        <w:rPr>
          <w:rFonts w:ascii="Times New Roman" w:hAnsi="Times New Roman" w:cs="Times New Roman"/>
          <w:kern w:val="0"/>
          <w:sz w:val="24"/>
          <w:szCs w:val="24"/>
        </w:rPr>
        <w:t xml:space="preserve"> i</w:t>
      </w:r>
      <w:r w:rsidRPr="0020728F">
        <w:rPr>
          <w:rFonts w:ascii="Times New Roman" w:hAnsi="Times New Roman" w:cs="Times New Roman"/>
          <w:kern w:val="0"/>
          <w:sz w:val="24"/>
          <w:szCs w:val="24"/>
        </w:rPr>
        <w:t>mplementing Multi-Factor Authentication(MFA) can add a security layer beyond  just password. And also having Intrusion Detection system can be helpful.</w:t>
      </w:r>
    </w:p>
    <w:p w14:paraId="59872181" w14:textId="77777777" w:rsidR="00CD60FE" w:rsidRDefault="00CD60FE" w:rsidP="00E51183">
      <w:pPr>
        <w:pStyle w:val="ListParagraph"/>
        <w:numPr>
          <w:ilvl w:val="0"/>
          <w:numId w:val="12"/>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Regularly Update software, website can be effective.</w:t>
      </w:r>
    </w:p>
    <w:p w14:paraId="5EFB7417" w14:textId="77777777" w:rsidR="0020728F" w:rsidRDefault="0020728F" w:rsidP="00E51183">
      <w:pPr>
        <w:pStyle w:val="ListParagraph"/>
        <w:numPr>
          <w:ilvl w:val="0"/>
          <w:numId w:val="12"/>
        </w:numPr>
        <w:autoSpaceDE w:val="0"/>
        <w:autoSpaceDN w:val="0"/>
        <w:adjustRightInd w:val="0"/>
        <w:spacing w:after="0" w:line="360" w:lineRule="auto"/>
        <w:jc w:val="both"/>
        <w:rPr>
          <w:rFonts w:ascii="Times New Roman" w:hAnsi="Times New Roman" w:cs="Times New Roman"/>
          <w:kern w:val="0"/>
          <w:sz w:val="24"/>
          <w:szCs w:val="24"/>
        </w:rPr>
      </w:pPr>
      <w:r w:rsidRPr="0020728F">
        <w:rPr>
          <w:rFonts w:ascii="Times New Roman" w:hAnsi="Times New Roman" w:cs="Times New Roman"/>
          <w:kern w:val="0"/>
          <w:sz w:val="24"/>
          <w:szCs w:val="24"/>
        </w:rPr>
        <w:t>Employ advanced threat detection technologies such as Security Information and Event Management (SIEM) systems, User and Entity Behavior Analytics (UEBA), and artificial intelligence (AI)-based solutions to detect and respond to anomalies and threats in real-time.</w:t>
      </w:r>
    </w:p>
    <w:p w14:paraId="1B9B7165" w14:textId="3EB8F85B" w:rsidR="0020728F" w:rsidRPr="0020728F" w:rsidRDefault="0020728F" w:rsidP="00E51183">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If the above described model can serve this functionality then it can mitigate the problem of cyber threats.</w:t>
      </w:r>
    </w:p>
    <w:p w14:paraId="3540C31C" w14:textId="77777777" w:rsidR="003B643B" w:rsidRPr="00343364" w:rsidRDefault="003B643B"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1089C664" w14:textId="77777777" w:rsidR="003B643B" w:rsidRDefault="003B643B"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108CAD2B"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7FDBFEFE"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35D25534"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611B7A57"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76313C43"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59E1BC51"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1DA7A5AE" w14:textId="77777777" w:rsidR="00A76009" w:rsidRDefault="00A76009" w:rsidP="00BC4ED7">
      <w:pPr>
        <w:autoSpaceDE w:val="0"/>
        <w:autoSpaceDN w:val="0"/>
        <w:adjustRightInd w:val="0"/>
        <w:spacing w:after="0" w:line="360" w:lineRule="auto"/>
        <w:rPr>
          <w:rFonts w:ascii="Times New Roman" w:hAnsi="Times New Roman" w:cs="Times New Roman"/>
          <w:b/>
          <w:bCs/>
          <w:kern w:val="0"/>
          <w:sz w:val="40"/>
          <w:szCs w:val="34"/>
        </w:rPr>
      </w:pPr>
    </w:p>
    <w:p w14:paraId="2F2BB6E8" w14:textId="77777777" w:rsidR="00343364" w:rsidRPr="007D27E6" w:rsidRDefault="00343364" w:rsidP="007D27E6">
      <w:pPr>
        <w:shd w:val="clear" w:color="auto" w:fill="E2EFD9" w:themeFill="accent6" w:themeFillTint="33"/>
        <w:autoSpaceDE w:val="0"/>
        <w:autoSpaceDN w:val="0"/>
        <w:adjustRightInd w:val="0"/>
        <w:spacing w:after="0" w:line="360" w:lineRule="auto"/>
        <w:jc w:val="center"/>
        <w:rPr>
          <w:rFonts w:ascii="Times New Roman" w:hAnsi="Times New Roman" w:cs="Times New Roman"/>
          <w:b/>
          <w:bCs/>
          <w:color w:val="002060"/>
          <w:kern w:val="0"/>
          <w:sz w:val="72"/>
          <w:szCs w:val="72"/>
        </w:rPr>
      </w:pPr>
      <w:r w:rsidRPr="007D27E6">
        <w:rPr>
          <w:rFonts w:ascii="Times New Roman" w:hAnsi="Times New Roman" w:cs="Times New Roman"/>
          <w:b/>
          <w:bCs/>
          <w:color w:val="002060"/>
          <w:kern w:val="0"/>
          <w:sz w:val="72"/>
          <w:szCs w:val="72"/>
        </w:rPr>
        <w:t>CHAPTER 4</w:t>
      </w:r>
    </w:p>
    <w:p w14:paraId="3B14AE69" w14:textId="43394288" w:rsidR="00A4419B" w:rsidRPr="007D27E6" w:rsidRDefault="00343364" w:rsidP="007D27E6">
      <w:pPr>
        <w:shd w:val="clear" w:color="auto" w:fill="E2EFD9" w:themeFill="accent6" w:themeFillTint="33"/>
        <w:autoSpaceDE w:val="0"/>
        <w:autoSpaceDN w:val="0"/>
        <w:adjustRightInd w:val="0"/>
        <w:spacing w:after="0" w:line="360" w:lineRule="auto"/>
        <w:jc w:val="center"/>
        <w:rPr>
          <w:rFonts w:ascii="Times New Roman" w:hAnsi="Times New Roman" w:cs="Times New Roman"/>
          <w:color w:val="7030A0"/>
          <w:kern w:val="0"/>
          <w:sz w:val="72"/>
          <w:szCs w:val="72"/>
        </w:rPr>
      </w:pPr>
      <w:r w:rsidRPr="007D27E6">
        <w:rPr>
          <w:rFonts w:ascii="Times New Roman" w:hAnsi="Times New Roman" w:cs="Times New Roman"/>
          <w:b/>
          <w:bCs/>
          <w:color w:val="4472C4" w:themeColor="accent1"/>
          <w:kern w:val="0"/>
          <w:sz w:val="72"/>
          <w:szCs w:val="72"/>
        </w:rPr>
        <w:t xml:space="preserve"> </w:t>
      </w:r>
      <w:r w:rsidR="00DB5D40">
        <w:rPr>
          <w:rFonts w:ascii="Times New Roman" w:hAnsi="Times New Roman" w:cs="Times New Roman"/>
          <w:b/>
          <w:bCs/>
          <w:color w:val="7030A0"/>
          <w:kern w:val="0"/>
          <w:sz w:val="72"/>
          <w:szCs w:val="72"/>
        </w:rPr>
        <w:t>DATA ANALYSIS</w:t>
      </w:r>
      <w:r w:rsidRPr="007D27E6">
        <w:rPr>
          <w:rFonts w:ascii="Times New Roman" w:hAnsi="Times New Roman" w:cs="Times New Roman"/>
          <w:b/>
          <w:bCs/>
          <w:color w:val="7030A0"/>
          <w:kern w:val="0"/>
          <w:sz w:val="72"/>
          <w:szCs w:val="72"/>
        </w:rPr>
        <w:t xml:space="preserve"> AND </w:t>
      </w:r>
      <w:r w:rsidR="00DB5D40">
        <w:rPr>
          <w:rFonts w:ascii="Times New Roman" w:hAnsi="Times New Roman" w:cs="Times New Roman"/>
          <w:b/>
          <w:bCs/>
          <w:color w:val="7030A0"/>
          <w:kern w:val="0"/>
          <w:sz w:val="72"/>
          <w:szCs w:val="72"/>
        </w:rPr>
        <w:t>INTERPRETATION</w:t>
      </w:r>
    </w:p>
    <w:p w14:paraId="2373BA9A" w14:textId="77777777" w:rsidR="00405D6E" w:rsidRDefault="00405D6E"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29CA7239" w14:textId="540A8100" w:rsidR="00343364" w:rsidRPr="00DB5D40" w:rsidRDefault="00735F04" w:rsidP="003E3EA8">
      <w:pPr>
        <w:pStyle w:val="Heading1"/>
        <w:numPr>
          <w:ilvl w:val="0"/>
          <w:numId w:val="0"/>
        </w:numPr>
        <w:rPr>
          <w:color w:val="FFFFFF" w:themeColor="background1"/>
        </w:rPr>
      </w:pPr>
      <w:bookmarkStart w:id="20" w:name="_Toc167786498"/>
      <w:r w:rsidRPr="00DB5D40">
        <w:rPr>
          <w:color w:val="FFFFFF" w:themeColor="background1"/>
        </w:rPr>
        <w:t xml:space="preserve">Chapter Four: </w:t>
      </w:r>
      <w:r w:rsidR="00DB5D40" w:rsidRPr="00DB5D40">
        <w:rPr>
          <w:color w:val="FFFFFF" w:themeColor="background1"/>
        </w:rPr>
        <w:t xml:space="preserve">Data </w:t>
      </w:r>
      <w:r w:rsidR="00124F8E" w:rsidRPr="00DB5D40">
        <w:rPr>
          <w:color w:val="FFFFFF" w:themeColor="background1"/>
        </w:rPr>
        <w:t>Analysis</w:t>
      </w:r>
      <w:r w:rsidR="00DB5D40" w:rsidRPr="00DB5D40">
        <w:rPr>
          <w:color w:val="FFFFFF" w:themeColor="background1"/>
        </w:rPr>
        <w:t xml:space="preserve"> and Interpretation</w:t>
      </w:r>
      <w:bookmarkEnd w:id="20"/>
    </w:p>
    <w:p w14:paraId="568CCB19"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7258687A"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44AD0DD3" w14:textId="77777777" w:rsidR="00343364" w:rsidRDefault="00343364"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2D72B1B9" w14:textId="77777777" w:rsidR="00162B94" w:rsidRDefault="00162B94" w:rsidP="00E51183">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6629CBC1" w14:textId="77777777" w:rsidR="00387D87" w:rsidRDefault="00387D87" w:rsidP="00E51183">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71D9F507" w14:textId="77777777" w:rsidR="00BC4ED7" w:rsidRDefault="00BC4ED7" w:rsidP="00E51183">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573E4A59" w14:textId="77777777" w:rsidR="00917D47" w:rsidRDefault="00917D47" w:rsidP="00E51183">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0A26E950" w14:textId="77777777" w:rsidR="00917D47" w:rsidRDefault="00917D47" w:rsidP="00E51183">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16DFC4A2" w14:textId="06CF9AE7" w:rsidR="00405D6E" w:rsidRPr="009A76FD" w:rsidRDefault="00E64836" w:rsidP="00E51183">
      <w:pPr>
        <w:autoSpaceDE w:val="0"/>
        <w:autoSpaceDN w:val="0"/>
        <w:adjustRightInd w:val="0"/>
        <w:spacing w:after="0" w:line="360" w:lineRule="auto"/>
        <w:jc w:val="both"/>
        <w:rPr>
          <w:rFonts w:ascii="Times New Roman" w:hAnsi="Times New Roman" w:cs="Times New Roman"/>
          <w:b/>
          <w:bCs/>
          <w:kern w:val="0"/>
          <w:sz w:val="24"/>
          <w:szCs w:val="24"/>
        </w:rPr>
      </w:pPr>
      <w:r w:rsidRPr="009A76FD">
        <w:rPr>
          <w:rFonts w:ascii="Times New Roman" w:hAnsi="Times New Roman" w:cs="Times New Roman"/>
          <w:sz w:val="24"/>
          <w:szCs w:val="24"/>
          <w:shd w:val="clear" w:color="auto" w:fill="FFFFFF"/>
        </w:rPr>
        <w:lastRenderedPageBreak/>
        <w:t xml:space="preserve">In an article,  noted that financial services organizations experienced the highest ratio of incidents attributed to password login attacks (46.2%) compared to all other sectors. They were third in the percentage of denial-of-service (DoS) incidents (36.1%). The last largest category was web-related attacks, at 6.3%. Figure </w:t>
      </w:r>
      <w:r w:rsidR="003F4A1F">
        <w:rPr>
          <w:rFonts w:ascii="Times New Roman" w:hAnsi="Times New Roman" w:cs="Times New Roman"/>
          <w:sz w:val="24"/>
          <w:szCs w:val="24"/>
          <w:shd w:val="clear" w:color="auto" w:fill="FFFFFF"/>
        </w:rPr>
        <w:t>4.</w:t>
      </w:r>
      <w:r w:rsidRPr="009A76FD">
        <w:rPr>
          <w:rFonts w:ascii="Times New Roman" w:hAnsi="Times New Roman" w:cs="Times New Roman"/>
          <w:sz w:val="24"/>
          <w:szCs w:val="24"/>
          <w:shd w:val="clear" w:color="auto" w:fill="FFFFFF"/>
        </w:rPr>
        <w:t>1 breaks down the categories of incidents at financial organizations.</w:t>
      </w:r>
    </w:p>
    <w:p w14:paraId="21874808" w14:textId="77777777" w:rsidR="00405D6E" w:rsidRPr="00343364" w:rsidRDefault="00405D6E" w:rsidP="00E51183">
      <w:pPr>
        <w:autoSpaceDE w:val="0"/>
        <w:autoSpaceDN w:val="0"/>
        <w:adjustRightInd w:val="0"/>
        <w:spacing w:after="0" w:line="360" w:lineRule="auto"/>
        <w:jc w:val="center"/>
        <w:rPr>
          <w:rFonts w:ascii="Times New Roman" w:hAnsi="Times New Roman" w:cs="Times New Roman"/>
          <w:b/>
          <w:bCs/>
          <w:kern w:val="0"/>
          <w:sz w:val="34"/>
          <w:szCs w:val="34"/>
        </w:rPr>
      </w:pPr>
    </w:p>
    <w:p w14:paraId="5DE311D4" w14:textId="77777777" w:rsidR="00164793" w:rsidRDefault="00D210A6" w:rsidP="00E51183">
      <w:pPr>
        <w:pStyle w:val="Heading2"/>
        <w:numPr>
          <w:ilvl w:val="0"/>
          <w:numId w:val="0"/>
        </w:numPr>
        <w:spacing w:before="0" w:line="360" w:lineRule="auto"/>
        <w:jc w:val="left"/>
        <w:rPr>
          <w:color w:val="002060"/>
          <w:sz w:val="28"/>
          <w:szCs w:val="28"/>
        </w:rPr>
      </w:pPr>
      <w:bookmarkStart w:id="21" w:name="_Toc167786499"/>
      <w:r w:rsidRPr="007D27E6">
        <w:rPr>
          <w:color w:val="002060"/>
          <w:sz w:val="28"/>
          <w:szCs w:val="28"/>
        </w:rPr>
        <w:t>4.1 Cyber incident in all financial sectors</w:t>
      </w:r>
      <w:bookmarkEnd w:id="21"/>
    </w:p>
    <w:p w14:paraId="482A945B" w14:textId="77777777" w:rsidR="00C96A0D" w:rsidRPr="00C96A0D" w:rsidRDefault="00C96A0D" w:rsidP="00C96A0D"/>
    <w:tbl>
      <w:tblPr>
        <w:tblStyle w:val="Style1"/>
        <w:tblW w:w="0" w:type="auto"/>
        <w:jc w:val="center"/>
        <w:tblLook w:val="04A0" w:firstRow="1" w:lastRow="0" w:firstColumn="1" w:lastColumn="0" w:noHBand="0" w:noVBand="1"/>
      </w:tblPr>
      <w:tblGrid>
        <w:gridCol w:w="4065"/>
        <w:gridCol w:w="4065"/>
      </w:tblGrid>
      <w:tr w:rsidR="001F53EA" w14:paraId="5726A450" w14:textId="77777777" w:rsidTr="00AD5589">
        <w:trPr>
          <w:cnfStyle w:val="100000000000" w:firstRow="1" w:lastRow="0" w:firstColumn="0" w:lastColumn="0" w:oddVBand="0" w:evenVBand="0" w:oddHBand="0" w:evenHBand="0" w:firstRowFirstColumn="0" w:firstRowLastColumn="0" w:lastRowFirstColumn="0" w:lastRowLastColumn="0"/>
          <w:trHeight w:val="372"/>
          <w:jc w:val="center"/>
        </w:trPr>
        <w:tc>
          <w:tcPr>
            <w:tcW w:w="4065" w:type="dxa"/>
          </w:tcPr>
          <w:p w14:paraId="4B649D6A" w14:textId="4F3B8054"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Cyber Attack</w:t>
            </w:r>
            <w:r w:rsidR="001737E6">
              <w:rPr>
                <w:rFonts w:ascii="Times New Roman" w:hAnsi="Times New Roman" w:cs="Times New Roman"/>
                <w:kern w:val="0"/>
                <w:sz w:val="24"/>
                <w:szCs w:val="24"/>
              </w:rPr>
              <w:t xml:space="preserve"> Name</w:t>
            </w:r>
          </w:p>
        </w:tc>
        <w:tc>
          <w:tcPr>
            <w:tcW w:w="4065" w:type="dxa"/>
          </w:tcPr>
          <w:p w14:paraId="6DF7D155" w14:textId="76966B11" w:rsidR="001F53EA" w:rsidRPr="00C96A0D" w:rsidRDefault="001737E6" w:rsidP="00E51183">
            <w:pPr>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Parcentage</w:t>
            </w:r>
          </w:p>
        </w:tc>
      </w:tr>
      <w:tr w:rsidR="001F53EA" w14:paraId="48B6AA2E" w14:textId="77777777" w:rsidTr="00AD5589">
        <w:trPr>
          <w:trHeight w:val="386"/>
          <w:jc w:val="center"/>
        </w:trPr>
        <w:tc>
          <w:tcPr>
            <w:tcW w:w="4065" w:type="dxa"/>
          </w:tcPr>
          <w:p w14:paraId="007A636A" w14:textId="0A1FE735"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Password Login</w:t>
            </w:r>
            <w:r w:rsidR="00C96A0D" w:rsidRPr="00C96A0D">
              <w:rPr>
                <w:rFonts w:ascii="Times New Roman" w:hAnsi="Times New Roman" w:cs="Times New Roman"/>
                <w:kern w:val="0"/>
                <w:sz w:val="24"/>
                <w:szCs w:val="24"/>
              </w:rPr>
              <w:t xml:space="preserve"> </w:t>
            </w:r>
            <w:r w:rsidR="00C96A0D" w:rsidRPr="00C96A0D">
              <w:rPr>
                <w:rFonts w:ascii="Times New Roman" w:hAnsi="Times New Roman" w:cs="Times New Roman"/>
              </w:rPr>
              <w:t>Attack</w:t>
            </w:r>
          </w:p>
        </w:tc>
        <w:tc>
          <w:tcPr>
            <w:tcW w:w="4065" w:type="dxa"/>
          </w:tcPr>
          <w:p w14:paraId="72447E85" w14:textId="13E8A9D3"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46.2%</w:t>
            </w:r>
          </w:p>
        </w:tc>
      </w:tr>
      <w:tr w:rsidR="001F53EA" w14:paraId="01E48B46" w14:textId="77777777" w:rsidTr="00AD5589">
        <w:trPr>
          <w:trHeight w:val="372"/>
          <w:jc w:val="center"/>
        </w:trPr>
        <w:tc>
          <w:tcPr>
            <w:tcW w:w="4065" w:type="dxa"/>
          </w:tcPr>
          <w:p w14:paraId="22AB8174" w14:textId="1211AC69"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D</w:t>
            </w:r>
            <w:r w:rsidR="00C96A0D" w:rsidRPr="00C96A0D">
              <w:rPr>
                <w:rFonts w:ascii="Times New Roman" w:hAnsi="Times New Roman" w:cs="Times New Roman"/>
                <w:kern w:val="0"/>
                <w:sz w:val="24"/>
                <w:szCs w:val="24"/>
              </w:rPr>
              <w:t>d</w:t>
            </w:r>
            <w:r w:rsidRPr="00C96A0D">
              <w:rPr>
                <w:rFonts w:ascii="Times New Roman" w:hAnsi="Times New Roman" w:cs="Times New Roman"/>
                <w:kern w:val="0"/>
                <w:sz w:val="24"/>
                <w:szCs w:val="24"/>
              </w:rPr>
              <w:t>oS</w:t>
            </w:r>
            <w:r w:rsidR="00C96A0D" w:rsidRPr="00C96A0D">
              <w:rPr>
                <w:rFonts w:ascii="Times New Roman" w:hAnsi="Times New Roman" w:cs="Times New Roman"/>
                <w:kern w:val="0"/>
                <w:sz w:val="24"/>
                <w:szCs w:val="24"/>
              </w:rPr>
              <w:t xml:space="preserve"> </w:t>
            </w:r>
            <w:r w:rsidR="00C96A0D" w:rsidRPr="00C96A0D">
              <w:rPr>
                <w:rFonts w:ascii="Times New Roman" w:hAnsi="Times New Roman" w:cs="Times New Roman"/>
              </w:rPr>
              <w:t>Attack</w:t>
            </w:r>
          </w:p>
        </w:tc>
        <w:tc>
          <w:tcPr>
            <w:tcW w:w="4065" w:type="dxa"/>
          </w:tcPr>
          <w:p w14:paraId="2891F158" w14:textId="0A9E56EC"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36.08%</w:t>
            </w:r>
          </w:p>
        </w:tc>
      </w:tr>
      <w:tr w:rsidR="001F53EA" w14:paraId="7A2ABD6B" w14:textId="77777777" w:rsidTr="00AD5589">
        <w:trPr>
          <w:trHeight w:val="372"/>
          <w:jc w:val="center"/>
        </w:trPr>
        <w:tc>
          <w:tcPr>
            <w:tcW w:w="4065" w:type="dxa"/>
          </w:tcPr>
          <w:p w14:paraId="37BFA8CA" w14:textId="40ABD7F2"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Web</w:t>
            </w:r>
            <w:r w:rsidR="00C96A0D" w:rsidRPr="00C96A0D">
              <w:rPr>
                <w:rFonts w:ascii="Times New Roman" w:hAnsi="Times New Roman" w:cs="Times New Roman"/>
              </w:rPr>
              <w:t xml:space="preserve"> Attack</w:t>
            </w:r>
          </w:p>
        </w:tc>
        <w:tc>
          <w:tcPr>
            <w:tcW w:w="4065" w:type="dxa"/>
          </w:tcPr>
          <w:p w14:paraId="4EBB153E" w14:textId="5C7BD1D6"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6.33%</w:t>
            </w:r>
          </w:p>
        </w:tc>
      </w:tr>
      <w:tr w:rsidR="001F53EA" w14:paraId="4D4188EC" w14:textId="77777777" w:rsidTr="00AD5589">
        <w:trPr>
          <w:trHeight w:val="372"/>
          <w:jc w:val="center"/>
        </w:trPr>
        <w:tc>
          <w:tcPr>
            <w:tcW w:w="4065" w:type="dxa"/>
          </w:tcPr>
          <w:p w14:paraId="54B1A02A" w14:textId="5429D375"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DNS</w:t>
            </w:r>
            <w:r w:rsidR="00C96A0D" w:rsidRPr="00C96A0D">
              <w:rPr>
                <w:rFonts w:ascii="Times New Roman" w:hAnsi="Times New Roman" w:cs="Times New Roman"/>
              </w:rPr>
              <w:t xml:space="preserve"> Attack</w:t>
            </w:r>
          </w:p>
        </w:tc>
        <w:tc>
          <w:tcPr>
            <w:tcW w:w="4065" w:type="dxa"/>
          </w:tcPr>
          <w:p w14:paraId="3D5A537C" w14:textId="553A4C2D"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1.90%</w:t>
            </w:r>
          </w:p>
        </w:tc>
      </w:tr>
      <w:tr w:rsidR="001F53EA" w14:paraId="09154DF5" w14:textId="77777777" w:rsidTr="00AD5589">
        <w:trPr>
          <w:trHeight w:val="386"/>
          <w:jc w:val="center"/>
        </w:trPr>
        <w:tc>
          <w:tcPr>
            <w:tcW w:w="4065" w:type="dxa"/>
          </w:tcPr>
          <w:p w14:paraId="662EAD82" w14:textId="5A9DC305"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Malware</w:t>
            </w:r>
            <w:r w:rsidR="00C96A0D" w:rsidRPr="00C96A0D">
              <w:rPr>
                <w:rFonts w:ascii="Times New Roman" w:hAnsi="Times New Roman" w:cs="Times New Roman"/>
              </w:rPr>
              <w:t xml:space="preserve"> Attack</w:t>
            </w:r>
          </w:p>
        </w:tc>
        <w:tc>
          <w:tcPr>
            <w:tcW w:w="4065" w:type="dxa"/>
          </w:tcPr>
          <w:p w14:paraId="27C34405" w14:textId="333B5EC6"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1.27%</w:t>
            </w:r>
          </w:p>
        </w:tc>
      </w:tr>
      <w:tr w:rsidR="001F53EA" w14:paraId="16EC40B2" w14:textId="77777777" w:rsidTr="00AD5589">
        <w:trPr>
          <w:trHeight w:val="372"/>
          <w:jc w:val="center"/>
        </w:trPr>
        <w:tc>
          <w:tcPr>
            <w:tcW w:w="4065" w:type="dxa"/>
          </w:tcPr>
          <w:p w14:paraId="115C7730" w14:textId="0F84F000"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Unknown</w:t>
            </w:r>
            <w:r w:rsidR="00C96A0D" w:rsidRPr="00C96A0D">
              <w:rPr>
                <w:rFonts w:ascii="Times New Roman" w:hAnsi="Times New Roman" w:cs="Times New Roman"/>
              </w:rPr>
              <w:t xml:space="preserve"> Attack</w:t>
            </w:r>
          </w:p>
        </w:tc>
        <w:tc>
          <w:tcPr>
            <w:tcW w:w="4065" w:type="dxa"/>
          </w:tcPr>
          <w:p w14:paraId="23553558" w14:textId="2AB7E27E"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3.80%</w:t>
            </w:r>
          </w:p>
        </w:tc>
      </w:tr>
      <w:tr w:rsidR="001F53EA" w14:paraId="029B1E46" w14:textId="77777777" w:rsidTr="00AD5589">
        <w:trPr>
          <w:trHeight w:val="372"/>
          <w:jc w:val="center"/>
        </w:trPr>
        <w:tc>
          <w:tcPr>
            <w:tcW w:w="4065" w:type="dxa"/>
          </w:tcPr>
          <w:p w14:paraId="007AAA56" w14:textId="7F3A764F"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Other</w:t>
            </w:r>
            <w:r w:rsidR="00C96A0D" w:rsidRPr="00C96A0D">
              <w:rPr>
                <w:rFonts w:ascii="Times New Roman" w:hAnsi="Times New Roman" w:cs="Times New Roman"/>
              </w:rPr>
              <w:t xml:space="preserve"> Attacks</w:t>
            </w:r>
          </w:p>
        </w:tc>
        <w:tc>
          <w:tcPr>
            <w:tcW w:w="4065" w:type="dxa"/>
          </w:tcPr>
          <w:p w14:paraId="7CE54529" w14:textId="2D1D1022" w:rsidR="001F53EA" w:rsidRPr="00C96A0D" w:rsidRDefault="001F53EA" w:rsidP="00E51183">
            <w:pPr>
              <w:autoSpaceDE w:val="0"/>
              <w:autoSpaceDN w:val="0"/>
              <w:adjustRightInd w:val="0"/>
              <w:spacing w:line="360" w:lineRule="auto"/>
              <w:jc w:val="center"/>
              <w:rPr>
                <w:rFonts w:ascii="Times New Roman" w:hAnsi="Times New Roman" w:cs="Times New Roman"/>
                <w:kern w:val="0"/>
                <w:sz w:val="24"/>
                <w:szCs w:val="24"/>
              </w:rPr>
            </w:pPr>
            <w:r w:rsidRPr="00C96A0D">
              <w:rPr>
                <w:rFonts w:ascii="Times New Roman" w:hAnsi="Times New Roman" w:cs="Times New Roman"/>
                <w:kern w:val="0"/>
                <w:sz w:val="24"/>
                <w:szCs w:val="24"/>
              </w:rPr>
              <w:t>4.43%</w:t>
            </w:r>
          </w:p>
        </w:tc>
      </w:tr>
    </w:tbl>
    <w:p w14:paraId="2DB0DA7A" w14:textId="6F26F226" w:rsidR="001F53EA" w:rsidRPr="001737E6" w:rsidRDefault="00C96A0D" w:rsidP="001737E6">
      <w:pPr>
        <w:autoSpaceDE w:val="0"/>
        <w:autoSpaceDN w:val="0"/>
        <w:adjustRightInd w:val="0"/>
        <w:spacing w:line="360" w:lineRule="auto"/>
        <w:jc w:val="center"/>
        <w:rPr>
          <w:rFonts w:ascii="Times New Roman" w:hAnsi="Times New Roman" w:cs="Times New Roman"/>
          <w:sz w:val="24"/>
          <w:szCs w:val="24"/>
        </w:rPr>
      </w:pPr>
      <w:r w:rsidRPr="001737E6">
        <w:rPr>
          <w:rFonts w:ascii="Times New Roman" w:hAnsi="Times New Roman" w:cs="Times New Roman"/>
          <w:kern w:val="0"/>
          <w:sz w:val="24"/>
          <w:szCs w:val="24"/>
        </w:rPr>
        <w:t>Table</w:t>
      </w:r>
      <w:r w:rsidR="001737E6" w:rsidRPr="001737E6">
        <w:rPr>
          <w:rFonts w:ascii="Times New Roman" w:hAnsi="Times New Roman" w:cs="Times New Roman"/>
          <w:kern w:val="0"/>
          <w:sz w:val="24"/>
          <w:szCs w:val="24"/>
        </w:rPr>
        <w:t xml:space="preserve"> 1</w:t>
      </w:r>
      <w:r w:rsidR="00981593">
        <w:rPr>
          <w:rFonts w:ascii="Times New Roman" w:hAnsi="Times New Roman" w:cs="Times New Roman"/>
          <w:kern w:val="0"/>
          <w:sz w:val="24"/>
          <w:szCs w:val="24"/>
        </w:rPr>
        <w:t>:</w:t>
      </w:r>
      <w:r w:rsidR="001737E6" w:rsidRPr="001737E6">
        <w:rPr>
          <w:rFonts w:ascii="Times New Roman" w:hAnsi="Times New Roman" w:cs="Times New Roman"/>
          <w:kern w:val="0"/>
          <w:sz w:val="24"/>
          <w:szCs w:val="24"/>
        </w:rPr>
        <w:t xml:space="preserve"> </w:t>
      </w:r>
      <w:r w:rsidR="001737E6" w:rsidRPr="001737E6">
        <w:rPr>
          <w:rFonts w:ascii="Times New Roman" w:hAnsi="Times New Roman" w:cs="Times New Roman"/>
          <w:sz w:val="24"/>
          <w:szCs w:val="24"/>
        </w:rPr>
        <w:t>Cyber Attack incidents at all types of financial organizations(2018-2020)</w:t>
      </w:r>
    </w:p>
    <w:p w14:paraId="6B2FD152" w14:textId="48E168A1" w:rsidR="00164793" w:rsidRPr="00343364" w:rsidRDefault="00F41FDB" w:rsidP="00E51183">
      <w:pPr>
        <w:autoSpaceDE w:val="0"/>
        <w:autoSpaceDN w:val="0"/>
        <w:adjustRightInd w:val="0"/>
        <w:spacing w:after="0" w:line="360" w:lineRule="auto"/>
        <w:jc w:val="center"/>
        <w:rPr>
          <w:rFonts w:ascii="Times New Roman" w:hAnsi="Times New Roman" w:cs="Times New Roman"/>
          <w:kern w:val="0"/>
          <w:sz w:val="28"/>
          <w:szCs w:val="28"/>
        </w:rPr>
      </w:pPr>
      <w:r>
        <w:rPr>
          <w:noProof/>
        </w:rPr>
        <w:drawing>
          <wp:inline distT="0" distB="0" distL="0" distR="0" wp14:anchorId="0A77B5F8" wp14:editId="49F1474E">
            <wp:extent cx="5381625" cy="3057525"/>
            <wp:effectExtent l="0" t="0" r="0" b="0"/>
            <wp:docPr id="566726920" name="Chart 1">
              <a:extLst xmlns:a="http://schemas.openxmlformats.org/drawingml/2006/main">
                <a:ext uri="{FF2B5EF4-FFF2-40B4-BE49-F238E27FC236}">
                  <a16:creationId xmlns:a16="http://schemas.microsoft.com/office/drawing/2014/main" id="{7E93CC18-C7DC-DB2F-EDE8-6CE77F9A9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557CEB" w14:textId="49EF5C94" w:rsidR="00E64836" w:rsidRPr="00BC4ED7" w:rsidRDefault="00E64836" w:rsidP="00BC4ED7">
      <w:pPr>
        <w:autoSpaceDE w:val="0"/>
        <w:autoSpaceDN w:val="0"/>
        <w:adjustRightInd w:val="0"/>
        <w:spacing w:after="0" w:line="360" w:lineRule="auto"/>
        <w:jc w:val="center"/>
        <w:rPr>
          <w:rFonts w:ascii="Times New Roman" w:hAnsi="Times New Roman" w:cs="Times New Roman"/>
          <w:kern w:val="0"/>
          <w:sz w:val="24"/>
          <w:szCs w:val="24"/>
        </w:rPr>
      </w:pPr>
      <w:r w:rsidRPr="009A76FD">
        <w:rPr>
          <w:rFonts w:ascii="Times New Roman" w:hAnsi="Times New Roman" w:cs="Times New Roman"/>
          <w:kern w:val="0"/>
          <w:sz w:val="24"/>
          <w:szCs w:val="24"/>
        </w:rPr>
        <w:t>Figure 1</w:t>
      </w:r>
      <w:r w:rsidR="00981593">
        <w:rPr>
          <w:rFonts w:ascii="Times New Roman" w:hAnsi="Times New Roman" w:cs="Times New Roman"/>
          <w:kern w:val="0"/>
          <w:sz w:val="24"/>
          <w:szCs w:val="24"/>
        </w:rPr>
        <w:t>:</w:t>
      </w:r>
      <w:r w:rsidRPr="009A76FD">
        <w:rPr>
          <w:rFonts w:ascii="Times New Roman" w:hAnsi="Times New Roman" w:cs="Times New Roman"/>
          <w:kern w:val="0"/>
          <w:sz w:val="24"/>
          <w:szCs w:val="24"/>
        </w:rPr>
        <w:t xml:space="preserve"> Types of reported incidents at financial organization 2018-2020</w:t>
      </w:r>
    </w:p>
    <w:p w14:paraId="7FA60D8C" w14:textId="1E6D1479" w:rsidR="00E64836" w:rsidRPr="009A76FD" w:rsidRDefault="00E64836" w:rsidP="00E51183">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9A76FD">
        <w:rPr>
          <w:rFonts w:ascii="Times New Roman" w:hAnsi="Times New Roman" w:cs="Times New Roman"/>
          <w:sz w:val="24"/>
          <w:szCs w:val="24"/>
          <w:shd w:val="clear" w:color="auto" w:fill="FFFFFF"/>
        </w:rPr>
        <w:lastRenderedPageBreak/>
        <w:t>A wide variety of organizations fall under financial services, including banks of varying sizes, credit unions, insurance companies, government-sponsored financial institutions, stock exchanges, investment funds, payment processors, consumer finance lenders, brokerages, and companies that service the financial sector. We’ll look at all of these and note the differences in the data, starting with the largest category, banks</w:t>
      </w:r>
      <w:sdt>
        <w:sdtPr>
          <w:rPr>
            <w:rFonts w:ascii="Times New Roman" w:hAnsi="Times New Roman" w:cs="Times New Roman"/>
            <w:sz w:val="24"/>
            <w:szCs w:val="24"/>
            <w:shd w:val="clear" w:color="auto" w:fill="FFFFFF"/>
          </w:rPr>
          <w:id w:val="1793553967"/>
          <w:citation/>
        </w:sdtPr>
        <w:sdtContent>
          <w:r w:rsidR="00972D5A" w:rsidRPr="009A76FD">
            <w:rPr>
              <w:rFonts w:ascii="Times New Roman" w:hAnsi="Times New Roman" w:cs="Times New Roman"/>
              <w:sz w:val="24"/>
              <w:szCs w:val="24"/>
              <w:shd w:val="clear" w:color="auto" w:fill="FFFFFF"/>
            </w:rPr>
            <w:fldChar w:fldCharType="begin"/>
          </w:r>
          <w:r w:rsidR="005A4469" w:rsidRPr="009A76FD">
            <w:rPr>
              <w:rFonts w:ascii="Times New Roman" w:hAnsi="Times New Roman" w:cs="Times New Roman"/>
              <w:sz w:val="24"/>
              <w:szCs w:val="24"/>
              <w:shd w:val="clear" w:color="auto" w:fill="FFFFFF"/>
            </w:rPr>
            <w:instrText xml:space="preserve">CITATION f5 \l 1033 </w:instrText>
          </w:r>
          <w:r w:rsidR="00972D5A" w:rsidRPr="009A76FD">
            <w:rPr>
              <w:rFonts w:ascii="Times New Roman" w:hAnsi="Times New Roman" w:cs="Times New Roman"/>
              <w:sz w:val="24"/>
              <w:szCs w:val="24"/>
              <w:shd w:val="clear" w:color="auto" w:fill="FFFFFF"/>
            </w:rPr>
            <w:fldChar w:fldCharType="separate"/>
          </w:r>
          <w:r w:rsidR="000F5820">
            <w:rPr>
              <w:rFonts w:ascii="Times New Roman" w:hAnsi="Times New Roman" w:cs="Times New Roman"/>
              <w:noProof/>
              <w:sz w:val="24"/>
              <w:szCs w:val="24"/>
              <w:shd w:val="clear" w:color="auto" w:fill="FFFFFF"/>
            </w:rPr>
            <w:t xml:space="preserve"> </w:t>
          </w:r>
          <w:r w:rsidR="000F5820" w:rsidRPr="000F5820">
            <w:rPr>
              <w:rFonts w:ascii="Times New Roman" w:hAnsi="Times New Roman" w:cs="Times New Roman"/>
              <w:noProof/>
              <w:sz w:val="24"/>
              <w:szCs w:val="24"/>
              <w:shd w:val="clear" w:color="auto" w:fill="FFFFFF"/>
            </w:rPr>
            <w:t>(Pompon, n.d.)</w:t>
          </w:r>
          <w:r w:rsidR="00972D5A" w:rsidRPr="009A76FD">
            <w:rPr>
              <w:rFonts w:ascii="Times New Roman" w:hAnsi="Times New Roman" w:cs="Times New Roman"/>
              <w:sz w:val="24"/>
              <w:szCs w:val="24"/>
              <w:shd w:val="clear" w:color="auto" w:fill="FFFFFF"/>
            </w:rPr>
            <w:fldChar w:fldCharType="end"/>
          </w:r>
        </w:sdtContent>
      </w:sdt>
      <w:r w:rsidRPr="009A76FD">
        <w:rPr>
          <w:rFonts w:ascii="Times New Roman" w:hAnsi="Times New Roman" w:cs="Times New Roman"/>
          <w:sz w:val="24"/>
          <w:szCs w:val="24"/>
          <w:shd w:val="clear" w:color="auto" w:fill="FFFFFF"/>
        </w:rPr>
        <w:t>.</w:t>
      </w:r>
    </w:p>
    <w:p w14:paraId="049FE734" w14:textId="77777777" w:rsidR="00343364" w:rsidRDefault="00343364" w:rsidP="00E51183">
      <w:pPr>
        <w:autoSpaceDE w:val="0"/>
        <w:autoSpaceDN w:val="0"/>
        <w:adjustRightInd w:val="0"/>
        <w:spacing w:after="0" w:line="360" w:lineRule="auto"/>
        <w:jc w:val="both"/>
        <w:rPr>
          <w:rFonts w:ascii="Times New Roman" w:hAnsi="Times New Roman" w:cs="Times New Roman"/>
          <w:sz w:val="28"/>
          <w:szCs w:val="28"/>
          <w:shd w:val="clear" w:color="auto" w:fill="FFFFFF"/>
        </w:rPr>
      </w:pPr>
    </w:p>
    <w:p w14:paraId="05756327" w14:textId="77777777" w:rsidR="0063449A" w:rsidRDefault="00405D6E" w:rsidP="00E51183">
      <w:pPr>
        <w:pStyle w:val="Heading2"/>
        <w:numPr>
          <w:ilvl w:val="0"/>
          <w:numId w:val="0"/>
        </w:numPr>
        <w:spacing w:before="0" w:line="360" w:lineRule="auto"/>
        <w:jc w:val="left"/>
        <w:rPr>
          <w:color w:val="002060"/>
          <w:sz w:val="28"/>
          <w:szCs w:val="28"/>
        </w:rPr>
      </w:pPr>
      <w:bookmarkStart w:id="22" w:name="_Toc167786500"/>
      <w:r w:rsidRPr="007D27E6">
        <w:rPr>
          <w:color w:val="002060"/>
          <w:sz w:val="28"/>
          <w:szCs w:val="28"/>
        </w:rPr>
        <w:t>4.</w:t>
      </w:r>
      <w:r w:rsidR="00D210A6" w:rsidRPr="007D27E6">
        <w:rPr>
          <w:color w:val="002060"/>
          <w:sz w:val="28"/>
          <w:szCs w:val="28"/>
        </w:rPr>
        <w:t>2</w:t>
      </w:r>
      <w:r w:rsidRPr="007D27E6">
        <w:rPr>
          <w:color w:val="002060"/>
          <w:sz w:val="28"/>
          <w:szCs w:val="28"/>
        </w:rPr>
        <w:t xml:space="preserve"> Cyber incident in Banks</w:t>
      </w:r>
      <w:bookmarkEnd w:id="22"/>
    </w:p>
    <w:p w14:paraId="3B5F6066" w14:textId="77777777" w:rsidR="00C96A0D" w:rsidRPr="00C96A0D" w:rsidRDefault="00C96A0D" w:rsidP="00C96A0D"/>
    <w:tbl>
      <w:tblPr>
        <w:tblStyle w:val="Style1"/>
        <w:tblW w:w="0" w:type="auto"/>
        <w:jc w:val="center"/>
        <w:tblLook w:val="04A0" w:firstRow="1" w:lastRow="0" w:firstColumn="1" w:lastColumn="0" w:noHBand="0" w:noVBand="1"/>
      </w:tblPr>
      <w:tblGrid>
        <w:gridCol w:w="3877"/>
        <w:gridCol w:w="3877"/>
      </w:tblGrid>
      <w:tr w:rsidR="00C96A0D" w14:paraId="75CFBFCB" w14:textId="77777777" w:rsidTr="00AD5589">
        <w:trPr>
          <w:cnfStyle w:val="100000000000" w:firstRow="1" w:lastRow="0" w:firstColumn="0" w:lastColumn="0" w:oddVBand="0" w:evenVBand="0" w:oddHBand="0" w:evenHBand="0" w:firstRowFirstColumn="0" w:firstRowLastColumn="0" w:lastRowFirstColumn="0" w:lastRowLastColumn="0"/>
          <w:trHeight w:val="348"/>
          <w:jc w:val="center"/>
        </w:trPr>
        <w:tc>
          <w:tcPr>
            <w:tcW w:w="3877" w:type="dxa"/>
          </w:tcPr>
          <w:p w14:paraId="126C37A7" w14:textId="7E7F8257" w:rsidR="00C96A0D" w:rsidRPr="00C96A0D" w:rsidRDefault="00C96A0D" w:rsidP="00C96A0D">
            <w:pPr>
              <w:pStyle w:val="NormalWeb"/>
              <w:spacing w:before="0" w:beforeAutospacing="0" w:after="0" w:afterAutospacing="0" w:line="360" w:lineRule="auto"/>
              <w:jc w:val="center"/>
            </w:pPr>
            <w:r>
              <w:t>Cyber Attack</w:t>
            </w:r>
            <w:r w:rsidR="001737E6">
              <w:t xml:space="preserve"> Name</w:t>
            </w:r>
          </w:p>
        </w:tc>
        <w:tc>
          <w:tcPr>
            <w:tcW w:w="3877" w:type="dxa"/>
          </w:tcPr>
          <w:p w14:paraId="5C9FB42B" w14:textId="44598BB1" w:rsidR="00C96A0D" w:rsidRPr="00C96A0D" w:rsidRDefault="001737E6" w:rsidP="00C96A0D">
            <w:pPr>
              <w:pStyle w:val="NormalWeb"/>
              <w:spacing w:before="0" w:beforeAutospacing="0" w:after="0" w:afterAutospacing="0" w:line="360" w:lineRule="auto"/>
              <w:jc w:val="center"/>
            </w:pPr>
            <w:r>
              <w:t>Parcentage</w:t>
            </w:r>
          </w:p>
        </w:tc>
      </w:tr>
      <w:tr w:rsidR="00C96A0D" w14:paraId="598E251B" w14:textId="77777777" w:rsidTr="00AD5589">
        <w:trPr>
          <w:trHeight w:val="361"/>
          <w:jc w:val="center"/>
        </w:trPr>
        <w:tc>
          <w:tcPr>
            <w:tcW w:w="3877" w:type="dxa"/>
          </w:tcPr>
          <w:p w14:paraId="3DFDB759" w14:textId="32B11238" w:rsidR="00C96A0D" w:rsidRPr="00C96A0D" w:rsidRDefault="00C96A0D" w:rsidP="00C96A0D">
            <w:pPr>
              <w:pStyle w:val="NormalWeb"/>
              <w:spacing w:before="0" w:beforeAutospacing="0" w:after="0" w:afterAutospacing="0" w:line="360" w:lineRule="auto"/>
              <w:jc w:val="center"/>
            </w:pPr>
            <w:r>
              <w:t>Password Login Attack</w:t>
            </w:r>
          </w:p>
        </w:tc>
        <w:tc>
          <w:tcPr>
            <w:tcW w:w="3877" w:type="dxa"/>
          </w:tcPr>
          <w:p w14:paraId="496F9AB0" w14:textId="7D39E21A" w:rsidR="00C96A0D" w:rsidRPr="00C96A0D" w:rsidRDefault="00C96A0D" w:rsidP="00C96A0D">
            <w:pPr>
              <w:pStyle w:val="NormalWeb"/>
              <w:spacing w:before="0" w:beforeAutospacing="0" w:after="0" w:afterAutospacing="0" w:line="360" w:lineRule="auto"/>
              <w:jc w:val="center"/>
            </w:pPr>
            <w:r>
              <w:t>41%</w:t>
            </w:r>
          </w:p>
        </w:tc>
      </w:tr>
      <w:tr w:rsidR="00C96A0D" w14:paraId="6BA4AC70" w14:textId="77777777" w:rsidTr="00AD5589">
        <w:trPr>
          <w:trHeight w:val="348"/>
          <w:jc w:val="center"/>
        </w:trPr>
        <w:tc>
          <w:tcPr>
            <w:tcW w:w="3877" w:type="dxa"/>
          </w:tcPr>
          <w:p w14:paraId="3D326E7A" w14:textId="33902208" w:rsidR="00C96A0D" w:rsidRPr="00C96A0D" w:rsidRDefault="00C96A0D" w:rsidP="00C96A0D">
            <w:pPr>
              <w:pStyle w:val="NormalWeb"/>
              <w:spacing w:before="0" w:beforeAutospacing="0" w:after="0" w:afterAutospacing="0" w:line="360" w:lineRule="auto"/>
              <w:jc w:val="center"/>
            </w:pPr>
            <w:r>
              <w:t>DdoS Attack</w:t>
            </w:r>
          </w:p>
        </w:tc>
        <w:tc>
          <w:tcPr>
            <w:tcW w:w="3877" w:type="dxa"/>
          </w:tcPr>
          <w:p w14:paraId="52C506DA" w14:textId="1D6CB5BE" w:rsidR="00C96A0D" w:rsidRPr="00C96A0D" w:rsidRDefault="00C96A0D" w:rsidP="00C96A0D">
            <w:pPr>
              <w:pStyle w:val="NormalWeb"/>
              <w:spacing w:before="0" w:beforeAutospacing="0" w:after="0" w:afterAutospacing="0" w:line="360" w:lineRule="auto"/>
              <w:jc w:val="center"/>
            </w:pPr>
            <w:r>
              <w:t>41%</w:t>
            </w:r>
          </w:p>
        </w:tc>
      </w:tr>
      <w:tr w:rsidR="00C96A0D" w14:paraId="7678F0AC" w14:textId="77777777" w:rsidTr="00AD5589">
        <w:trPr>
          <w:trHeight w:val="348"/>
          <w:jc w:val="center"/>
        </w:trPr>
        <w:tc>
          <w:tcPr>
            <w:tcW w:w="3877" w:type="dxa"/>
          </w:tcPr>
          <w:p w14:paraId="27783D53" w14:textId="1D63FF57" w:rsidR="00C96A0D" w:rsidRPr="00C96A0D" w:rsidRDefault="00C96A0D" w:rsidP="00C96A0D">
            <w:pPr>
              <w:pStyle w:val="NormalWeb"/>
              <w:spacing w:before="0" w:beforeAutospacing="0" w:after="0" w:afterAutospacing="0" w:line="360" w:lineRule="auto"/>
              <w:jc w:val="center"/>
            </w:pPr>
            <w:r>
              <w:t>Brute Force Attack</w:t>
            </w:r>
          </w:p>
        </w:tc>
        <w:tc>
          <w:tcPr>
            <w:tcW w:w="3877" w:type="dxa"/>
          </w:tcPr>
          <w:p w14:paraId="4AD55DB6" w14:textId="106FE816" w:rsidR="00C96A0D" w:rsidRPr="00C96A0D" w:rsidRDefault="00C96A0D" w:rsidP="00C96A0D">
            <w:pPr>
              <w:pStyle w:val="NormalWeb"/>
              <w:spacing w:before="0" w:beforeAutospacing="0" w:after="0" w:afterAutospacing="0" w:line="360" w:lineRule="auto"/>
              <w:jc w:val="center"/>
            </w:pPr>
            <w:r>
              <w:t>10%</w:t>
            </w:r>
          </w:p>
        </w:tc>
      </w:tr>
      <w:tr w:rsidR="00C96A0D" w14:paraId="6E2F5523" w14:textId="77777777" w:rsidTr="00AD5589">
        <w:trPr>
          <w:trHeight w:val="348"/>
          <w:jc w:val="center"/>
        </w:trPr>
        <w:tc>
          <w:tcPr>
            <w:tcW w:w="3877" w:type="dxa"/>
          </w:tcPr>
          <w:p w14:paraId="18B5E35C" w14:textId="2B055C28" w:rsidR="00C96A0D" w:rsidRPr="00C96A0D" w:rsidRDefault="00C96A0D" w:rsidP="00C96A0D">
            <w:pPr>
              <w:pStyle w:val="NormalWeb"/>
              <w:spacing w:before="0" w:beforeAutospacing="0" w:after="0" w:afterAutospacing="0" w:line="360" w:lineRule="auto"/>
              <w:jc w:val="center"/>
            </w:pPr>
            <w:r>
              <w:t>DNS Attack</w:t>
            </w:r>
          </w:p>
        </w:tc>
        <w:tc>
          <w:tcPr>
            <w:tcW w:w="3877" w:type="dxa"/>
          </w:tcPr>
          <w:p w14:paraId="14DFF10E" w14:textId="2AF18A00" w:rsidR="00C96A0D" w:rsidRPr="00C96A0D" w:rsidRDefault="00C96A0D" w:rsidP="00C96A0D">
            <w:pPr>
              <w:pStyle w:val="NormalWeb"/>
              <w:spacing w:before="0" w:beforeAutospacing="0" w:after="0" w:afterAutospacing="0" w:line="360" w:lineRule="auto"/>
              <w:jc w:val="center"/>
            </w:pPr>
            <w:r>
              <w:t>1.3%</w:t>
            </w:r>
          </w:p>
        </w:tc>
      </w:tr>
      <w:tr w:rsidR="00C96A0D" w14:paraId="4A2EDF52" w14:textId="77777777" w:rsidTr="00AD5589">
        <w:trPr>
          <w:trHeight w:val="348"/>
          <w:jc w:val="center"/>
        </w:trPr>
        <w:tc>
          <w:tcPr>
            <w:tcW w:w="3877" w:type="dxa"/>
          </w:tcPr>
          <w:p w14:paraId="28E2229E" w14:textId="7DECEE0F" w:rsidR="00C96A0D" w:rsidRPr="00C96A0D" w:rsidRDefault="00C96A0D" w:rsidP="00C96A0D">
            <w:pPr>
              <w:pStyle w:val="NormalWeb"/>
              <w:spacing w:before="0" w:beforeAutospacing="0" w:after="0" w:afterAutospacing="0" w:line="360" w:lineRule="auto"/>
              <w:jc w:val="center"/>
            </w:pPr>
            <w:r>
              <w:t>Other Attack</w:t>
            </w:r>
          </w:p>
        </w:tc>
        <w:tc>
          <w:tcPr>
            <w:tcW w:w="3877" w:type="dxa"/>
          </w:tcPr>
          <w:p w14:paraId="0656C777" w14:textId="0755C4F9" w:rsidR="00C96A0D" w:rsidRPr="00C96A0D" w:rsidRDefault="00C96A0D" w:rsidP="00C96A0D">
            <w:pPr>
              <w:pStyle w:val="NormalWeb"/>
              <w:spacing w:before="0" w:beforeAutospacing="0" w:after="0" w:afterAutospacing="0" w:line="360" w:lineRule="auto"/>
              <w:jc w:val="center"/>
            </w:pPr>
            <w:r>
              <w:t>6.7%</w:t>
            </w:r>
          </w:p>
        </w:tc>
      </w:tr>
    </w:tbl>
    <w:p w14:paraId="75963B91" w14:textId="12F66525" w:rsidR="00C96A0D" w:rsidRPr="001737E6" w:rsidRDefault="008261D9" w:rsidP="001737E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kern w:val="0"/>
          <w:sz w:val="24"/>
          <w:szCs w:val="24"/>
        </w:rPr>
        <w:t>Table</w:t>
      </w:r>
      <w:r w:rsidR="001737E6" w:rsidRPr="001737E6">
        <w:rPr>
          <w:rFonts w:ascii="Times New Roman" w:hAnsi="Times New Roman" w:cs="Times New Roman"/>
          <w:kern w:val="0"/>
          <w:sz w:val="24"/>
          <w:szCs w:val="24"/>
        </w:rPr>
        <w:t xml:space="preserve"> 2</w:t>
      </w:r>
      <w:r w:rsidR="00981593">
        <w:rPr>
          <w:rFonts w:ascii="Times New Roman" w:hAnsi="Times New Roman" w:cs="Times New Roman"/>
          <w:kern w:val="0"/>
          <w:sz w:val="24"/>
          <w:szCs w:val="24"/>
        </w:rPr>
        <w:t>:</w:t>
      </w:r>
      <w:r w:rsidR="001737E6" w:rsidRPr="001737E6">
        <w:rPr>
          <w:rFonts w:ascii="Times New Roman" w:hAnsi="Times New Roman" w:cs="Times New Roman"/>
          <w:kern w:val="0"/>
          <w:sz w:val="24"/>
          <w:szCs w:val="24"/>
        </w:rPr>
        <w:t xml:space="preserve"> </w:t>
      </w:r>
      <w:r w:rsidR="001737E6" w:rsidRPr="001737E6">
        <w:rPr>
          <w:rFonts w:ascii="Times New Roman" w:hAnsi="Times New Roman" w:cs="Times New Roman"/>
          <w:sz w:val="24"/>
          <w:szCs w:val="24"/>
        </w:rPr>
        <w:t>Cyber attack incidents at Banks(2018-2020)</w:t>
      </w:r>
    </w:p>
    <w:p w14:paraId="5A85B99B" w14:textId="77777777" w:rsidR="00E64836" w:rsidRPr="00343364" w:rsidRDefault="00E64836" w:rsidP="00E51183">
      <w:pPr>
        <w:autoSpaceDE w:val="0"/>
        <w:autoSpaceDN w:val="0"/>
        <w:adjustRightInd w:val="0"/>
        <w:spacing w:after="0" w:line="360" w:lineRule="auto"/>
        <w:rPr>
          <w:rFonts w:ascii="Times New Roman" w:hAnsi="Times New Roman" w:cs="Times New Roman"/>
          <w:b/>
          <w:bCs/>
          <w:kern w:val="0"/>
          <w:sz w:val="28"/>
          <w:szCs w:val="28"/>
        </w:rPr>
      </w:pPr>
    </w:p>
    <w:p w14:paraId="572E52D0" w14:textId="77777777" w:rsidR="0063449A" w:rsidRPr="00343364" w:rsidRDefault="00842619" w:rsidP="00E51183">
      <w:pPr>
        <w:autoSpaceDE w:val="0"/>
        <w:autoSpaceDN w:val="0"/>
        <w:adjustRightInd w:val="0"/>
        <w:spacing w:after="0" w:line="360" w:lineRule="auto"/>
        <w:jc w:val="center"/>
        <w:rPr>
          <w:rFonts w:ascii="Times New Roman" w:hAnsi="Times New Roman" w:cs="Times New Roman"/>
          <w:b/>
          <w:bCs/>
          <w:kern w:val="0"/>
          <w:sz w:val="28"/>
          <w:szCs w:val="28"/>
        </w:rPr>
      </w:pPr>
      <w:r w:rsidRPr="00343364">
        <w:rPr>
          <w:rFonts w:ascii="Times New Roman" w:hAnsi="Times New Roman" w:cs="Times New Roman"/>
          <w:noProof/>
        </w:rPr>
        <w:drawing>
          <wp:inline distT="0" distB="0" distL="0" distR="0" wp14:anchorId="68D76E18" wp14:editId="40986DFE">
            <wp:extent cx="4572000" cy="2743200"/>
            <wp:effectExtent l="0" t="0" r="0" b="0"/>
            <wp:docPr id="779882094" name="Chart 1">
              <a:extLst xmlns:a="http://schemas.openxmlformats.org/drawingml/2006/main">
                <a:ext uri="{FF2B5EF4-FFF2-40B4-BE49-F238E27FC236}">
                  <a16:creationId xmlns:a16="http://schemas.microsoft.com/office/drawing/2014/main" id="{4E166943-6552-D55B-E1F0-6ECA902EB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2BE62E" w14:textId="4FE4FB32" w:rsidR="0063449A" w:rsidRDefault="00BC09E9" w:rsidP="00E51183">
      <w:pPr>
        <w:autoSpaceDE w:val="0"/>
        <w:autoSpaceDN w:val="0"/>
        <w:adjustRightInd w:val="0"/>
        <w:spacing w:after="0" w:line="360" w:lineRule="auto"/>
        <w:jc w:val="center"/>
        <w:rPr>
          <w:rFonts w:ascii="Times New Roman" w:hAnsi="Times New Roman" w:cs="Times New Roman"/>
          <w:kern w:val="0"/>
          <w:sz w:val="24"/>
          <w:szCs w:val="24"/>
        </w:rPr>
      </w:pPr>
      <w:r w:rsidRPr="009A76FD">
        <w:rPr>
          <w:rFonts w:ascii="Times New Roman" w:hAnsi="Times New Roman" w:cs="Times New Roman"/>
          <w:kern w:val="0"/>
          <w:sz w:val="24"/>
          <w:szCs w:val="24"/>
        </w:rPr>
        <w:t>Figure 2</w:t>
      </w:r>
      <w:r w:rsidR="00981593">
        <w:rPr>
          <w:rFonts w:ascii="Times New Roman" w:hAnsi="Times New Roman" w:cs="Times New Roman"/>
          <w:kern w:val="0"/>
          <w:sz w:val="24"/>
          <w:szCs w:val="24"/>
        </w:rPr>
        <w:t>:</w:t>
      </w:r>
      <w:r w:rsidRPr="009A76FD">
        <w:rPr>
          <w:rFonts w:ascii="Times New Roman" w:hAnsi="Times New Roman" w:cs="Times New Roman"/>
          <w:kern w:val="0"/>
          <w:sz w:val="24"/>
          <w:szCs w:val="24"/>
        </w:rPr>
        <w:t xml:space="preserve"> Cyber attack incident at Banks</w:t>
      </w:r>
    </w:p>
    <w:p w14:paraId="08CF3A74" w14:textId="77777777" w:rsidR="001737E6" w:rsidRPr="009A76FD" w:rsidRDefault="001737E6" w:rsidP="00E51183">
      <w:pPr>
        <w:autoSpaceDE w:val="0"/>
        <w:autoSpaceDN w:val="0"/>
        <w:adjustRightInd w:val="0"/>
        <w:spacing w:after="0" w:line="360" w:lineRule="auto"/>
        <w:jc w:val="center"/>
        <w:rPr>
          <w:rFonts w:ascii="Times New Roman" w:hAnsi="Times New Roman" w:cs="Times New Roman"/>
          <w:kern w:val="0"/>
          <w:sz w:val="24"/>
          <w:szCs w:val="24"/>
        </w:rPr>
      </w:pPr>
    </w:p>
    <w:p w14:paraId="11022632" w14:textId="02082D65" w:rsidR="001737E6" w:rsidRPr="009A76FD" w:rsidRDefault="001737E6" w:rsidP="001737E6">
      <w:pPr>
        <w:pStyle w:val="NormalWeb"/>
        <w:shd w:val="clear" w:color="auto" w:fill="FFFFFF"/>
        <w:spacing w:before="0" w:beforeAutospacing="0" w:after="0" w:afterAutospacing="0" w:line="360" w:lineRule="auto"/>
        <w:jc w:val="both"/>
      </w:pPr>
      <w:r w:rsidRPr="009A76FD">
        <w:lastRenderedPageBreak/>
        <w:t>Banks are the largest segment in the 2018-2020 financial services incident data, representing 40% of the records. Out of financial services organizations, banks saw more DoS attacks (41%), which is five points above the average of 36%. However, they also saw fewer password login attacks (41%), which was five points below the average of 46%. One possible reason for this is that banks have better anti bot controls in place, which mitigate password login attacks, and thus see fewer attacks than the average financial organization. Web attacks make up 6% of the reported bank security incidents, which is on par with the average. Of the password login attacks against banks, the majority of incidents were reported as brute force (77%), with the remainder (23%) reported as credential stuffing bot net attacks. The DoS attacks that could be classified were mostly web application, or layer 7, attacks (36%), followed by network volumetric attacks (24%) and DNS DoS (14%) attacks, with the rest uncategorized</w:t>
      </w:r>
      <w:sdt>
        <w:sdtPr>
          <w:id w:val="1990515428"/>
          <w:citation/>
        </w:sdtPr>
        <w:sdtContent>
          <w:r w:rsidRPr="009A76FD">
            <w:fldChar w:fldCharType="begin"/>
          </w:r>
          <w:r w:rsidRPr="009A76FD">
            <w:instrText xml:space="preserve">CITATION f5 \l 1033 </w:instrText>
          </w:r>
          <w:r w:rsidRPr="009A76FD">
            <w:fldChar w:fldCharType="separate"/>
          </w:r>
          <w:r w:rsidR="000F5820">
            <w:rPr>
              <w:noProof/>
            </w:rPr>
            <w:t xml:space="preserve"> (Pompon, n.d.)</w:t>
          </w:r>
          <w:r w:rsidRPr="009A76FD">
            <w:fldChar w:fldCharType="end"/>
          </w:r>
        </w:sdtContent>
      </w:sdt>
      <w:r w:rsidRPr="009A76FD">
        <w:t>.</w:t>
      </w:r>
    </w:p>
    <w:p w14:paraId="5A2A4CC6" w14:textId="77777777" w:rsidR="00343364" w:rsidRDefault="00343364"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23D02E82" w14:textId="4AC87D9C" w:rsidR="0063449A" w:rsidRDefault="0063449A" w:rsidP="00E51183">
      <w:pPr>
        <w:pStyle w:val="Heading2"/>
        <w:numPr>
          <w:ilvl w:val="0"/>
          <w:numId w:val="0"/>
        </w:numPr>
        <w:spacing w:before="0" w:line="360" w:lineRule="auto"/>
        <w:jc w:val="left"/>
        <w:rPr>
          <w:color w:val="002060"/>
          <w:sz w:val="28"/>
          <w:szCs w:val="28"/>
        </w:rPr>
      </w:pPr>
      <w:bookmarkStart w:id="23" w:name="_Toc167786501"/>
      <w:r w:rsidRPr="007D27E6">
        <w:rPr>
          <w:color w:val="002060"/>
          <w:sz w:val="28"/>
          <w:szCs w:val="28"/>
        </w:rPr>
        <w:t xml:space="preserve">4.3 Cyber Attack incidents at </w:t>
      </w:r>
      <w:r w:rsidR="001737E6" w:rsidRPr="007D27E6">
        <w:rPr>
          <w:color w:val="002060"/>
          <w:sz w:val="28"/>
          <w:szCs w:val="28"/>
        </w:rPr>
        <w:t xml:space="preserve">Large </w:t>
      </w:r>
      <w:r w:rsidR="00842619" w:rsidRPr="007D27E6">
        <w:rPr>
          <w:color w:val="002060"/>
          <w:sz w:val="28"/>
          <w:szCs w:val="28"/>
        </w:rPr>
        <w:t xml:space="preserve">Banks and </w:t>
      </w:r>
      <w:r w:rsidR="001737E6">
        <w:rPr>
          <w:color w:val="002060"/>
          <w:sz w:val="28"/>
          <w:szCs w:val="28"/>
        </w:rPr>
        <w:t xml:space="preserve">Small </w:t>
      </w:r>
      <w:r w:rsidR="00842619" w:rsidRPr="007D27E6">
        <w:rPr>
          <w:color w:val="002060"/>
          <w:sz w:val="28"/>
          <w:szCs w:val="28"/>
        </w:rPr>
        <w:t>Banks</w:t>
      </w:r>
      <w:bookmarkEnd w:id="23"/>
      <w:r w:rsidR="00A83598" w:rsidRPr="007D27E6">
        <w:rPr>
          <w:color w:val="002060"/>
          <w:sz w:val="28"/>
          <w:szCs w:val="28"/>
        </w:rPr>
        <w:tab/>
      </w:r>
    </w:p>
    <w:p w14:paraId="503383AC" w14:textId="77777777" w:rsidR="001737E6" w:rsidRPr="001737E6" w:rsidRDefault="001737E6" w:rsidP="001737E6"/>
    <w:tbl>
      <w:tblPr>
        <w:tblStyle w:val="Style1"/>
        <w:tblW w:w="0" w:type="auto"/>
        <w:jc w:val="center"/>
        <w:tblLook w:val="04A0" w:firstRow="1" w:lastRow="0" w:firstColumn="1" w:lastColumn="0" w:noHBand="0" w:noVBand="1"/>
      </w:tblPr>
      <w:tblGrid>
        <w:gridCol w:w="2709"/>
        <w:gridCol w:w="2709"/>
        <w:gridCol w:w="2709"/>
      </w:tblGrid>
      <w:tr w:rsidR="001737E6" w14:paraId="5B76869F" w14:textId="77777777" w:rsidTr="00AD5589">
        <w:trPr>
          <w:cnfStyle w:val="100000000000" w:firstRow="1" w:lastRow="0" w:firstColumn="0" w:lastColumn="0" w:oddVBand="0" w:evenVBand="0" w:oddHBand="0" w:evenHBand="0" w:firstRowFirstColumn="0" w:firstRowLastColumn="0" w:lastRowFirstColumn="0" w:lastRowLastColumn="0"/>
          <w:trHeight w:val="455"/>
          <w:jc w:val="center"/>
        </w:trPr>
        <w:tc>
          <w:tcPr>
            <w:tcW w:w="2709" w:type="dxa"/>
          </w:tcPr>
          <w:p w14:paraId="51A16573" w14:textId="3AF5EEA6" w:rsidR="001737E6" w:rsidRDefault="001737E6" w:rsidP="001737E6">
            <w:pPr>
              <w:pStyle w:val="NormalWeb"/>
              <w:spacing w:before="0" w:beforeAutospacing="0" w:after="0" w:afterAutospacing="0" w:line="360" w:lineRule="auto"/>
              <w:jc w:val="center"/>
            </w:pPr>
            <w:r>
              <w:t>Cyber Attack Name</w:t>
            </w:r>
          </w:p>
        </w:tc>
        <w:tc>
          <w:tcPr>
            <w:tcW w:w="2709" w:type="dxa"/>
          </w:tcPr>
          <w:p w14:paraId="37BDD5E7" w14:textId="3FA6481A" w:rsidR="001737E6" w:rsidRDefault="001737E6" w:rsidP="001737E6">
            <w:pPr>
              <w:pStyle w:val="NormalWeb"/>
              <w:spacing w:before="0" w:beforeAutospacing="0" w:after="0" w:afterAutospacing="0" w:line="360" w:lineRule="auto"/>
              <w:jc w:val="center"/>
            </w:pPr>
            <w:r>
              <w:t>Large Banks</w:t>
            </w:r>
          </w:p>
        </w:tc>
        <w:tc>
          <w:tcPr>
            <w:tcW w:w="2709" w:type="dxa"/>
          </w:tcPr>
          <w:p w14:paraId="08C3D2B1" w14:textId="1EBE4F42" w:rsidR="001737E6" w:rsidRDefault="001737E6" w:rsidP="001737E6">
            <w:pPr>
              <w:pStyle w:val="NormalWeb"/>
              <w:spacing w:before="0" w:beforeAutospacing="0" w:after="0" w:afterAutospacing="0" w:line="360" w:lineRule="auto"/>
              <w:jc w:val="center"/>
            </w:pPr>
            <w:r>
              <w:t>Small Banks</w:t>
            </w:r>
          </w:p>
        </w:tc>
      </w:tr>
      <w:tr w:rsidR="001737E6" w14:paraId="7B5DCD0D" w14:textId="77777777" w:rsidTr="00AD5589">
        <w:trPr>
          <w:trHeight w:val="473"/>
          <w:jc w:val="center"/>
        </w:trPr>
        <w:tc>
          <w:tcPr>
            <w:tcW w:w="2709" w:type="dxa"/>
          </w:tcPr>
          <w:p w14:paraId="6D17760C" w14:textId="34BD945C" w:rsidR="001737E6" w:rsidRDefault="001737E6" w:rsidP="001737E6">
            <w:pPr>
              <w:pStyle w:val="NormalWeb"/>
              <w:spacing w:before="0" w:beforeAutospacing="0" w:after="0" w:afterAutospacing="0" w:line="360" w:lineRule="auto"/>
              <w:jc w:val="center"/>
            </w:pPr>
            <w:r>
              <w:t>Password Login Attack</w:t>
            </w:r>
          </w:p>
        </w:tc>
        <w:tc>
          <w:tcPr>
            <w:tcW w:w="2709" w:type="dxa"/>
          </w:tcPr>
          <w:p w14:paraId="3818A6F7" w14:textId="0CE8179B" w:rsidR="001737E6" w:rsidRDefault="001737E6" w:rsidP="001737E6">
            <w:pPr>
              <w:pStyle w:val="NormalWeb"/>
              <w:spacing w:before="0" w:beforeAutospacing="0" w:after="0" w:afterAutospacing="0" w:line="360" w:lineRule="auto"/>
              <w:jc w:val="center"/>
            </w:pPr>
            <w:r>
              <w:t>36%</w:t>
            </w:r>
          </w:p>
        </w:tc>
        <w:tc>
          <w:tcPr>
            <w:tcW w:w="2709" w:type="dxa"/>
          </w:tcPr>
          <w:p w14:paraId="24CA2E45" w14:textId="1C16ACB8" w:rsidR="001737E6" w:rsidRDefault="001737E6" w:rsidP="001737E6">
            <w:pPr>
              <w:pStyle w:val="NormalWeb"/>
              <w:spacing w:before="0" w:beforeAutospacing="0" w:after="0" w:afterAutospacing="0" w:line="360" w:lineRule="auto"/>
              <w:jc w:val="center"/>
            </w:pPr>
            <w:r>
              <w:t>48%</w:t>
            </w:r>
          </w:p>
        </w:tc>
      </w:tr>
      <w:tr w:rsidR="001737E6" w14:paraId="306955B1" w14:textId="77777777" w:rsidTr="00AD5589">
        <w:trPr>
          <w:trHeight w:val="455"/>
          <w:jc w:val="center"/>
        </w:trPr>
        <w:tc>
          <w:tcPr>
            <w:tcW w:w="2709" w:type="dxa"/>
          </w:tcPr>
          <w:p w14:paraId="58907092" w14:textId="20539E66" w:rsidR="001737E6" w:rsidRDefault="001737E6" w:rsidP="001737E6">
            <w:pPr>
              <w:pStyle w:val="NormalWeb"/>
              <w:spacing w:before="0" w:beforeAutospacing="0" w:after="0" w:afterAutospacing="0" w:line="360" w:lineRule="auto"/>
              <w:jc w:val="center"/>
            </w:pPr>
            <w:r>
              <w:t>DDoS</w:t>
            </w:r>
          </w:p>
        </w:tc>
        <w:tc>
          <w:tcPr>
            <w:tcW w:w="2709" w:type="dxa"/>
          </w:tcPr>
          <w:p w14:paraId="383B6CD4" w14:textId="74D30BFB" w:rsidR="001737E6" w:rsidRDefault="001737E6" w:rsidP="001737E6">
            <w:pPr>
              <w:pStyle w:val="NormalWeb"/>
              <w:spacing w:before="0" w:beforeAutospacing="0" w:after="0" w:afterAutospacing="0" w:line="360" w:lineRule="auto"/>
              <w:jc w:val="center"/>
            </w:pPr>
            <w:r>
              <w:t>44%</w:t>
            </w:r>
          </w:p>
        </w:tc>
        <w:tc>
          <w:tcPr>
            <w:tcW w:w="2709" w:type="dxa"/>
          </w:tcPr>
          <w:p w14:paraId="5ACAC80C" w14:textId="36BADBC0" w:rsidR="001737E6" w:rsidRDefault="001737E6" w:rsidP="001737E6">
            <w:pPr>
              <w:pStyle w:val="NormalWeb"/>
              <w:spacing w:before="0" w:beforeAutospacing="0" w:after="0" w:afterAutospacing="0" w:line="360" w:lineRule="auto"/>
              <w:jc w:val="center"/>
            </w:pPr>
            <w:r>
              <w:t>37%</w:t>
            </w:r>
          </w:p>
        </w:tc>
      </w:tr>
      <w:tr w:rsidR="001737E6" w14:paraId="4377CC3D" w14:textId="77777777" w:rsidTr="00AD5589">
        <w:trPr>
          <w:trHeight w:val="455"/>
          <w:jc w:val="center"/>
        </w:trPr>
        <w:tc>
          <w:tcPr>
            <w:tcW w:w="2709" w:type="dxa"/>
          </w:tcPr>
          <w:p w14:paraId="54093F44" w14:textId="62B392BB" w:rsidR="001737E6" w:rsidRDefault="001737E6" w:rsidP="001737E6">
            <w:pPr>
              <w:pStyle w:val="NormalWeb"/>
              <w:spacing w:before="0" w:beforeAutospacing="0" w:after="0" w:afterAutospacing="0" w:line="360" w:lineRule="auto"/>
              <w:jc w:val="center"/>
            </w:pPr>
            <w:r>
              <w:t>Web</w:t>
            </w:r>
          </w:p>
        </w:tc>
        <w:tc>
          <w:tcPr>
            <w:tcW w:w="2709" w:type="dxa"/>
          </w:tcPr>
          <w:p w14:paraId="01CCF6FD" w14:textId="3AED72C0" w:rsidR="001737E6" w:rsidRDefault="001737E6" w:rsidP="001737E6">
            <w:pPr>
              <w:pStyle w:val="NormalWeb"/>
              <w:spacing w:before="0" w:beforeAutospacing="0" w:after="0" w:afterAutospacing="0" w:line="360" w:lineRule="auto"/>
              <w:jc w:val="center"/>
            </w:pPr>
            <w:r>
              <w:t>6%</w:t>
            </w:r>
          </w:p>
        </w:tc>
        <w:tc>
          <w:tcPr>
            <w:tcW w:w="2709" w:type="dxa"/>
          </w:tcPr>
          <w:p w14:paraId="2F2BEEE0" w14:textId="462CDAC3" w:rsidR="001737E6" w:rsidRDefault="001737E6" w:rsidP="001737E6">
            <w:pPr>
              <w:pStyle w:val="NormalWeb"/>
              <w:spacing w:before="0" w:beforeAutospacing="0" w:after="0" w:afterAutospacing="0" w:line="360" w:lineRule="auto"/>
              <w:jc w:val="center"/>
            </w:pPr>
            <w:r>
              <w:t>7%</w:t>
            </w:r>
          </w:p>
        </w:tc>
      </w:tr>
    </w:tbl>
    <w:p w14:paraId="62EAD2F6" w14:textId="0159A600" w:rsidR="00A83598" w:rsidRPr="00A226CB" w:rsidRDefault="001737E6" w:rsidP="00A226CB">
      <w:pPr>
        <w:pStyle w:val="NormalWeb"/>
        <w:shd w:val="clear" w:color="auto" w:fill="FFFFFF"/>
        <w:spacing w:before="0" w:beforeAutospacing="0" w:after="0" w:afterAutospacing="0" w:line="360" w:lineRule="auto"/>
        <w:jc w:val="center"/>
      </w:pPr>
      <w:r>
        <w:t>Table 3</w:t>
      </w:r>
      <w:r w:rsidR="00AF3B2F">
        <w:t>:</w:t>
      </w:r>
      <w:r>
        <w:t xml:space="preserve"> </w:t>
      </w:r>
      <w:r w:rsidRPr="001737E6">
        <w:t>Attack comparison at Large and small Banks(2018-2020</w:t>
      </w:r>
      <w:r>
        <w:t>)</w:t>
      </w:r>
    </w:p>
    <w:p w14:paraId="65AC0EEB" w14:textId="77777777" w:rsidR="00A83598" w:rsidRPr="00343364" w:rsidRDefault="00A83598" w:rsidP="00E51183">
      <w:pPr>
        <w:tabs>
          <w:tab w:val="right" w:pos="9360"/>
        </w:tabs>
        <w:autoSpaceDE w:val="0"/>
        <w:autoSpaceDN w:val="0"/>
        <w:adjustRightInd w:val="0"/>
        <w:spacing w:after="0" w:line="360" w:lineRule="auto"/>
        <w:jc w:val="center"/>
        <w:rPr>
          <w:rFonts w:ascii="Times New Roman" w:hAnsi="Times New Roman" w:cs="Times New Roman"/>
          <w:b/>
          <w:bCs/>
          <w:kern w:val="0"/>
          <w:sz w:val="28"/>
          <w:szCs w:val="28"/>
        </w:rPr>
      </w:pPr>
      <w:r w:rsidRPr="00343364">
        <w:rPr>
          <w:rFonts w:ascii="Times New Roman" w:hAnsi="Times New Roman" w:cs="Times New Roman"/>
          <w:noProof/>
        </w:rPr>
        <w:drawing>
          <wp:inline distT="0" distB="0" distL="0" distR="0" wp14:anchorId="51BBF81A" wp14:editId="219E8F43">
            <wp:extent cx="5105400" cy="2419350"/>
            <wp:effectExtent l="0" t="0" r="0" b="0"/>
            <wp:docPr id="1872960579" name="Chart 1">
              <a:extLst xmlns:a="http://schemas.openxmlformats.org/drawingml/2006/main">
                <a:ext uri="{FF2B5EF4-FFF2-40B4-BE49-F238E27FC236}">
                  <a16:creationId xmlns:a16="http://schemas.microsoft.com/office/drawing/2014/main" id="{34C9F5CE-454E-4AA4-2F89-2D3D851E68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1183C2" w14:textId="69C3DC8D" w:rsidR="00261DB9" w:rsidRPr="008261D9" w:rsidRDefault="00BC09E9" w:rsidP="00A226CB">
      <w:pPr>
        <w:autoSpaceDE w:val="0"/>
        <w:autoSpaceDN w:val="0"/>
        <w:adjustRightInd w:val="0"/>
        <w:spacing w:after="0" w:line="360" w:lineRule="auto"/>
        <w:jc w:val="center"/>
        <w:rPr>
          <w:rFonts w:ascii="Times New Roman" w:hAnsi="Times New Roman" w:cs="Times New Roman"/>
          <w:kern w:val="0"/>
          <w:sz w:val="24"/>
          <w:szCs w:val="24"/>
        </w:rPr>
      </w:pPr>
      <w:r w:rsidRPr="008261D9">
        <w:rPr>
          <w:rFonts w:ascii="Times New Roman" w:hAnsi="Times New Roman" w:cs="Times New Roman"/>
          <w:kern w:val="0"/>
          <w:sz w:val="24"/>
          <w:szCs w:val="24"/>
        </w:rPr>
        <w:t>Figure 3</w:t>
      </w:r>
      <w:r w:rsidR="00AF3B2F">
        <w:rPr>
          <w:rFonts w:ascii="Times New Roman" w:hAnsi="Times New Roman" w:cs="Times New Roman"/>
          <w:kern w:val="0"/>
          <w:sz w:val="24"/>
          <w:szCs w:val="24"/>
        </w:rPr>
        <w:t>:</w:t>
      </w:r>
      <w:r w:rsidRPr="008261D9">
        <w:rPr>
          <w:rFonts w:ascii="Times New Roman" w:hAnsi="Times New Roman" w:cs="Times New Roman"/>
          <w:kern w:val="0"/>
          <w:sz w:val="24"/>
          <w:szCs w:val="24"/>
        </w:rPr>
        <w:t xml:space="preserve"> Cyber attack incident at Small and Large Banks</w:t>
      </w:r>
    </w:p>
    <w:p w14:paraId="05E215A3" w14:textId="6DC7319A" w:rsidR="00ED7E5B" w:rsidRDefault="00A83598" w:rsidP="00ED7E5B">
      <w:pPr>
        <w:pStyle w:val="Heading2"/>
        <w:numPr>
          <w:ilvl w:val="0"/>
          <w:numId w:val="0"/>
        </w:numPr>
        <w:spacing w:before="0" w:line="360" w:lineRule="auto"/>
        <w:jc w:val="left"/>
        <w:rPr>
          <w:color w:val="002060"/>
          <w:sz w:val="28"/>
          <w:szCs w:val="28"/>
        </w:rPr>
      </w:pPr>
      <w:bookmarkStart w:id="24" w:name="_Toc167786502"/>
      <w:r w:rsidRPr="007D27E6">
        <w:rPr>
          <w:color w:val="002060"/>
          <w:sz w:val="28"/>
          <w:szCs w:val="28"/>
        </w:rPr>
        <w:lastRenderedPageBreak/>
        <w:t>4.4 Cyber Attack Incident at Credit Unions</w:t>
      </w:r>
      <w:bookmarkEnd w:id="24"/>
    </w:p>
    <w:p w14:paraId="1D7C9162" w14:textId="77777777" w:rsidR="00ED7E5B" w:rsidRPr="00ED7E5B" w:rsidRDefault="00ED7E5B" w:rsidP="00ED7E5B"/>
    <w:tbl>
      <w:tblPr>
        <w:tblStyle w:val="Style1"/>
        <w:tblW w:w="0" w:type="auto"/>
        <w:jc w:val="center"/>
        <w:tblLook w:val="04A0" w:firstRow="1" w:lastRow="0" w:firstColumn="1" w:lastColumn="0" w:noHBand="0" w:noVBand="1"/>
      </w:tblPr>
      <w:tblGrid>
        <w:gridCol w:w="3975"/>
        <w:gridCol w:w="3975"/>
      </w:tblGrid>
      <w:tr w:rsidR="00ED7E5B" w:rsidRPr="00ED7E5B" w14:paraId="537F55DA" w14:textId="77777777" w:rsidTr="00AD5589">
        <w:trPr>
          <w:cnfStyle w:val="100000000000" w:firstRow="1" w:lastRow="0" w:firstColumn="0" w:lastColumn="0" w:oddVBand="0" w:evenVBand="0" w:oddHBand="0" w:evenHBand="0" w:firstRowFirstColumn="0" w:firstRowLastColumn="0" w:lastRowFirstColumn="0" w:lastRowLastColumn="0"/>
          <w:trHeight w:val="338"/>
          <w:jc w:val="center"/>
        </w:trPr>
        <w:tc>
          <w:tcPr>
            <w:tcW w:w="3975" w:type="dxa"/>
          </w:tcPr>
          <w:p w14:paraId="6BD532A0" w14:textId="1BF14F14" w:rsidR="00ED7E5B" w:rsidRPr="00ED7E5B" w:rsidRDefault="00ED7E5B" w:rsidP="00ED7E5B">
            <w:pPr>
              <w:jc w:val="center"/>
              <w:rPr>
                <w:rFonts w:ascii="Times New Roman" w:hAnsi="Times New Roman" w:cs="Times New Roman"/>
                <w:sz w:val="24"/>
                <w:szCs w:val="24"/>
              </w:rPr>
            </w:pPr>
            <w:r w:rsidRPr="00ED7E5B">
              <w:rPr>
                <w:rFonts w:ascii="Times New Roman" w:hAnsi="Times New Roman" w:cs="Times New Roman"/>
                <w:sz w:val="24"/>
                <w:szCs w:val="24"/>
              </w:rPr>
              <w:t>Cyber Attack Name</w:t>
            </w:r>
          </w:p>
        </w:tc>
        <w:tc>
          <w:tcPr>
            <w:tcW w:w="3975" w:type="dxa"/>
          </w:tcPr>
          <w:p w14:paraId="6D0427FF" w14:textId="137366B8" w:rsidR="00ED7E5B" w:rsidRPr="00ED7E5B" w:rsidRDefault="00ED7E5B" w:rsidP="00ED7E5B">
            <w:pPr>
              <w:jc w:val="center"/>
              <w:rPr>
                <w:rFonts w:ascii="Times New Roman" w:hAnsi="Times New Roman" w:cs="Times New Roman"/>
                <w:sz w:val="24"/>
                <w:szCs w:val="24"/>
              </w:rPr>
            </w:pPr>
            <w:r w:rsidRPr="00ED7E5B">
              <w:rPr>
                <w:rFonts w:ascii="Times New Roman" w:hAnsi="Times New Roman" w:cs="Times New Roman"/>
                <w:kern w:val="0"/>
                <w:sz w:val="24"/>
                <w:szCs w:val="24"/>
              </w:rPr>
              <w:t>Parcentage</w:t>
            </w:r>
          </w:p>
        </w:tc>
      </w:tr>
      <w:tr w:rsidR="00ED7E5B" w:rsidRPr="00ED7E5B" w14:paraId="12E36640" w14:textId="77777777" w:rsidTr="00AD5589">
        <w:trPr>
          <w:trHeight w:val="338"/>
          <w:jc w:val="center"/>
        </w:trPr>
        <w:tc>
          <w:tcPr>
            <w:tcW w:w="3975" w:type="dxa"/>
          </w:tcPr>
          <w:p w14:paraId="570D5B8B" w14:textId="0A5D904C" w:rsidR="00ED7E5B" w:rsidRPr="00ED7E5B" w:rsidRDefault="00ED7E5B" w:rsidP="00ED7E5B">
            <w:pPr>
              <w:jc w:val="center"/>
              <w:rPr>
                <w:rFonts w:ascii="Times New Roman" w:hAnsi="Times New Roman" w:cs="Times New Roman"/>
                <w:sz w:val="24"/>
                <w:szCs w:val="24"/>
              </w:rPr>
            </w:pPr>
            <w:r w:rsidRPr="00ED7E5B">
              <w:rPr>
                <w:rFonts w:ascii="Times New Roman" w:hAnsi="Times New Roman" w:cs="Times New Roman"/>
                <w:sz w:val="24"/>
                <w:szCs w:val="24"/>
              </w:rPr>
              <w:t>Password Login Attack</w:t>
            </w:r>
          </w:p>
        </w:tc>
        <w:tc>
          <w:tcPr>
            <w:tcW w:w="3975" w:type="dxa"/>
          </w:tcPr>
          <w:p w14:paraId="367DCB0C" w14:textId="30DB036F" w:rsidR="00ED7E5B" w:rsidRPr="00ED7E5B" w:rsidRDefault="00ED7E5B" w:rsidP="00ED7E5B">
            <w:pPr>
              <w:jc w:val="center"/>
              <w:rPr>
                <w:rFonts w:ascii="Times New Roman" w:hAnsi="Times New Roman" w:cs="Times New Roman"/>
                <w:sz w:val="24"/>
                <w:szCs w:val="24"/>
              </w:rPr>
            </w:pPr>
            <w:r w:rsidRPr="00ED7E5B">
              <w:rPr>
                <w:rFonts w:ascii="Times New Roman" w:hAnsi="Times New Roman" w:cs="Times New Roman"/>
                <w:sz w:val="24"/>
                <w:szCs w:val="24"/>
              </w:rPr>
              <w:t>88%</w:t>
            </w:r>
          </w:p>
        </w:tc>
      </w:tr>
      <w:tr w:rsidR="00ED7E5B" w:rsidRPr="00ED7E5B" w14:paraId="56E3706F" w14:textId="77777777" w:rsidTr="00AD5589">
        <w:trPr>
          <w:trHeight w:val="319"/>
          <w:jc w:val="center"/>
        </w:trPr>
        <w:tc>
          <w:tcPr>
            <w:tcW w:w="3975" w:type="dxa"/>
          </w:tcPr>
          <w:p w14:paraId="38D66564" w14:textId="5DBBB514" w:rsidR="00ED7E5B" w:rsidRPr="00ED7E5B" w:rsidRDefault="00ED7E5B" w:rsidP="00ED7E5B">
            <w:pPr>
              <w:jc w:val="center"/>
              <w:rPr>
                <w:rFonts w:ascii="Times New Roman" w:hAnsi="Times New Roman" w:cs="Times New Roman"/>
                <w:sz w:val="24"/>
                <w:szCs w:val="24"/>
              </w:rPr>
            </w:pPr>
            <w:r w:rsidRPr="00ED7E5B">
              <w:rPr>
                <w:rFonts w:ascii="Times New Roman" w:hAnsi="Times New Roman" w:cs="Times New Roman"/>
                <w:sz w:val="24"/>
                <w:szCs w:val="24"/>
              </w:rPr>
              <w:t>DdoS Attack</w:t>
            </w:r>
          </w:p>
        </w:tc>
        <w:tc>
          <w:tcPr>
            <w:tcW w:w="3975" w:type="dxa"/>
          </w:tcPr>
          <w:p w14:paraId="13FC7364" w14:textId="20157BA8" w:rsidR="00ED7E5B" w:rsidRPr="00ED7E5B" w:rsidRDefault="00ED7E5B" w:rsidP="00ED7E5B">
            <w:pPr>
              <w:jc w:val="center"/>
              <w:rPr>
                <w:rFonts w:ascii="Times New Roman" w:hAnsi="Times New Roman" w:cs="Times New Roman"/>
                <w:sz w:val="24"/>
                <w:szCs w:val="24"/>
              </w:rPr>
            </w:pPr>
            <w:r w:rsidRPr="00ED7E5B">
              <w:rPr>
                <w:rFonts w:ascii="Times New Roman" w:hAnsi="Times New Roman" w:cs="Times New Roman"/>
                <w:sz w:val="24"/>
                <w:szCs w:val="24"/>
              </w:rPr>
              <w:t>8%</w:t>
            </w:r>
          </w:p>
        </w:tc>
      </w:tr>
      <w:tr w:rsidR="00ED7E5B" w:rsidRPr="00ED7E5B" w14:paraId="38E2DC64" w14:textId="77777777" w:rsidTr="00AD5589">
        <w:trPr>
          <w:trHeight w:val="319"/>
          <w:jc w:val="center"/>
        </w:trPr>
        <w:tc>
          <w:tcPr>
            <w:tcW w:w="3975" w:type="dxa"/>
          </w:tcPr>
          <w:p w14:paraId="6E5D397F" w14:textId="69A5786D" w:rsidR="00ED7E5B" w:rsidRPr="00ED7E5B" w:rsidRDefault="00ED7E5B" w:rsidP="00ED7E5B">
            <w:pPr>
              <w:jc w:val="center"/>
              <w:rPr>
                <w:rFonts w:ascii="Times New Roman" w:hAnsi="Times New Roman" w:cs="Times New Roman"/>
                <w:sz w:val="24"/>
                <w:szCs w:val="24"/>
              </w:rPr>
            </w:pPr>
            <w:r w:rsidRPr="00ED7E5B">
              <w:rPr>
                <w:rFonts w:ascii="Times New Roman" w:hAnsi="Times New Roman" w:cs="Times New Roman"/>
                <w:sz w:val="24"/>
                <w:szCs w:val="24"/>
              </w:rPr>
              <w:t>Web Attack</w:t>
            </w:r>
          </w:p>
        </w:tc>
        <w:tc>
          <w:tcPr>
            <w:tcW w:w="3975" w:type="dxa"/>
          </w:tcPr>
          <w:p w14:paraId="0973C1EA" w14:textId="6975F865" w:rsidR="00ED7E5B" w:rsidRPr="00ED7E5B" w:rsidRDefault="00ED7E5B" w:rsidP="00ED7E5B">
            <w:pPr>
              <w:jc w:val="center"/>
              <w:rPr>
                <w:rFonts w:ascii="Times New Roman" w:hAnsi="Times New Roman" w:cs="Times New Roman"/>
                <w:sz w:val="24"/>
                <w:szCs w:val="24"/>
              </w:rPr>
            </w:pPr>
            <w:r w:rsidRPr="00ED7E5B">
              <w:rPr>
                <w:rFonts w:ascii="Times New Roman" w:hAnsi="Times New Roman" w:cs="Times New Roman"/>
                <w:sz w:val="24"/>
                <w:szCs w:val="24"/>
              </w:rPr>
              <w:t>3%</w:t>
            </w:r>
          </w:p>
        </w:tc>
      </w:tr>
    </w:tbl>
    <w:p w14:paraId="11F6B0E4" w14:textId="19F109D5" w:rsidR="00ED7E5B" w:rsidRPr="00A226CB" w:rsidRDefault="00A226CB" w:rsidP="00A226CB">
      <w:pPr>
        <w:jc w:val="center"/>
        <w:rPr>
          <w:rFonts w:ascii="Times New Roman" w:hAnsi="Times New Roman" w:cs="Times New Roman"/>
          <w:sz w:val="24"/>
          <w:szCs w:val="24"/>
        </w:rPr>
      </w:pPr>
      <w:r w:rsidRPr="00A226CB">
        <w:rPr>
          <w:rFonts w:ascii="Times New Roman" w:hAnsi="Times New Roman" w:cs="Times New Roman"/>
          <w:sz w:val="24"/>
          <w:szCs w:val="24"/>
        </w:rPr>
        <w:t>Table 4</w:t>
      </w:r>
      <w:r w:rsidR="00AF3B2F">
        <w:rPr>
          <w:rFonts w:ascii="Times New Roman" w:hAnsi="Times New Roman" w:cs="Times New Roman"/>
          <w:sz w:val="24"/>
          <w:szCs w:val="24"/>
        </w:rPr>
        <w:t>:</w:t>
      </w:r>
      <w:r w:rsidRPr="00A226CB">
        <w:rPr>
          <w:rFonts w:ascii="Times New Roman" w:hAnsi="Times New Roman" w:cs="Times New Roman"/>
          <w:sz w:val="24"/>
          <w:szCs w:val="24"/>
        </w:rPr>
        <w:t xml:space="preserve"> Incidents at Credit Unions(2018-2020)</w:t>
      </w:r>
    </w:p>
    <w:p w14:paraId="7B1CA0D9" w14:textId="77777777" w:rsidR="00E64836" w:rsidRPr="00343364" w:rsidRDefault="00E64836"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1453929B" w14:textId="77777777" w:rsidR="00A83598" w:rsidRPr="00343364" w:rsidRDefault="00C367A6" w:rsidP="00E51183">
      <w:pPr>
        <w:tabs>
          <w:tab w:val="right" w:pos="9360"/>
        </w:tabs>
        <w:autoSpaceDE w:val="0"/>
        <w:autoSpaceDN w:val="0"/>
        <w:adjustRightInd w:val="0"/>
        <w:spacing w:after="0" w:line="360" w:lineRule="auto"/>
        <w:jc w:val="center"/>
        <w:rPr>
          <w:rFonts w:ascii="Times New Roman" w:hAnsi="Times New Roman" w:cs="Times New Roman"/>
          <w:b/>
          <w:bCs/>
          <w:kern w:val="0"/>
          <w:sz w:val="28"/>
          <w:szCs w:val="28"/>
        </w:rPr>
      </w:pPr>
      <w:r w:rsidRPr="00343364">
        <w:rPr>
          <w:rFonts w:ascii="Times New Roman" w:hAnsi="Times New Roman" w:cs="Times New Roman"/>
          <w:noProof/>
        </w:rPr>
        <w:drawing>
          <wp:inline distT="0" distB="0" distL="0" distR="0" wp14:anchorId="67C496B9" wp14:editId="3DFF4149">
            <wp:extent cx="4943475" cy="2600325"/>
            <wp:effectExtent l="0" t="0" r="0" b="0"/>
            <wp:docPr id="1723811864" name="Chart 1">
              <a:extLst xmlns:a="http://schemas.openxmlformats.org/drawingml/2006/main">
                <a:ext uri="{FF2B5EF4-FFF2-40B4-BE49-F238E27FC236}">
                  <a16:creationId xmlns:a16="http://schemas.microsoft.com/office/drawing/2014/main" id="{B7603768-924B-4FF6-4D52-CADCABDB3A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2BFBD4" w14:textId="2320B5B5" w:rsidR="00B56458" w:rsidRPr="008B748B" w:rsidRDefault="00091B29" w:rsidP="00E51183">
      <w:pPr>
        <w:autoSpaceDE w:val="0"/>
        <w:autoSpaceDN w:val="0"/>
        <w:adjustRightInd w:val="0"/>
        <w:spacing w:after="0" w:line="360" w:lineRule="auto"/>
        <w:jc w:val="center"/>
        <w:rPr>
          <w:rFonts w:ascii="Times New Roman" w:hAnsi="Times New Roman" w:cs="Times New Roman"/>
          <w:kern w:val="0"/>
          <w:sz w:val="24"/>
          <w:szCs w:val="24"/>
        </w:rPr>
      </w:pPr>
      <w:r w:rsidRPr="008B748B">
        <w:rPr>
          <w:rFonts w:ascii="Times New Roman" w:hAnsi="Times New Roman" w:cs="Times New Roman"/>
          <w:kern w:val="0"/>
          <w:sz w:val="24"/>
          <w:szCs w:val="24"/>
        </w:rPr>
        <w:t xml:space="preserve">Figure </w:t>
      </w:r>
      <w:r w:rsidR="009425E6" w:rsidRPr="008B748B">
        <w:rPr>
          <w:rFonts w:ascii="Times New Roman" w:hAnsi="Times New Roman" w:cs="Times New Roman"/>
          <w:kern w:val="0"/>
          <w:sz w:val="24"/>
          <w:szCs w:val="24"/>
        </w:rPr>
        <w:t>4</w:t>
      </w:r>
      <w:r w:rsidR="00AF3B2F">
        <w:rPr>
          <w:rFonts w:ascii="Times New Roman" w:hAnsi="Times New Roman" w:cs="Times New Roman"/>
          <w:kern w:val="0"/>
          <w:sz w:val="24"/>
          <w:szCs w:val="24"/>
        </w:rPr>
        <w:t>:</w:t>
      </w:r>
      <w:r w:rsidRPr="008B748B">
        <w:rPr>
          <w:rFonts w:ascii="Times New Roman" w:hAnsi="Times New Roman" w:cs="Times New Roman"/>
          <w:kern w:val="0"/>
          <w:sz w:val="24"/>
          <w:szCs w:val="24"/>
        </w:rPr>
        <w:t xml:space="preserve"> Cyber attack incident at Credit Unions</w:t>
      </w:r>
    </w:p>
    <w:p w14:paraId="20A3FDF9" w14:textId="77777777" w:rsidR="00A226CB" w:rsidRDefault="00A226CB" w:rsidP="00A226CB">
      <w:pPr>
        <w:pStyle w:val="NormalWeb"/>
        <w:shd w:val="clear" w:color="auto" w:fill="FFFFFF"/>
        <w:spacing w:before="0" w:beforeAutospacing="0" w:after="0" w:afterAutospacing="0" w:line="360" w:lineRule="auto"/>
        <w:jc w:val="both"/>
      </w:pPr>
    </w:p>
    <w:p w14:paraId="4A1AD4C9" w14:textId="19767F1B" w:rsidR="00261DB9" w:rsidRPr="00BC4ED7" w:rsidRDefault="00A226CB" w:rsidP="00BC4ED7">
      <w:pPr>
        <w:pStyle w:val="NormalWeb"/>
        <w:shd w:val="clear" w:color="auto" w:fill="FFFFFF"/>
        <w:spacing w:before="0" w:beforeAutospacing="0" w:after="0" w:afterAutospacing="0" w:line="360" w:lineRule="auto"/>
        <w:jc w:val="both"/>
      </w:pPr>
      <w:r w:rsidRPr="009A76FD">
        <w:t>Some may think that credit unions are like small banks, but they are far different. For one, credit unions are owned by their customers, so they are far more focused on individual consumers than the average bank. This consumer focus shows up in the cyber-incident data as well, with 88% of incidents reported as password login attacks. This is nearly double the average and far higher than banks see. Credit unions provide a lot more customer services, which means more user-friendly logins that attackers are eager to exploit with credential stuffing and brute force attacks. Do attacks are also far below the average at credit unions, showing up as only 8% of reported incidents. It could be that credit unions are less of a target for DoS because they are perceived as having less money to pay ransom. Or perhaps they aren’t as unloved as banks or they’re simply not seen as a potential target. Credit unions also saw about half the average of web attacks, at 3%.</w:t>
      </w:r>
    </w:p>
    <w:p w14:paraId="0262057B" w14:textId="77777777" w:rsidR="00B56458" w:rsidRDefault="00B56458" w:rsidP="00E51183">
      <w:pPr>
        <w:pStyle w:val="Heading2"/>
        <w:numPr>
          <w:ilvl w:val="0"/>
          <w:numId w:val="0"/>
        </w:numPr>
        <w:spacing w:before="0" w:line="360" w:lineRule="auto"/>
        <w:jc w:val="left"/>
        <w:rPr>
          <w:color w:val="002060"/>
          <w:sz w:val="28"/>
          <w:szCs w:val="28"/>
        </w:rPr>
      </w:pPr>
      <w:bookmarkStart w:id="25" w:name="_Toc167786503"/>
      <w:r w:rsidRPr="007D27E6">
        <w:rPr>
          <w:color w:val="002060"/>
          <w:sz w:val="28"/>
          <w:szCs w:val="28"/>
        </w:rPr>
        <w:lastRenderedPageBreak/>
        <w:t>4.5 Cyber Attack incidents at insurance companies</w:t>
      </w:r>
      <w:bookmarkEnd w:id="25"/>
    </w:p>
    <w:p w14:paraId="2BF0625F" w14:textId="77777777" w:rsidR="008261D9" w:rsidRPr="008261D9" w:rsidRDefault="008261D9" w:rsidP="008261D9"/>
    <w:tbl>
      <w:tblPr>
        <w:tblStyle w:val="Style1"/>
        <w:tblW w:w="0" w:type="auto"/>
        <w:jc w:val="center"/>
        <w:tblLook w:val="04A0" w:firstRow="1" w:lastRow="0" w:firstColumn="1" w:lastColumn="0" w:noHBand="0" w:noVBand="1"/>
      </w:tblPr>
      <w:tblGrid>
        <w:gridCol w:w="3892"/>
        <w:gridCol w:w="3892"/>
      </w:tblGrid>
      <w:tr w:rsidR="00ED7E5B" w14:paraId="09BDB394" w14:textId="77777777" w:rsidTr="00AD5589">
        <w:trPr>
          <w:cnfStyle w:val="100000000000" w:firstRow="1" w:lastRow="0" w:firstColumn="0" w:lastColumn="0" w:oddVBand="0" w:evenVBand="0" w:oddHBand="0" w:evenHBand="0" w:firstRowFirstColumn="0" w:firstRowLastColumn="0" w:lastRowFirstColumn="0" w:lastRowLastColumn="0"/>
          <w:trHeight w:val="467"/>
          <w:jc w:val="center"/>
        </w:trPr>
        <w:tc>
          <w:tcPr>
            <w:tcW w:w="3892" w:type="dxa"/>
          </w:tcPr>
          <w:p w14:paraId="4A715333" w14:textId="58F18623" w:rsidR="00ED7E5B" w:rsidRDefault="00ED7E5B" w:rsidP="00ED7E5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sidRPr="00ED7E5B">
              <w:rPr>
                <w:rFonts w:ascii="Times New Roman" w:hAnsi="Times New Roman" w:cs="Times New Roman"/>
                <w:sz w:val="24"/>
                <w:szCs w:val="24"/>
              </w:rPr>
              <w:t>Cyber Attack Name</w:t>
            </w:r>
          </w:p>
        </w:tc>
        <w:tc>
          <w:tcPr>
            <w:tcW w:w="3892" w:type="dxa"/>
          </w:tcPr>
          <w:p w14:paraId="7891BAF1" w14:textId="44B3BFB3" w:rsidR="00ED7E5B" w:rsidRDefault="00ED7E5B" w:rsidP="00ED7E5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sidRPr="00ED7E5B">
              <w:rPr>
                <w:rFonts w:ascii="Times New Roman" w:hAnsi="Times New Roman" w:cs="Times New Roman"/>
                <w:kern w:val="0"/>
                <w:sz w:val="24"/>
                <w:szCs w:val="24"/>
              </w:rPr>
              <w:t>Parcentage</w:t>
            </w:r>
          </w:p>
        </w:tc>
      </w:tr>
      <w:tr w:rsidR="00ED7E5B" w14:paraId="2504407E" w14:textId="77777777" w:rsidTr="00AD5589">
        <w:trPr>
          <w:trHeight w:val="485"/>
          <w:jc w:val="center"/>
        </w:trPr>
        <w:tc>
          <w:tcPr>
            <w:tcW w:w="3892" w:type="dxa"/>
          </w:tcPr>
          <w:p w14:paraId="4D9EEA57" w14:textId="3DB4626E" w:rsidR="00ED7E5B" w:rsidRDefault="00ED7E5B" w:rsidP="00ED7E5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Password Login Attack</w:t>
            </w:r>
          </w:p>
        </w:tc>
        <w:tc>
          <w:tcPr>
            <w:tcW w:w="3892" w:type="dxa"/>
          </w:tcPr>
          <w:p w14:paraId="6490E092" w14:textId="2BAB2AE1" w:rsidR="00ED7E5B" w:rsidRDefault="00ED7E5B" w:rsidP="00ED7E5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27%</w:t>
            </w:r>
          </w:p>
        </w:tc>
      </w:tr>
      <w:tr w:rsidR="00ED7E5B" w14:paraId="6F59CFC8" w14:textId="77777777" w:rsidTr="00AD5589">
        <w:trPr>
          <w:trHeight w:val="467"/>
          <w:jc w:val="center"/>
        </w:trPr>
        <w:tc>
          <w:tcPr>
            <w:tcW w:w="3892" w:type="dxa"/>
          </w:tcPr>
          <w:p w14:paraId="2F2AFA7D" w14:textId="7A9B42E6" w:rsidR="00ED7E5B" w:rsidRDefault="00ED7E5B" w:rsidP="00ED7E5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DdoS Attack</w:t>
            </w:r>
          </w:p>
        </w:tc>
        <w:tc>
          <w:tcPr>
            <w:tcW w:w="3892" w:type="dxa"/>
          </w:tcPr>
          <w:p w14:paraId="1ED869A6" w14:textId="6CFE20FA" w:rsidR="00ED7E5B" w:rsidRDefault="00ED7E5B" w:rsidP="00ED7E5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60%</w:t>
            </w:r>
          </w:p>
        </w:tc>
      </w:tr>
      <w:tr w:rsidR="00ED7E5B" w14:paraId="3CA925A0" w14:textId="77777777" w:rsidTr="00AD5589">
        <w:trPr>
          <w:trHeight w:val="467"/>
          <w:jc w:val="center"/>
        </w:trPr>
        <w:tc>
          <w:tcPr>
            <w:tcW w:w="3892" w:type="dxa"/>
          </w:tcPr>
          <w:p w14:paraId="63851AA0" w14:textId="152EF5C4" w:rsidR="00ED7E5B" w:rsidRDefault="00ED7E5B" w:rsidP="00ED7E5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Web Attack</w:t>
            </w:r>
          </w:p>
        </w:tc>
        <w:tc>
          <w:tcPr>
            <w:tcW w:w="3892" w:type="dxa"/>
          </w:tcPr>
          <w:p w14:paraId="045B466B" w14:textId="08965123" w:rsidR="00ED7E5B" w:rsidRDefault="00ED7E5B" w:rsidP="00ED7E5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w:t>
            </w:r>
          </w:p>
        </w:tc>
      </w:tr>
    </w:tbl>
    <w:p w14:paraId="567208AE" w14:textId="38E79CFF" w:rsidR="00ED7E5B" w:rsidRPr="00A226CB" w:rsidRDefault="00ED7E5B" w:rsidP="00A226C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sidRPr="00A226CB">
        <w:rPr>
          <w:rFonts w:ascii="Times New Roman" w:hAnsi="Times New Roman" w:cs="Times New Roman"/>
          <w:sz w:val="24"/>
          <w:szCs w:val="24"/>
          <w:shd w:val="clear" w:color="auto" w:fill="FFFFFF"/>
        </w:rPr>
        <w:t>Table 5</w:t>
      </w:r>
      <w:r w:rsidR="00AF3B2F">
        <w:rPr>
          <w:rFonts w:ascii="Times New Roman" w:hAnsi="Times New Roman" w:cs="Times New Roman"/>
          <w:sz w:val="24"/>
          <w:szCs w:val="24"/>
          <w:shd w:val="clear" w:color="auto" w:fill="FFFFFF"/>
        </w:rPr>
        <w:t>:</w:t>
      </w:r>
      <w:r w:rsidR="00A226CB" w:rsidRPr="00A226CB">
        <w:rPr>
          <w:rFonts w:ascii="Times New Roman" w:hAnsi="Times New Roman" w:cs="Times New Roman"/>
          <w:sz w:val="24"/>
          <w:szCs w:val="24"/>
          <w:shd w:val="clear" w:color="auto" w:fill="FFFFFF"/>
        </w:rPr>
        <w:t xml:space="preserve"> Incidents at Insurance(2018-2020)</w:t>
      </w:r>
    </w:p>
    <w:p w14:paraId="243F2A36" w14:textId="77777777" w:rsidR="00E64836" w:rsidRPr="00343364" w:rsidRDefault="00E64836"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26431E0F" w14:textId="77777777" w:rsidR="00B56458" w:rsidRPr="00343364" w:rsidRDefault="00B56458" w:rsidP="00E1546E">
      <w:pPr>
        <w:tabs>
          <w:tab w:val="right" w:pos="9360"/>
        </w:tabs>
        <w:autoSpaceDE w:val="0"/>
        <w:autoSpaceDN w:val="0"/>
        <w:adjustRightInd w:val="0"/>
        <w:spacing w:after="0" w:line="360" w:lineRule="auto"/>
        <w:jc w:val="center"/>
        <w:rPr>
          <w:rFonts w:ascii="Times New Roman" w:hAnsi="Times New Roman" w:cs="Times New Roman"/>
          <w:b/>
          <w:bCs/>
          <w:kern w:val="0"/>
          <w:sz w:val="28"/>
          <w:szCs w:val="28"/>
        </w:rPr>
      </w:pPr>
      <w:r w:rsidRPr="00343364">
        <w:rPr>
          <w:rFonts w:ascii="Times New Roman" w:hAnsi="Times New Roman" w:cs="Times New Roman"/>
          <w:noProof/>
        </w:rPr>
        <w:drawing>
          <wp:inline distT="0" distB="0" distL="0" distR="0" wp14:anchorId="0842222B" wp14:editId="14138617">
            <wp:extent cx="4429125" cy="2552700"/>
            <wp:effectExtent l="0" t="0" r="0" b="0"/>
            <wp:docPr id="1013292746" name="Chart 1">
              <a:extLst xmlns:a="http://schemas.openxmlformats.org/drawingml/2006/main">
                <a:ext uri="{FF2B5EF4-FFF2-40B4-BE49-F238E27FC236}">
                  <a16:creationId xmlns:a16="http://schemas.microsoft.com/office/drawing/2014/main" id="{55DC15EB-6AD3-A71C-C84B-AC908191E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F11FDB" w14:textId="214AE368" w:rsidR="004A6873" w:rsidRPr="008B748B" w:rsidRDefault="009425E6" w:rsidP="00E51183">
      <w:pPr>
        <w:autoSpaceDE w:val="0"/>
        <w:autoSpaceDN w:val="0"/>
        <w:adjustRightInd w:val="0"/>
        <w:spacing w:after="0" w:line="360" w:lineRule="auto"/>
        <w:jc w:val="center"/>
        <w:rPr>
          <w:rFonts w:ascii="Times New Roman" w:hAnsi="Times New Roman" w:cs="Times New Roman"/>
          <w:kern w:val="0"/>
          <w:sz w:val="24"/>
          <w:szCs w:val="24"/>
        </w:rPr>
      </w:pPr>
      <w:r w:rsidRPr="008B748B">
        <w:rPr>
          <w:rFonts w:ascii="Times New Roman" w:hAnsi="Times New Roman" w:cs="Times New Roman"/>
          <w:kern w:val="0"/>
          <w:sz w:val="24"/>
          <w:szCs w:val="24"/>
        </w:rPr>
        <w:t>Figure 5</w:t>
      </w:r>
      <w:r w:rsidR="00AF3B2F">
        <w:rPr>
          <w:rFonts w:ascii="Times New Roman" w:hAnsi="Times New Roman" w:cs="Times New Roman"/>
          <w:kern w:val="0"/>
          <w:sz w:val="24"/>
          <w:szCs w:val="24"/>
        </w:rPr>
        <w:t>:</w:t>
      </w:r>
      <w:r w:rsidRPr="008B748B">
        <w:rPr>
          <w:rFonts w:ascii="Times New Roman" w:hAnsi="Times New Roman" w:cs="Times New Roman"/>
          <w:kern w:val="0"/>
          <w:sz w:val="24"/>
          <w:szCs w:val="24"/>
        </w:rPr>
        <w:t xml:space="preserve"> Cyber attack incident at Banks</w:t>
      </w:r>
    </w:p>
    <w:p w14:paraId="5262585A" w14:textId="77777777" w:rsidR="001A7523" w:rsidRDefault="001A7523" w:rsidP="008B748B">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35774B68" w14:textId="46C017EA" w:rsidR="008B748B" w:rsidRDefault="008B748B" w:rsidP="008B748B">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8B748B">
        <w:rPr>
          <w:rFonts w:ascii="Times New Roman" w:hAnsi="Times New Roman" w:cs="Times New Roman"/>
          <w:sz w:val="24"/>
          <w:szCs w:val="24"/>
          <w:shd w:val="clear" w:color="auto" w:fill="FFFFFF"/>
        </w:rPr>
        <w:t>Many don’t think of insurance companies as financial institutions, but they handle large amounts of money and confidential financial data. They also deal with fraud and have experienced some large cyberattacks as well as subsequent compliance investigations.</w:t>
      </w:r>
      <w:hyperlink r:id="rId18" w:anchor="_ftnAutoIncr1" w:tooltip="1" w:history="1">
        <w:r w:rsidRPr="008B748B">
          <w:rPr>
            <w:rStyle w:val="Hyperlink"/>
            <w:rFonts w:ascii="Times New Roman" w:hAnsi="Times New Roman" w:cs="Times New Roman"/>
            <w:b/>
            <w:bCs/>
            <w:color w:val="auto"/>
            <w:sz w:val="24"/>
            <w:szCs w:val="24"/>
            <w:shd w:val="clear" w:color="auto" w:fill="FFFFFF"/>
            <w:vertAlign w:val="superscript"/>
          </w:rPr>
          <w:t>1</w:t>
        </w:r>
      </w:hyperlink>
      <w:r w:rsidRPr="008B748B">
        <w:rPr>
          <w:rFonts w:ascii="Times New Roman" w:hAnsi="Times New Roman" w:cs="Times New Roman"/>
          <w:sz w:val="24"/>
          <w:szCs w:val="24"/>
          <w:shd w:val="clear" w:color="auto" w:fill="FFFFFF"/>
        </w:rPr>
        <w:t> Insurance companies reported higher-than-average DoS attacks (60%), but their password login attacks were below average, at 27%. They reported a little bit more than average for web attacks, at 7%</w:t>
      </w:r>
    </w:p>
    <w:p w14:paraId="5224D750" w14:textId="77777777" w:rsidR="008B748B" w:rsidRDefault="008B748B" w:rsidP="008B748B">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0A037FFA" w14:textId="77777777" w:rsidR="008B748B" w:rsidRDefault="008B748B" w:rsidP="008B748B">
      <w:pPr>
        <w:autoSpaceDE w:val="0"/>
        <w:autoSpaceDN w:val="0"/>
        <w:adjustRightInd w:val="0"/>
        <w:spacing w:after="0" w:line="360" w:lineRule="auto"/>
        <w:jc w:val="both"/>
        <w:rPr>
          <w:rFonts w:ascii="Times New Roman" w:hAnsi="Times New Roman" w:cs="Times New Roman"/>
          <w:kern w:val="0"/>
          <w:sz w:val="24"/>
          <w:szCs w:val="24"/>
        </w:rPr>
      </w:pPr>
    </w:p>
    <w:p w14:paraId="28FA692F" w14:textId="77777777" w:rsidR="00BC4ED7" w:rsidRPr="008B748B" w:rsidRDefault="00BC4ED7" w:rsidP="008B748B">
      <w:pPr>
        <w:autoSpaceDE w:val="0"/>
        <w:autoSpaceDN w:val="0"/>
        <w:adjustRightInd w:val="0"/>
        <w:spacing w:after="0" w:line="360" w:lineRule="auto"/>
        <w:jc w:val="both"/>
        <w:rPr>
          <w:rFonts w:ascii="Times New Roman" w:hAnsi="Times New Roman" w:cs="Times New Roman"/>
          <w:kern w:val="0"/>
          <w:sz w:val="24"/>
          <w:szCs w:val="24"/>
        </w:rPr>
      </w:pPr>
    </w:p>
    <w:p w14:paraId="367419ED" w14:textId="29DDA434" w:rsidR="00565B6B" w:rsidRPr="007D27E6" w:rsidRDefault="00565B6B" w:rsidP="00E51183">
      <w:pPr>
        <w:pStyle w:val="Heading2"/>
        <w:numPr>
          <w:ilvl w:val="0"/>
          <w:numId w:val="0"/>
        </w:numPr>
        <w:spacing w:before="0" w:line="360" w:lineRule="auto"/>
        <w:jc w:val="left"/>
        <w:rPr>
          <w:color w:val="002060"/>
          <w:kern w:val="0"/>
          <w:sz w:val="28"/>
          <w:szCs w:val="28"/>
        </w:rPr>
      </w:pPr>
      <w:bookmarkStart w:id="26" w:name="_Toc167786504"/>
      <w:r w:rsidRPr="007D27E6">
        <w:rPr>
          <w:color w:val="002060"/>
          <w:kern w:val="0"/>
          <w:sz w:val="28"/>
          <w:szCs w:val="28"/>
        </w:rPr>
        <w:lastRenderedPageBreak/>
        <w:t xml:space="preserve">4.6 </w:t>
      </w:r>
      <w:r w:rsidRPr="007D27E6">
        <w:rPr>
          <w:color w:val="002060"/>
          <w:sz w:val="28"/>
          <w:szCs w:val="28"/>
        </w:rPr>
        <w:t>Incidents for Government Sponsored Financial institution</w:t>
      </w:r>
      <w:bookmarkEnd w:id="26"/>
    </w:p>
    <w:p w14:paraId="60E89207" w14:textId="77777777" w:rsidR="00A226CB" w:rsidRDefault="00A226CB" w:rsidP="00E51183">
      <w:pPr>
        <w:tabs>
          <w:tab w:val="right" w:pos="9360"/>
        </w:tabs>
        <w:autoSpaceDE w:val="0"/>
        <w:autoSpaceDN w:val="0"/>
        <w:adjustRightInd w:val="0"/>
        <w:spacing w:after="0" w:line="360" w:lineRule="auto"/>
        <w:jc w:val="both"/>
        <w:rPr>
          <w:rFonts w:ascii="Times New Roman" w:hAnsi="Times New Roman" w:cs="Times New Roman"/>
          <w:sz w:val="24"/>
          <w:szCs w:val="24"/>
          <w:shd w:val="clear" w:color="auto" w:fill="FFFFFF"/>
        </w:rPr>
      </w:pPr>
    </w:p>
    <w:tbl>
      <w:tblPr>
        <w:tblStyle w:val="Style1"/>
        <w:tblW w:w="0" w:type="auto"/>
        <w:jc w:val="center"/>
        <w:tblLook w:val="04A0" w:firstRow="1" w:lastRow="0" w:firstColumn="1" w:lastColumn="0" w:noHBand="0" w:noVBand="1"/>
      </w:tblPr>
      <w:tblGrid>
        <w:gridCol w:w="3779"/>
        <w:gridCol w:w="3779"/>
      </w:tblGrid>
      <w:tr w:rsidR="00A226CB" w14:paraId="6429DDD7" w14:textId="77777777" w:rsidTr="00AD5589">
        <w:trPr>
          <w:cnfStyle w:val="100000000000" w:firstRow="1" w:lastRow="0" w:firstColumn="0" w:lastColumn="0" w:oddVBand="0" w:evenVBand="0" w:oddHBand="0" w:evenHBand="0" w:firstRowFirstColumn="0" w:firstRowLastColumn="0" w:lastRowFirstColumn="0" w:lastRowLastColumn="0"/>
          <w:trHeight w:val="451"/>
          <w:jc w:val="center"/>
        </w:trPr>
        <w:tc>
          <w:tcPr>
            <w:tcW w:w="3779" w:type="dxa"/>
          </w:tcPr>
          <w:p w14:paraId="23289725" w14:textId="300B25AA" w:rsidR="00A226CB" w:rsidRDefault="00A226CB" w:rsidP="00A226C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sidRPr="00ED7E5B">
              <w:rPr>
                <w:rFonts w:ascii="Times New Roman" w:hAnsi="Times New Roman" w:cs="Times New Roman"/>
                <w:sz w:val="24"/>
                <w:szCs w:val="24"/>
              </w:rPr>
              <w:t>Cyber Attack Name</w:t>
            </w:r>
          </w:p>
        </w:tc>
        <w:tc>
          <w:tcPr>
            <w:tcW w:w="3779" w:type="dxa"/>
          </w:tcPr>
          <w:p w14:paraId="673B2C92" w14:textId="36B0C86B" w:rsidR="00A226CB" w:rsidRDefault="00A226CB" w:rsidP="00A226C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sidRPr="00ED7E5B">
              <w:rPr>
                <w:rFonts w:ascii="Times New Roman" w:hAnsi="Times New Roman" w:cs="Times New Roman"/>
                <w:kern w:val="0"/>
                <w:sz w:val="24"/>
                <w:szCs w:val="24"/>
              </w:rPr>
              <w:t>Parcentage</w:t>
            </w:r>
          </w:p>
        </w:tc>
      </w:tr>
      <w:tr w:rsidR="00A226CB" w14:paraId="5C537F6F" w14:textId="77777777" w:rsidTr="00AD5589">
        <w:trPr>
          <w:trHeight w:val="467"/>
          <w:jc w:val="center"/>
        </w:trPr>
        <w:tc>
          <w:tcPr>
            <w:tcW w:w="3779" w:type="dxa"/>
          </w:tcPr>
          <w:p w14:paraId="35306429" w14:textId="6AC2F5F1" w:rsidR="00A226CB" w:rsidRDefault="00A226CB" w:rsidP="00A226C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Password Login Attack</w:t>
            </w:r>
          </w:p>
        </w:tc>
        <w:tc>
          <w:tcPr>
            <w:tcW w:w="3779" w:type="dxa"/>
          </w:tcPr>
          <w:p w14:paraId="1C7F57AE" w14:textId="66307B13" w:rsidR="00A226CB" w:rsidRDefault="00A226CB" w:rsidP="00A226C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w:t>
            </w:r>
          </w:p>
        </w:tc>
      </w:tr>
      <w:tr w:rsidR="00A226CB" w14:paraId="2988048A" w14:textId="77777777" w:rsidTr="00AD5589">
        <w:trPr>
          <w:trHeight w:val="451"/>
          <w:jc w:val="center"/>
        </w:trPr>
        <w:tc>
          <w:tcPr>
            <w:tcW w:w="3779" w:type="dxa"/>
          </w:tcPr>
          <w:p w14:paraId="0A4C9B45" w14:textId="37FD11DD" w:rsidR="00A226CB" w:rsidRDefault="00A226CB" w:rsidP="00A226C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DdoS Attack</w:t>
            </w:r>
          </w:p>
        </w:tc>
        <w:tc>
          <w:tcPr>
            <w:tcW w:w="3779" w:type="dxa"/>
          </w:tcPr>
          <w:p w14:paraId="37ED66A8" w14:textId="19077E87" w:rsidR="00A226CB" w:rsidRDefault="00A226CB" w:rsidP="00A226C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44%</w:t>
            </w:r>
          </w:p>
        </w:tc>
      </w:tr>
      <w:tr w:rsidR="00A226CB" w14:paraId="4EF48FC1" w14:textId="77777777" w:rsidTr="00AD5589">
        <w:trPr>
          <w:trHeight w:val="451"/>
          <w:jc w:val="center"/>
        </w:trPr>
        <w:tc>
          <w:tcPr>
            <w:tcW w:w="3779" w:type="dxa"/>
          </w:tcPr>
          <w:p w14:paraId="6222DCE0" w14:textId="4E150184" w:rsidR="00A226CB" w:rsidRDefault="00A226CB" w:rsidP="00A226C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Web Attack</w:t>
            </w:r>
          </w:p>
        </w:tc>
        <w:tc>
          <w:tcPr>
            <w:tcW w:w="3779" w:type="dxa"/>
          </w:tcPr>
          <w:p w14:paraId="6E8066CC" w14:textId="0CDFA6A2" w:rsidR="00A226CB" w:rsidRDefault="00A226CB" w:rsidP="00A226C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p>
        </w:tc>
      </w:tr>
    </w:tbl>
    <w:p w14:paraId="48BA0C86" w14:textId="5102E07A" w:rsidR="007568DB" w:rsidRPr="008B748B" w:rsidRDefault="008B748B" w:rsidP="008B748B">
      <w:pPr>
        <w:tabs>
          <w:tab w:val="right" w:pos="9360"/>
        </w:tabs>
        <w:autoSpaceDE w:val="0"/>
        <w:autoSpaceDN w:val="0"/>
        <w:adjustRightInd w:val="0"/>
        <w:spacing w:line="360" w:lineRule="auto"/>
        <w:jc w:val="center"/>
        <w:rPr>
          <w:rFonts w:ascii="Times New Roman" w:hAnsi="Times New Roman" w:cs="Times New Roman"/>
          <w:sz w:val="24"/>
          <w:szCs w:val="24"/>
          <w:shd w:val="clear" w:color="auto" w:fill="FFFFFF"/>
        </w:rPr>
      </w:pPr>
      <w:r w:rsidRPr="008B748B">
        <w:rPr>
          <w:rFonts w:ascii="Times New Roman" w:hAnsi="Times New Roman" w:cs="Times New Roman"/>
          <w:sz w:val="24"/>
          <w:szCs w:val="24"/>
          <w:shd w:val="clear" w:color="auto" w:fill="FFFFFF"/>
        </w:rPr>
        <w:t>Table 6</w:t>
      </w:r>
      <w:r w:rsidR="00AF3B2F">
        <w:rPr>
          <w:rFonts w:ascii="Times New Roman" w:hAnsi="Times New Roman" w:cs="Times New Roman"/>
          <w:sz w:val="24"/>
          <w:szCs w:val="24"/>
          <w:shd w:val="clear" w:color="auto" w:fill="FFFFFF"/>
        </w:rPr>
        <w:t>:</w:t>
      </w:r>
      <w:r w:rsidRPr="008B748B">
        <w:rPr>
          <w:rFonts w:ascii="Times New Roman" w:hAnsi="Times New Roman" w:cs="Times New Roman"/>
          <w:sz w:val="24"/>
          <w:szCs w:val="24"/>
          <w:shd w:val="clear" w:color="auto" w:fill="FFFFFF"/>
        </w:rPr>
        <w:t xml:space="preserve"> Incidents for Government Sponsored Financial institution(2018-2020)</w:t>
      </w:r>
    </w:p>
    <w:p w14:paraId="247F3FF5" w14:textId="77777777" w:rsidR="00565B6B" w:rsidRPr="00343364" w:rsidRDefault="00565B6B" w:rsidP="00E51183">
      <w:pPr>
        <w:tabs>
          <w:tab w:val="right" w:pos="9360"/>
        </w:tabs>
        <w:autoSpaceDE w:val="0"/>
        <w:autoSpaceDN w:val="0"/>
        <w:adjustRightInd w:val="0"/>
        <w:spacing w:after="0" w:line="360" w:lineRule="auto"/>
        <w:jc w:val="center"/>
        <w:rPr>
          <w:rFonts w:ascii="Times New Roman" w:hAnsi="Times New Roman" w:cs="Times New Roman"/>
          <w:b/>
          <w:bCs/>
          <w:kern w:val="0"/>
          <w:sz w:val="28"/>
          <w:szCs w:val="28"/>
        </w:rPr>
      </w:pPr>
      <w:r w:rsidRPr="00343364">
        <w:rPr>
          <w:rFonts w:ascii="Times New Roman" w:hAnsi="Times New Roman" w:cs="Times New Roman"/>
          <w:noProof/>
        </w:rPr>
        <w:drawing>
          <wp:inline distT="0" distB="0" distL="0" distR="0" wp14:anchorId="75CEB0A6" wp14:editId="1B627660">
            <wp:extent cx="4572000" cy="2743200"/>
            <wp:effectExtent l="0" t="0" r="0" b="0"/>
            <wp:docPr id="905362493" name="Chart 1">
              <a:extLst xmlns:a="http://schemas.openxmlformats.org/drawingml/2006/main">
                <a:ext uri="{FF2B5EF4-FFF2-40B4-BE49-F238E27FC236}">
                  <a16:creationId xmlns:a16="http://schemas.microsoft.com/office/drawing/2014/main" id="{80457BC8-701C-BC5E-4510-C4C0C1F3D6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C55439" w14:textId="18F9654F" w:rsidR="00565B6B" w:rsidRPr="008B748B" w:rsidRDefault="00A113F9" w:rsidP="00E51183">
      <w:pPr>
        <w:autoSpaceDE w:val="0"/>
        <w:autoSpaceDN w:val="0"/>
        <w:adjustRightInd w:val="0"/>
        <w:spacing w:after="0" w:line="360" w:lineRule="auto"/>
        <w:jc w:val="center"/>
        <w:rPr>
          <w:rFonts w:ascii="Times New Roman" w:hAnsi="Times New Roman" w:cs="Times New Roman"/>
          <w:kern w:val="0"/>
          <w:sz w:val="24"/>
          <w:szCs w:val="24"/>
        </w:rPr>
      </w:pPr>
      <w:r w:rsidRPr="008B748B">
        <w:rPr>
          <w:rFonts w:ascii="Times New Roman" w:hAnsi="Times New Roman" w:cs="Times New Roman"/>
          <w:kern w:val="0"/>
          <w:sz w:val="24"/>
          <w:szCs w:val="24"/>
        </w:rPr>
        <w:t>Figure 6. Cyber attack Incidents for Government Sponsored Financial institution</w:t>
      </w:r>
    </w:p>
    <w:p w14:paraId="2D26DB84" w14:textId="77777777" w:rsidR="001A7523" w:rsidRDefault="001A7523" w:rsidP="00A226CB">
      <w:pPr>
        <w:tabs>
          <w:tab w:val="right" w:pos="9360"/>
        </w:tabs>
        <w:autoSpaceDE w:val="0"/>
        <w:autoSpaceDN w:val="0"/>
        <w:adjustRightInd w:val="0"/>
        <w:spacing w:after="0" w:line="360" w:lineRule="auto"/>
        <w:jc w:val="both"/>
        <w:rPr>
          <w:rFonts w:ascii="Times New Roman" w:hAnsi="Times New Roman" w:cs="Times New Roman"/>
          <w:sz w:val="24"/>
          <w:szCs w:val="24"/>
          <w:shd w:val="clear" w:color="auto" w:fill="FFFFFF"/>
        </w:rPr>
      </w:pPr>
    </w:p>
    <w:p w14:paraId="6D3CEDB7" w14:textId="34DA1365" w:rsidR="00343364" w:rsidRPr="00A226CB" w:rsidRDefault="00A226CB" w:rsidP="00A226CB">
      <w:pPr>
        <w:tabs>
          <w:tab w:val="right" w:pos="9360"/>
        </w:tabs>
        <w:autoSpaceDE w:val="0"/>
        <w:autoSpaceDN w:val="0"/>
        <w:adjustRightInd w:val="0"/>
        <w:spacing w:after="0" w:line="360" w:lineRule="auto"/>
        <w:jc w:val="both"/>
        <w:rPr>
          <w:rFonts w:ascii="Times New Roman" w:hAnsi="Times New Roman" w:cs="Times New Roman"/>
          <w:b/>
          <w:bCs/>
          <w:kern w:val="0"/>
          <w:sz w:val="24"/>
          <w:szCs w:val="24"/>
        </w:rPr>
      </w:pPr>
      <w:r w:rsidRPr="00486BDA">
        <w:rPr>
          <w:rFonts w:ascii="Times New Roman" w:hAnsi="Times New Roman" w:cs="Times New Roman"/>
          <w:sz w:val="24"/>
          <w:szCs w:val="24"/>
          <w:shd w:val="clear" w:color="auto" w:fill="FFFFFF"/>
        </w:rPr>
        <w:t>This category looks at large government- or public-sponsored financial organizations, usually established to promote borrowing by augmenting credit to particular industry sectors. Overall, their reported cyber incidents look pretty close to the average for password login attacks (32%). Their reports of DoS attacks are 8 points higher than average, at 44%. They saw an average number of web attacks (6%).</w:t>
      </w:r>
      <w:sdt>
        <w:sdtPr>
          <w:rPr>
            <w:rFonts w:ascii="Times New Roman" w:hAnsi="Times New Roman" w:cs="Times New Roman"/>
            <w:sz w:val="24"/>
            <w:szCs w:val="24"/>
            <w:shd w:val="clear" w:color="auto" w:fill="FFFFFF"/>
          </w:rPr>
          <w:id w:val="-490871007"/>
          <w:citation/>
        </w:sdtPr>
        <w:sdtContent>
          <w:r w:rsidRPr="00486BDA">
            <w:rPr>
              <w:rFonts w:ascii="Times New Roman" w:hAnsi="Times New Roman" w:cs="Times New Roman"/>
              <w:sz w:val="24"/>
              <w:szCs w:val="24"/>
              <w:shd w:val="clear" w:color="auto" w:fill="FFFFFF"/>
            </w:rPr>
            <w:fldChar w:fldCharType="begin"/>
          </w:r>
          <w:r w:rsidRPr="00486BDA">
            <w:rPr>
              <w:rFonts w:ascii="Times New Roman" w:hAnsi="Times New Roman" w:cs="Times New Roman"/>
              <w:sz w:val="24"/>
              <w:szCs w:val="24"/>
              <w:shd w:val="clear" w:color="auto" w:fill="FFFFFF"/>
            </w:rPr>
            <w:instrText xml:space="preserve"> CITATION f5 \l 1033 </w:instrText>
          </w:r>
          <w:r w:rsidRPr="00486BDA">
            <w:rPr>
              <w:rFonts w:ascii="Times New Roman" w:hAnsi="Times New Roman" w:cs="Times New Roman"/>
              <w:sz w:val="24"/>
              <w:szCs w:val="24"/>
              <w:shd w:val="clear" w:color="auto" w:fill="FFFFFF"/>
            </w:rPr>
            <w:fldChar w:fldCharType="separate"/>
          </w:r>
          <w:r w:rsidR="000F5820">
            <w:rPr>
              <w:rFonts w:ascii="Times New Roman" w:hAnsi="Times New Roman" w:cs="Times New Roman"/>
              <w:noProof/>
              <w:sz w:val="24"/>
              <w:szCs w:val="24"/>
              <w:shd w:val="clear" w:color="auto" w:fill="FFFFFF"/>
            </w:rPr>
            <w:t xml:space="preserve"> </w:t>
          </w:r>
          <w:r w:rsidR="000F5820" w:rsidRPr="000F5820">
            <w:rPr>
              <w:rFonts w:ascii="Times New Roman" w:hAnsi="Times New Roman" w:cs="Times New Roman"/>
              <w:noProof/>
              <w:sz w:val="24"/>
              <w:szCs w:val="24"/>
              <w:shd w:val="clear" w:color="auto" w:fill="FFFFFF"/>
            </w:rPr>
            <w:t>(Pompon, n.d.)</w:t>
          </w:r>
          <w:r w:rsidRPr="00486BDA">
            <w:rPr>
              <w:rFonts w:ascii="Times New Roman" w:hAnsi="Times New Roman" w:cs="Times New Roman"/>
              <w:sz w:val="24"/>
              <w:szCs w:val="24"/>
              <w:shd w:val="clear" w:color="auto" w:fill="FFFFFF"/>
            </w:rPr>
            <w:fldChar w:fldCharType="end"/>
          </w:r>
        </w:sdtContent>
      </w:sdt>
    </w:p>
    <w:p w14:paraId="31D12C0C" w14:textId="77777777" w:rsidR="00486BDA" w:rsidRDefault="00486BDA"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5265C43F" w14:textId="77777777" w:rsidR="001A7523" w:rsidRDefault="001A7523"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51797000" w14:textId="77777777" w:rsidR="001A7523" w:rsidRDefault="001A7523"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55371CD9" w14:textId="6C91D625" w:rsidR="00565B6B" w:rsidRPr="007D27E6" w:rsidRDefault="00565B6B" w:rsidP="00E51183">
      <w:pPr>
        <w:pStyle w:val="Heading2"/>
        <w:numPr>
          <w:ilvl w:val="0"/>
          <w:numId w:val="0"/>
        </w:numPr>
        <w:spacing w:before="0" w:line="360" w:lineRule="auto"/>
        <w:jc w:val="left"/>
        <w:rPr>
          <w:color w:val="002060"/>
          <w:sz w:val="28"/>
          <w:szCs w:val="28"/>
        </w:rPr>
      </w:pPr>
      <w:bookmarkStart w:id="27" w:name="_Toc167786505"/>
      <w:r w:rsidRPr="007D27E6">
        <w:rPr>
          <w:color w:val="002060"/>
          <w:sz w:val="28"/>
          <w:szCs w:val="28"/>
        </w:rPr>
        <w:lastRenderedPageBreak/>
        <w:t>4.7 Cyber Attack Incidents for Stock Exchanges</w:t>
      </w:r>
      <w:bookmarkEnd w:id="27"/>
    </w:p>
    <w:p w14:paraId="3E5A9397" w14:textId="77777777" w:rsidR="007568DB" w:rsidRDefault="007568DB" w:rsidP="00E51183">
      <w:pPr>
        <w:tabs>
          <w:tab w:val="right" w:pos="9360"/>
        </w:tabs>
        <w:autoSpaceDE w:val="0"/>
        <w:autoSpaceDN w:val="0"/>
        <w:adjustRightInd w:val="0"/>
        <w:spacing w:after="0" w:line="360" w:lineRule="auto"/>
        <w:jc w:val="both"/>
        <w:rPr>
          <w:rFonts w:ascii="Times New Roman" w:hAnsi="Times New Roman" w:cs="Times New Roman"/>
          <w:sz w:val="24"/>
          <w:szCs w:val="24"/>
          <w:shd w:val="clear" w:color="auto" w:fill="FFFFFF"/>
        </w:rPr>
      </w:pPr>
      <w:r w:rsidRPr="00486BDA">
        <w:rPr>
          <w:rFonts w:ascii="Times New Roman" w:hAnsi="Times New Roman" w:cs="Times New Roman"/>
          <w:sz w:val="24"/>
          <w:szCs w:val="24"/>
          <w:shd w:val="clear" w:color="auto" w:fill="FFFFFF"/>
        </w:rPr>
        <w:t>Over the years, stock exchanges have been the target of a few notable massive DoS attacks. Therefore, it should be no surprise that reported DoS attack incidents at stock exchanges clocked in at 80%, way above the average. Although there were no reported password login attack incidents, they did report more than three times the average in web attacks, at 20%.</w:t>
      </w:r>
    </w:p>
    <w:p w14:paraId="33DCE1C5" w14:textId="77777777" w:rsidR="007568DB" w:rsidRPr="00343364" w:rsidRDefault="007568DB"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tbl>
      <w:tblPr>
        <w:tblStyle w:val="Style1"/>
        <w:tblW w:w="0" w:type="auto"/>
        <w:jc w:val="center"/>
        <w:tblLook w:val="04A0" w:firstRow="1" w:lastRow="0" w:firstColumn="1" w:lastColumn="0" w:noHBand="0" w:noVBand="1"/>
      </w:tblPr>
      <w:tblGrid>
        <w:gridCol w:w="3990"/>
        <w:gridCol w:w="3990"/>
      </w:tblGrid>
      <w:tr w:rsidR="00A226CB" w:rsidRPr="00A226CB" w14:paraId="0BC96E04" w14:textId="77777777" w:rsidTr="00AD5589">
        <w:trPr>
          <w:cnfStyle w:val="100000000000" w:firstRow="1" w:lastRow="0" w:firstColumn="0" w:lastColumn="0" w:oddVBand="0" w:evenVBand="0" w:oddHBand="0" w:evenHBand="0" w:firstRowFirstColumn="0" w:firstRowLastColumn="0" w:lastRowFirstColumn="0" w:lastRowLastColumn="0"/>
          <w:trHeight w:val="469"/>
          <w:jc w:val="center"/>
        </w:trPr>
        <w:tc>
          <w:tcPr>
            <w:tcW w:w="3990" w:type="dxa"/>
          </w:tcPr>
          <w:p w14:paraId="04F49E10" w14:textId="6F416556" w:rsidR="00A226CB" w:rsidRPr="00A226CB" w:rsidRDefault="00A226CB" w:rsidP="007B2F94">
            <w:pPr>
              <w:tabs>
                <w:tab w:val="right" w:pos="9360"/>
              </w:tabs>
              <w:autoSpaceDE w:val="0"/>
              <w:autoSpaceDN w:val="0"/>
              <w:adjustRightInd w:val="0"/>
              <w:spacing w:line="360" w:lineRule="auto"/>
              <w:jc w:val="center"/>
              <w:rPr>
                <w:rFonts w:ascii="Times New Roman" w:hAnsi="Times New Roman" w:cs="Times New Roman"/>
                <w:b w:val="0"/>
                <w:bCs w:val="0"/>
                <w:kern w:val="0"/>
                <w:sz w:val="24"/>
                <w:szCs w:val="24"/>
              </w:rPr>
            </w:pPr>
            <w:r w:rsidRPr="00A226CB">
              <w:rPr>
                <w:rFonts w:ascii="Times New Roman" w:hAnsi="Times New Roman" w:cs="Times New Roman"/>
                <w:sz w:val="24"/>
                <w:szCs w:val="24"/>
              </w:rPr>
              <w:t>Cyber Attack Name</w:t>
            </w:r>
          </w:p>
        </w:tc>
        <w:tc>
          <w:tcPr>
            <w:tcW w:w="3990" w:type="dxa"/>
          </w:tcPr>
          <w:p w14:paraId="37607DDE" w14:textId="3AD979C5" w:rsidR="00A226CB" w:rsidRPr="00A226CB" w:rsidRDefault="00A226CB" w:rsidP="007B2F94">
            <w:pPr>
              <w:tabs>
                <w:tab w:val="right" w:pos="9360"/>
              </w:tabs>
              <w:autoSpaceDE w:val="0"/>
              <w:autoSpaceDN w:val="0"/>
              <w:adjustRightInd w:val="0"/>
              <w:spacing w:line="360" w:lineRule="auto"/>
              <w:jc w:val="center"/>
              <w:rPr>
                <w:rFonts w:ascii="Times New Roman" w:hAnsi="Times New Roman" w:cs="Times New Roman"/>
                <w:b w:val="0"/>
                <w:bCs w:val="0"/>
                <w:kern w:val="0"/>
                <w:sz w:val="24"/>
                <w:szCs w:val="24"/>
              </w:rPr>
            </w:pPr>
            <w:r w:rsidRPr="00A226CB">
              <w:rPr>
                <w:rFonts w:ascii="Times New Roman" w:hAnsi="Times New Roman" w:cs="Times New Roman"/>
                <w:kern w:val="0"/>
                <w:sz w:val="24"/>
                <w:szCs w:val="24"/>
              </w:rPr>
              <w:t>Parcentage</w:t>
            </w:r>
          </w:p>
        </w:tc>
      </w:tr>
      <w:tr w:rsidR="00A226CB" w:rsidRPr="00A226CB" w14:paraId="29A3041A" w14:textId="77777777" w:rsidTr="00AD5589">
        <w:trPr>
          <w:trHeight w:val="556"/>
          <w:jc w:val="center"/>
        </w:trPr>
        <w:tc>
          <w:tcPr>
            <w:tcW w:w="3990" w:type="dxa"/>
          </w:tcPr>
          <w:p w14:paraId="498E440D" w14:textId="51FB3A60" w:rsidR="00A226CB" w:rsidRPr="008261D9" w:rsidRDefault="00A226CB" w:rsidP="008261D9">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8261D9">
              <w:rPr>
                <w:rFonts w:ascii="Times New Roman" w:hAnsi="Times New Roman" w:cs="Times New Roman"/>
                <w:kern w:val="0"/>
                <w:sz w:val="24"/>
                <w:szCs w:val="24"/>
              </w:rPr>
              <w:t>DdoS Attack</w:t>
            </w:r>
          </w:p>
        </w:tc>
        <w:tc>
          <w:tcPr>
            <w:tcW w:w="3990" w:type="dxa"/>
          </w:tcPr>
          <w:p w14:paraId="71D59431" w14:textId="433402F3" w:rsidR="00A226CB" w:rsidRPr="008261D9" w:rsidRDefault="008261D9" w:rsidP="008261D9">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8261D9">
              <w:rPr>
                <w:rFonts w:ascii="Times New Roman" w:hAnsi="Times New Roman" w:cs="Times New Roman"/>
                <w:kern w:val="0"/>
                <w:sz w:val="24"/>
                <w:szCs w:val="24"/>
              </w:rPr>
              <w:t>80%</w:t>
            </w:r>
          </w:p>
        </w:tc>
      </w:tr>
      <w:tr w:rsidR="00A226CB" w:rsidRPr="00A226CB" w14:paraId="18F89F17" w14:textId="77777777" w:rsidTr="00AD5589">
        <w:trPr>
          <w:trHeight w:val="556"/>
          <w:jc w:val="center"/>
        </w:trPr>
        <w:tc>
          <w:tcPr>
            <w:tcW w:w="3990" w:type="dxa"/>
          </w:tcPr>
          <w:p w14:paraId="6DE12D4A" w14:textId="61B97482" w:rsidR="00A226CB" w:rsidRPr="008261D9" w:rsidRDefault="008261D9" w:rsidP="008261D9">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8261D9">
              <w:rPr>
                <w:rFonts w:ascii="Times New Roman" w:hAnsi="Times New Roman" w:cs="Times New Roman"/>
                <w:kern w:val="0"/>
                <w:sz w:val="24"/>
                <w:szCs w:val="24"/>
              </w:rPr>
              <w:t>Web Attack</w:t>
            </w:r>
          </w:p>
        </w:tc>
        <w:tc>
          <w:tcPr>
            <w:tcW w:w="3990" w:type="dxa"/>
          </w:tcPr>
          <w:p w14:paraId="72935389" w14:textId="6E0CCFC8" w:rsidR="00A226CB" w:rsidRPr="008261D9" w:rsidRDefault="008261D9" w:rsidP="008261D9">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8261D9">
              <w:rPr>
                <w:rFonts w:ascii="Times New Roman" w:hAnsi="Times New Roman" w:cs="Times New Roman"/>
                <w:kern w:val="0"/>
                <w:sz w:val="24"/>
                <w:szCs w:val="24"/>
              </w:rPr>
              <w:t>20%</w:t>
            </w:r>
          </w:p>
        </w:tc>
      </w:tr>
    </w:tbl>
    <w:p w14:paraId="2A8FA320" w14:textId="766A7E09" w:rsidR="008261D9" w:rsidRPr="008261D9" w:rsidRDefault="008261D9" w:rsidP="008261D9">
      <w:pPr>
        <w:tabs>
          <w:tab w:val="right" w:pos="9360"/>
        </w:tabs>
        <w:autoSpaceDE w:val="0"/>
        <w:autoSpaceDN w:val="0"/>
        <w:adjustRightInd w:val="0"/>
        <w:spacing w:line="360" w:lineRule="auto"/>
        <w:jc w:val="center"/>
        <w:rPr>
          <w:rFonts w:ascii="Times New Roman" w:hAnsi="Times New Roman" w:cs="Times New Roman"/>
          <w:sz w:val="24"/>
          <w:szCs w:val="24"/>
        </w:rPr>
      </w:pPr>
      <w:r w:rsidRPr="008261D9">
        <w:rPr>
          <w:rFonts w:ascii="Times New Roman" w:hAnsi="Times New Roman" w:cs="Times New Roman"/>
          <w:kern w:val="0"/>
          <w:sz w:val="24"/>
          <w:szCs w:val="24"/>
        </w:rPr>
        <w:t>Table 7</w:t>
      </w:r>
      <w:r w:rsidR="00AF3B2F">
        <w:rPr>
          <w:rFonts w:ascii="Times New Roman" w:hAnsi="Times New Roman" w:cs="Times New Roman"/>
          <w:kern w:val="0"/>
          <w:sz w:val="24"/>
          <w:szCs w:val="24"/>
        </w:rPr>
        <w:t>:</w:t>
      </w:r>
      <w:r w:rsidRPr="008261D9">
        <w:rPr>
          <w:rFonts w:ascii="Times New Roman" w:hAnsi="Times New Roman" w:cs="Times New Roman"/>
          <w:kern w:val="0"/>
          <w:sz w:val="24"/>
          <w:szCs w:val="24"/>
        </w:rPr>
        <w:t xml:space="preserve"> </w:t>
      </w:r>
      <w:r w:rsidRPr="008261D9">
        <w:rPr>
          <w:rFonts w:ascii="Times New Roman" w:hAnsi="Times New Roman" w:cs="Times New Roman"/>
          <w:sz w:val="24"/>
          <w:szCs w:val="24"/>
        </w:rPr>
        <w:t>Incidents for Stock Exchanges(2018-2020)</w:t>
      </w:r>
    </w:p>
    <w:p w14:paraId="3BCE1B35" w14:textId="6371D5DE" w:rsidR="007568DB" w:rsidRPr="008261D9" w:rsidRDefault="007568DB" w:rsidP="00E51183">
      <w:pPr>
        <w:tabs>
          <w:tab w:val="right" w:pos="9360"/>
        </w:tabs>
        <w:autoSpaceDE w:val="0"/>
        <w:autoSpaceDN w:val="0"/>
        <w:adjustRightInd w:val="0"/>
        <w:spacing w:after="0" w:line="360" w:lineRule="auto"/>
        <w:rPr>
          <w:rFonts w:ascii="Times New Roman" w:hAnsi="Times New Roman" w:cs="Times New Roman"/>
          <w:kern w:val="0"/>
          <w:sz w:val="24"/>
          <w:szCs w:val="24"/>
        </w:rPr>
      </w:pPr>
    </w:p>
    <w:p w14:paraId="6CF69585" w14:textId="77777777" w:rsidR="00565B6B" w:rsidRPr="00343364" w:rsidRDefault="00565B6B" w:rsidP="00E51183">
      <w:pPr>
        <w:tabs>
          <w:tab w:val="right" w:pos="9360"/>
        </w:tabs>
        <w:autoSpaceDE w:val="0"/>
        <w:autoSpaceDN w:val="0"/>
        <w:adjustRightInd w:val="0"/>
        <w:spacing w:after="0" w:line="360" w:lineRule="auto"/>
        <w:jc w:val="center"/>
        <w:rPr>
          <w:rFonts w:ascii="Times New Roman" w:hAnsi="Times New Roman" w:cs="Times New Roman"/>
          <w:b/>
          <w:bCs/>
          <w:kern w:val="0"/>
          <w:sz w:val="28"/>
          <w:szCs w:val="28"/>
        </w:rPr>
      </w:pPr>
      <w:r w:rsidRPr="00343364">
        <w:rPr>
          <w:rFonts w:ascii="Times New Roman" w:hAnsi="Times New Roman" w:cs="Times New Roman"/>
          <w:noProof/>
        </w:rPr>
        <w:drawing>
          <wp:inline distT="0" distB="0" distL="0" distR="0" wp14:anchorId="7AFC83C5" wp14:editId="411D5EBC">
            <wp:extent cx="4572000" cy="2406770"/>
            <wp:effectExtent l="0" t="0" r="0" b="0"/>
            <wp:docPr id="272316572" name="Chart 1">
              <a:extLst xmlns:a="http://schemas.openxmlformats.org/drawingml/2006/main">
                <a:ext uri="{FF2B5EF4-FFF2-40B4-BE49-F238E27FC236}">
                  <a16:creationId xmlns:a16="http://schemas.microsoft.com/office/drawing/2014/main" id="{A277E79D-8D8B-F491-2A1B-ED19440EC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D30447" w14:textId="25BB96DF" w:rsidR="00A113F9" w:rsidRPr="00486BDA" w:rsidRDefault="00A113F9" w:rsidP="00E51183">
      <w:pPr>
        <w:autoSpaceDE w:val="0"/>
        <w:autoSpaceDN w:val="0"/>
        <w:adjustRightInd w:val="0"/>
        <w:spacing w:after="0" w:line="360" w:lineRule="auto"/>
        <w:jc w:val="center"/>
        <w:rPr>
          <w:rFonts w:ascii="Times New Roman" w:hAnsi="Times New Roman" w:cs="Times New Roman"/>
          <w:sz w:val="24"/>
          <w:szCs w:val="24"/>
        </w:rPr>
      </w:pPr>
      <w:r w:rsidRPr="00486BDA">
        <w:rPr>
          <w:rFonts w:ascii="Times New Roman" w:hAnsi="Times New Roman" w:cs="Times New Roman"/>
          <w:kern w:val="0"/>
          <w:sz w:val="24"/>
          <w:szCs w:val="24"/>
        </w:rPr>
        <w:t xml:space="preserve">Figure </w:t>
      </w:r>
      <w:r w:rsidR="00FD0872" w:rsidRPr="00486BDA">
        <w:rPr>
          <w:rFonts w:ascii="Times New Roman" w:hAnsi="Times New Roman" w:cs="Times New Roman"/>
          <w:kern w:val="0"/>
          <w:sz w:val="24"/>
          <w:szCs w:val="24"/>
        </w:rPr>
        <w:t>7</w:t>
      </w:r>
      <w:r w:rsidRPr="00486BDA">
        <w:rPr>
          <w:rFonts w:ascii="Times New Roman" w:hAnsi="Times New Roman" w:cs="Times New Roman"/>
          <w:kern w:val="0"/>
          <w:sz w:val="24"/>
          <w:szCs w:val="24"/>
        </w:rPr>
        <w:t xml:space="preserve">. Cyber attack </w:t>
      </w:r>
      <w:r w:rsidRPr="00486BDA">
        <w:rPr>
          <w:rFonts w:ascii="Times New Roman" w:hAnsi="Times New Roman" w:cs="Times New Roman"/>
          <w:sz w:val="24"/>
          <w:szCs w:val="24"/>
        </w:rPr>
        <w:t>Incidents for Stock Exchanges(2018-2020)</w:t>
      </w:r>
    </w:p>
    <w:p w14:paraId="1C580677" w14:textId="77777777" w:rsidR="000E7EAC" w:rsidRDefault="000E7EAC"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0EB89110" w14:textId="77777777" w:rsidR="001A7523" w:rsidRDefault="001A7523"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5B531C13" w14:textId="77777777" w:rsidR="001A7523" w:rsidRDefault="001A7523"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5E18E397" w14:textId="77777777" w:rsidR="001A7523" w:rsidRPr="00343364" w:rsidRDefault="001A7523" w:rsidP="00E51183">
      <w:pPr>
        <w:autoSpaceDE w:val="0"/>
        <w:autoSpaceDN w:val="0"/>
        <w:adjustRightInd w:val="0"/>
        <w:spacing w:after="0" w:line="360" w:lineRule="auto"/>
        <w:jc w:val="center"/>
        <w:rPr>
          <w:rFonts w:ascii="Times New Roman" w:hAnsi="Times New Roman" w:cs="Times New Roman"/>
          <w:b/>
          <w:bCs/>
          <w:kern w:val="0"/>
          <w:sz w:val="28"/>
          <w:szCs w:val="28"/>
        </w:rPr>
      </w:pPr>
    </w:p>
    <w:p w14:paraId="042722C8" w14:textId="4093A3B2" w:rsidR="000E7EAC" w:rsidRPr="007D27E6" w:rsidRDefault="000E7EAC" w:rsidP="00E51183">
      <w:pPr>
        <w:pStyle w:val="Heading2"/>
        <w:numPr>
          <w:ilvl w:val="0"/>
          <w:numId w:val="0"/>
        </w:numPr>
        <w:spacing w:before="0" w:line="360" w:lineRule="auto"/>
        <w:jc w:val="left"/>
        <w:rPr>
          <w:color w:val="002060"/>
          <w:sz w:val="28"/>
          <w:szCs w:val="28"/>
        </w:rPr>
      </w:pPr>
      <w:bookmarkStart w:id="28" w:name="_Toc167786506"/>
      <w:r w:rsidRPr="007D27E6">
        <w:rPr>
          <w:color w:val="002060"/>
          <w:sz w:val="28"/>
          <w:szCs w:val="28"/>
        </w:rPr>
        <w:lastRenderedPageBreak/>
        <w:t>4.8 Losses</w:t>
      </w:r>
      <w:r w:rsidR="002E59B9" w:rsidRPr="007D27E6">
        <w:rPr>
          <w:color w:val="002060"/>
          <w:sz w:val="28"/>
          <w:szCs w:val="28"/>
        </w:rPr>
        <w:t xml:space="preserve"> over Last Five Years</w:t>
      </w:r>
      <w:bookmarkEnd w:id="28"/>
    </w:p>
    <w:p w14:paraId="6C6E048E" w14:textId="04FBBAD5" w:rsidR="002E59B9" w:rsidRDefault="002E59B9" w:rsidP="00E51183">
      <w:p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486BDA">
        <w:rPr>
          <w:rFonts w:ascii="Times New Roman" w:hAnsi="Times New Roman" w:cs="Times New Roman"/>
          <w:kern w:val="0"/>
          <w:sz w:val="24"/>
          <w:szCs w:val="24"/>
        </w:rPr>
        <w:t>Form web site a last five years financial losses against complaints is shown. From this report total 3.</w:t>
      </w:r>
      <w:r w:rsidR="000A3705">
        <w:rPr>
          <w:rFonts w:ascii="Times New Roman" w:hAnsi="Times New Roman" w:cs="Times New Roman"/>
          <w:kern w:val="0"/>
          <w:sz w:val="24"/>
          <w:szCs w:val="24"/>
        </w:rPr>
        <w:t>79</w:t>
      </w:r>
      <w:r w:rsidRPr="00486BDA">
        <w:rPr>
          <w:rFonts w:ascii="Times New Roman" w:hAnsi="Times New Roman" w:cs="Times New Roman"/>
          <w:kern w:val="0"/>
          <w:sz w:val="24"/>
          <w:szCs w:val="24"/>
        </w:rPr>
        <w:t xml:space="preserve"> Million Complaints wear occurred from there $</w:t>
      </w:r>
      <w:r w:rsidR="000A3705">
        <w:rPr>
          <w:rFonts w:ascii="Times New Roman" w:hAnsi="Times New Roman" w:cs="Times New Roman"/>
          <w:kern w:val="0"/>
          <w:sz w:val="24"/>
          <w:szCs w:val="24"/>
        </w:rPr>
        <w:t>3</w:t>
      </w:r>
      <w:r w:rsidRPr="00486BDA">
        <w:rPr>
          <w:rFonts w:ascii="Times New Roman" w:hAnsi="Times New Roman" w:cs="Times New Roman"/>
          <w:kern w:val="0"/>
          <w:sz w:val="24"/>
          <w:szCs w:val="24"/>
        </w:rPr>
        <w:t>7.</w:t>
      </w:r>
      <w:r w:rsidR="000A3705">
        <w:rPr>
          <w:rFonts w:ascii="Times New Roman" w:hAnsi="Times New Roman" w:cs="Times New Roman"/>
          <w:kern w:val="0"/>
          <w:sz w:val="24"/>
          <w:szCs w:val="24"/>
        </w:rPr>
        <w:t>4</w:t>
      </w:r>
      <w:r w:rsidRPr="00486BDA">
        <w:rPr>
          <w:rFonts w:ascii="Times New Roman" w:hAnsi="Times New Roman" w:cs="Times New Roman"/>
          <w:kern w:val="0"/>
          <w:sz w:val="24"/>
          <w:szCs w:val="24"/>
        </w:rPr>
        <w:t xml:space="preserve"> Billion Losses happened. And also </w:t>
      </w:r>
      <w:r w:rsidR="00FF12C2" w:rsidRPr="00486BDA">
        <w:rPr>
          <w:rFonts w:ascii="Times New Roman" w:hAnsi="Times New Roman" w:cs="Times New Roman"/>
          <w:kern w:val="0"/>
          <w:sz w:val="24"/>
          <w:szCs w:val="24"/>
        </w:rPr>
        <w:t>if the graph is being seen it can be seen that the losses is gradually touching the top of the head</w:t>
      </w:r>
      <w:r w:rsidR="001202F4">
        <w:rPr>
          <w:rFonts w:ascii="Times New Roman" w:hAnsi="Times New Roman" w:cs="Times New Roman"/>
          <w:kern w:val="0"/>
          <w:sz w:val="24"/>
          <w:szCs w:val="24"/>
        </w:rPr>
        <w:t>.</w:t>
      </w:r>
      <w:sdt>
        <w:sdtPr>
          <w:rPr>
            <w:rFonts w:ascii="Times New Roman" w:hAnsi="Times New Roman" w:cs="Times New Roman"/>
            <w:kern w:val="0"/>
            <w:sz w:val="24"/>
            <w:szCs w:val="24"/>
          </w:rPr>
          <w:id w:val="899862343"/>
          <w:citation/>
        </w:sdtPr>
        <w:sdtContent>
          <w:r w:rsidR="001202F4">
            <w:rPr>
              <w:rFonts w:ascii="Times New Roman" w:hAnsi="Times New Roman" w:cs="Times New Roman"/>
              <w:kern w:val="0"/>
              <w:sz w:val="24"/>
              <w:szCs w:val="24"/>
            </w:rPr>
            <w:fldChar w:fldCharType="begin"/>
          </w:r>
          <w:r w:rsidR="001202F4">
            <w:rPr>
              <w:rFonts w:ascii="Times New Roman" w:hAnsi="Times New Roman" w:cs="Times New Roman"/>
              <w:kern w:val="0"/>
              <w:sz w:val="24"/>
              <w:szCs w:val="24"/>
            </w:rPr>
            <w:instrText xml:space="preserve"> CITATION IC3 \l 1033 </w:instrText>
          </w:r>
          <w:r w:rsidR="001202F4">
            <w:rPr>
              <w:rFonts w:ascii="Times New Roman" w:hAnsi="Times New Roman" w:cs="Times New Roman"/>
              <w:kern w:val="0"/>
              <w:sz w:val="24"/>
              <w:szCs w:val="24"/>
            </w:rPr>
            <w:fldChar w:fldCharType="separate"/>
          </w:r>
          <w:r w:rsidR="001202F4">
            <w:rPr>
              <w:rFonts w:ascii="Times New Roman" w:hAnsi="Times New Roman" w:cs="Times New Roman"/>
              <w:noProof/>
              <w:kern w:val="0"/>
              <w:sz w:val="24"/>
              <w:szCs w:val="24"/>
            </w:rPr>
            <w:t xml:space="preserve"> </w:t>
          </w:r>
          <w:r w:rsidR="001202F4" w:rsidRPr="001202F4">
            <w:rPr>
              <w:rFonts w:ascii="Times New Roman" w:hAnsi="Times New Roman" w:cs="Times New Roman"/>
              <w:noProof/>
              <w:kern w:val="0"/>
              <w:sz w:val="24"/>
              <w:szCs w:val="24"/>
            </w:rPr>
            <w:t>(IC3Report, n.d.)</w:t>
          </w:r>
          <w:r w:rsidR="001202F4">
            <w:rPr>
              <w:rFonts w:ascii="Times New Roman" w:hAnsi="Times New Roman" w:cs="Times New Roman"/>
              <w:kern w:val="0"/>
              <w:sz w:val="24"/>
              <w:szCs w:val="24"/>
            </w:rPr>
            <w:fldChar w:fldCharType="end"/>
          </w:r>
        </w:sdtContent>
      </w:sdt>
    </w:p>
    <w:p w14:paraId="257D07EA" w14:textId="77777777" w:rsidR="000F5820" w:rsidRDefault="000F5820" w:rsidP="00E51183">
      <w:pPr>
        <w:tabs>
          <w:tab w:val="right" w:pos="9360"/>
        </w:tabs>
        <w:autoSpaceDE w:val="0"/>
        <w:autoSpaceDN w:val="0"/>
        <w:adjustRightInd w:val="0"/>
        <w:spacing w:after="0" w:line="360" w:lineRule="auto"/>
        <w:jc w:val="both"/>
        <w:rPr>
          <w:rFonts w:ascii="Times New Roman" w:hAnsi="Times New Roman" w:cs="Times New Roman"/>
          <w:kern w:val="0"/>
          <w:sz w:val="24"/>
          <w:szCs w:val="24"/>
        </w:rPr>
      </w:pPr>
    </w:p>
    <w:p w14:paraId="59FF3976" w14:textId="77777777" w:rsidR="009A0129" w:rsidRDefault="009A0129" w:rsidP="00E51183">
      <w:pPr>
        <w:tabs>
          <w:tab w:val="right" w:pos="9360"/>
        </w:tabs>
        <w:autoSpaceDE w:val="0"/>
        <w:autoSpaceDN w:val="0"/>
        <w:adjustRightInd w:val="0"/>
        <w:spacing w:after="0" w:line="360" w:lineRule="auto"/>
        <w:jc w:val="both"/>
        <w:rPr>
          <w:rFonts w:ascii="Times New Roman" w:hAnsi="Times New Roman" w:cs="Times New Roman"/>
          <w:kern w:val="0"/>
          <w:sz w:val="24"/>
          <w:szCs w:val="24"/>
        </w:rPr>
      </w:pPr>
    </w:p>
    <w:tbl>
      <w:tblPr>
        <w:tblStyle w:val="Style1"/>
        <w:tblW w:w="0" w:type="auto"/>
        <w:jc w:val="center"/>
        <w:tblLook w:val="04A0" w:firstRow="1" w:lastRow="0" w:firstColumn="1" w:lastColumn="0" w:noHBand="0" w:noVBand="1"/>
      </w:tblPr>
      <w:tblGrid>
        <w:gridCol w:w="2765"/>
        <w:gridCol w:w="2765"/>
        <w:gridCol w:w="2765"/>
      </w:tblGrid>
      <w:tr w:rsidR="000F5820" w14:paraId="646B8DD6" w14:textId="77777777" w:rsidTr="000F5820">
        <w:trPr>
          <w:cnfStyle w:val="100000000000" w:firstRow="1" w:lastRow="0" w:firstColumn="0" w:lastColumn="0" w:oddVBand="0" w:evenVBand="0" w:oddHBand="0" w:evenHBand="0" w:firstRowFirstColumn="0" w:firstRowLastColumn="0" w:lastRowFirstColumn="0" w:lastRowLastColumn="0"/>
          <w:trHeight w:val="365"/>
          <w:jc w:val="center"/>
        </w:trPr>
        <w:tc>
          <w:tcPr>
            <w:tcW w:w="2765" w:type="dxa"/>
          </w:tcPr>
          <w:p w14:paraId="79CEA51C" w14:textId="33A197EE"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Year</w:t>
            </w:r>
          </w:p>
        </w:tc>
        <w:tc>
          <w:tcPr>
            <w:tcW w:w="2765" w:type="dxa"/>
          </w:tcPr>
          <w:p w14:paraId="07A10A21" w14:textId="2F1A186C"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Complaints</w:t>
            </w:r>
          </w:p>
        </w:tc>
        <w:tc>
          <w:tcPr>
            <w:tcW w:w="2765" w:type="dxa"/>
          </w:tcPr>
          <w:p w14:paraId="480E3748" w14:textId="5119A5D2"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Losses(Billion)</w:t>
            </w:r>
          </w:p>
        </w:tc>
      </w:tr>
      <w:tr w:rsidR="000F5820" w14:paraId="42A90E62" w14:textId="77777777" w:rsidTr="000F5820">
        <w:trPr>
          <w:trHeight w:val="351"/>
          <w:jc w:val="center"/>
        </w:trPr>
        <w:tc>
          <w:tcPr>
            <w:tcW w:w="2765" w:type="dxa"/>
          </w:tcPr>
          <w:p w14:paraId="0D2D2BED" w14:textId="47227661"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201</w:t>
            </w:r>
            <w:r w:rsidR="000A3705">
              <w:rPr>
                <w:rFonts w:ascii="Times New Roman" w:hAnsi="Times New Roman" w:cs="Times New Roman"/>
                <w:kern w:val="0"/>
                <w:sz w:val="24"/>
                <w:szCs w:val="24"/>
              </w:rPr>
              <w:t>9</w:t>
            </w:r>
          </w:p>
        </w:tc>
        <w:tc>
          <w:tcPr>
            <w:tcW w:w="2765" w:type="dxa"/>
          </w:tcPr>
          <w:p w14:paraId="18FAED21" w14:textId="77FC4525" w:rsidR="000F5820" w:rsidRPr="000A3705" w:rsidRDefault="000A3705" w:rsidP="000A3705">
            <w:pPr>
              <w:spacing w:line="360" w:lineRule="auto"/>
              <w:jc w:val="center"/>
              <w:rPr>
                <w:rFonts w:ascii="Times New Roman" w:hAnsi="Times New Roman" w:cs="Times New Roman"/>
                <w:color w:val="000000"/>
                <w:sz w:val="24"/>
                <w:szCs w:val="24"/>
              </w:rPr>
            </w:pPr>
            <w:r w:rsidRPr="000A3705">
              <w:rPr>
                <w:rFonts w:ascii="Times New Roman" w:hAnsi="Times New Roman" w:cs="Times New Roman"/>
                <w:color w:val="000000"/>
                <w:sz w:val="24"/>
                <w:szCs w:val="24"/>
              </w:rPr>
              <w:t>467361</w:t>
            </w:r>
          </w:p>
        </w:tc>
        <w:tc>
          <w:tcPr>
            <w:tcW w:w="2765" w:type="dxa"/>
          </w:tcPr>
          <w:p w14:paraId="6D67D025" w14:textId="07F88E6D"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0A3705">
              <w:rPr>
                <w:rFonts w:ascii="Times New Roman" w:hAnsi="Times New Roman" w:cs="Times New Roman"/>
                <w:kern w:val="0"/>
                <w:sz w:val="24"/>
                <w:szCs w:val="24"/>
              </w:rPr>
              <w:t>3.5</w:t>
            </w:r>
          </w:p>
        </w:tc>
      </w:tr>
      <w:tr w:rsidR="000F5820" w14:paraId="4706FB7F" w14:textId="77777777" w:rsidTr="000F5820">
        <w:trPr>
          <w:trHeight w:val="365"/>
          <w:jc w:val="center"/>
        </w:trPr>
        <w:tc>
          <w:tcPr>
            <w:tcW w:w="2765" w:type="dxa"/>
          </w:tcPr>
          <w:p w14:paraId="6A9991A7" w14:textId="1DBDE945"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20</w:t>
            </w:r>
            <w:r w:rsidR="000A3705">
              <w:rPr>
                <w:rFonts w:ascii="Times New Roman" w:hAnsi="Times New Roman" w:cs="Times New Roman"/>
                <w:kern w:val="0"/>
                <w:sz w:val="24"/>
                <w:szCs w:val="24"/>
              </w:rPr>
              <w:t>20</w:t>
            </w:r>
          </w:p>
        </w:tc>
        <w:tc>
          <w:tcPr>
            <w:tcW w:w="2765" w:type="dxa"/>
          </w:tcPr>
          <w:p w14:paraId="20759B85" w14:textId="609C5C2B" w:rsidR="000F5820" w:rsidRPr="000A3705" w:rsidRDefault="000A3705" w:rsidP="000A3705">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0A3705">
              <w:rPr>
                <w:rFonts w:ascii="Times New Roman" w:hAnsi="Times New Roman" w:cs="Times New Roman"/>
                <w:color w:val="000000"/>
                <w:sz w:val="24"/>
                <w:szCs w:val="24"/>
              </w:rPr>
              <w:t xml:space="preserve">791790 </w:t>
            </w:r>
          </w:p>
        </w:tc>
        <w:tc>
          <w:tcPr>
            <w:tcW w:w="2765" w:type="dxa"/>
          </w:tcPr>
          <w:p w14:paraId="5ADC0DB7" w14:textId="3D64B88A"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0A3705">
              <w:rPr>
                <w:rFonts w:ascii="Times New Roman" w:hAnsi="Times New Roman" w:cs="Times New Roman"/>
                <w:kern w:val="0"/>
                <w:sz w:val="24"/>
                <w:szCs w:val="24"/>
              </w:rPr>
              <w:t>4.2</w:t>
            </w:r>
          </w:p>
        </w:tc>
      </w:tr>
      <w:tr w:rsidR="000F5820" w14:paraId="5EFF9690" w14:textId="77777777" w:rsidTr="000F5820">
        <w:trPr>
          <w:trHeight w:val="351"/>
          <w:jc w:val="center"/>
        </w:trPr>
        <w:tc>
          <w:tcPr>
            <w:tcW w:w="2765" w:type="dxa"/>
          </w:tcPr>
          <w:p w14:paraId="71EB250E" w14:textId="44F98AE0"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202</w:t>
            </w:r>
            <w:r w:rsidR="000A3705">
              <w:rPr>
                <w:rFonts w:ascii="Times New Roman" w:hAnsi="Times New Roman" w:cs="Times New Roman"/>
                <w:kern w:val="0"/>
                <w:sz w:val="24"/>
                <w:szCs w:val="24"/>
              </w:rPr>
              <w:t>1</w:t>
            </w:r>
          </w:p>
        </w:tc>
        <w:tc>
          <w:tcPr>
            <w:tcW w:w="2765" w:type="dxa"/>
          </w:tcPr>
          <w:p w14:paraId="64F975D5" w14:textId="06D7AF67" w:rsidR="000F5820" w:rsidRPr="000A3705" w:rsidRDefault="000A3705" w:rsidP="000A3705">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0A3705">
              <w:rPr>
                <w:rFonts w:ascii="Times New Roman" w:hAnsi="Times New Roman" w:cs="Times New Roman"/>
                <w:kern w:val="0"/>
                <w:sz w:val="24"/>
                <w:szCs w:val="24"/>
              </w:rPr>
              <w:t>847376</w:t>
            </w:r>
          </w:p>
        </w:tc>
        <w:tc>
          <w:tcPr>
            <w:tcW w:w="2765" w:type="dxa"/>
          </w:tcPr>
          <w:p w14:paraId="512A4E02" w14:textId="5DC9FB92"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0A3705">
              <w:rPr>
                <w:rFonts w:ascii="Times New Roman" w:hAnsi="Times New Roman" w:cs="Times New Roman"/>
                <w:kern w:val="0"/>
                <w:sz w:val="24"/>
                <w:szCs w:val="24"/>
              </w:rPr>
              <w:t>6.9</w:t>
            </w:r>
          </w:p>
        </w:tc>
      </w:tr>
      <w:tr w:rsidR="000F5820" w14:paraId="68AB451E" w14:textId="77777777" w:rsidTr="000F5820">
        <w:trPr>
          <w:trHeight w:val="365"/>
          <w:jc w:val="center"/>
        </w:trPr>
        <w:tc>
          <w:tcPr>
            <w:tcW w:w="2765" w:type="dxa"/>
          </w:tcPr>
          <w:p w14:paraId="0E400B7A" w14:textId="5DA392D2"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202</w:t>
            </w:r>
            <w:r w:rsidR="000A3705">
              <w:rPr>
                <w:rFonts w:ascii="Times New Roman" w:hAnsi="Times New Roman" w:cs="Times New Roman"/>
                <w:kern w:val="0"/>
                <w:sz w:val="24"/>
                <w:szCs w:val="24"/>
              </w:rPr>
              <w:t>2</w:t>
            </w:r>
          </w:p>
        </w:tc>
        <w:tc>
          <w:tcPr>
            <w:tcW w:w="2765" w:type="dxa"/>
          </w:tcPr>
          <w:p w14:paraId="4A04EFC8" w14:textId="6436FD46" w:rsidR="000F5820" w:rsidRPr="000A3705" w:rsidRDefault="000A3705" w:rsidP="000A3705">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0A3705">
              <w:rPr>
                <w:rFonts w:ascii="Times New Roman" w:hAnsi="Times New Roman" w:cs="Times New Roman"/>
                <w:kern w:val="0"/>
                <w:sz w:val="24"/>
                <w:szCs w:val="24"/>
              </w:rPr>
              <w:t>800944</w:t>
            </w:r>
          </w:p>
        </w:tc>
        <w:tc>
          <w:tcPr>
            <w:tcW w:w="2765" w:type="dxa"/>
          </w:tcPr>
          <w:p w14:paraId="3A6FA8CB" w14:textId="7367BF47"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w:t>
            </w:r>
            <w:r w:rsidR="000A3705">
              <w:rPr>
                <w:rFonts w:ascii="Times New Roman" w:hAnsi="Times New Roman" w:cs="Times New Roman"/>
                <w:kern w:val="0"/>
                <w:sz w:val="24"/>
                <w:szCs w:val="24"/>
              </w:rPr>
              <w:t>10.3</w:t>
            </w:r>
          </w:p>
        </w:tc>
      </w:tr>
      <w:tr w:rsidR="000F5820" w14:paraId="2126EF77" w14:textId="77777777" w:rsidTr="000F5820">
        <w:trPr>
          <w:trHeight w:val="365"/>
          <w:jc w:val="center"/>
        </w:trPr>
        <w:tc>
          <w:tcPr>
            <w:tcW w:w="2765" w:type="dxa"/>
          </w:tcPr>
          <w:p w14:paraId="0D8773C8" w14:textId="0D930010"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202</w:t>
            </w:r>
            <w:r w:rsidR="000A3705">
              <w:rPr>
                <w:rFonts w:ascii="Times New Roman" w:hAnsi="Times New Roman" w:cs="Times New Roman"/>
                <w:kern w:val="0"/>
                <w:sz w:val="24"/>
                <w:szCs w:val="24"/>
              </w:rPr>
              <w:t>3</w:t>
            </w:r>
          </w:p>
        </w:tc>
        <w:tc>
          <w:tcPr>
            <w:tcW w:w="2765" w:type="dxa"/>
          </w:tcPr>
          <w:p w14:paraId="20717801" w14:textId="6D2A0580" w:rsidR="000F5820" w:rsidRPr="000A3705" w:rsidRDefault="000A3705" w:rsidP="000A3705">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0A3705">
              <w:rPr>
                <w:rFonts w:ascii="Times New Roman" w:hAnsi="Times New Roman" w:cs="Times New Roman"/>
                <w:kern w:val="0"/>
                <w:sz w:val="24"/>
                <w:szCs w:val="24"/>
              </w:rPr>
              <w:t>880418</w:t>
            </w:r>
          </w:p>
        </w:tc>
        <w:tc>
          <w:tcPr>
            <w:tcW w:w="2765" w:type="dxa"/>
          </w:tcPr>
          <w:p w14:paraId="3C15889E" w14:textId="35950034" w:rsidR="000F5820" w:rsidRDefault="000F5820" w:rsidP="000F5820">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0A3705">
              <w:rPr>
                <w:rFonts w:ascii="Times New Roman" w:hAnsi="Times New Roman" w:cs="Times New Roman"/>
                <w:kern w:val="0"/>
                <w:sz w:val="24"/>
                <w:szCs w:val="24"/>
              </w:rPr>
              <w:t>2.5</w:t>
            </w:r>
          </w:p>
        </w:tc>
      </w:tr>
    </w:tbl>
    <w:p w14:paraId="4EC680FF" w14:textId="61F6BF03" w:rsidR="000F5820" w:rsidRDefault="00AF3B2F" w:rsidP="00AF3B2F">
      <w:pPr>
        <w:tabs>
          <w:tab w:val="right" w:pos="9360"/>
        </w:tabs>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Table 8.1: Complaints and Losses over last five years(201</w:t>
      </w:r>
      <w:r w:rsidR="000A3705">
        <w:rPr>
          <w:rFonts w:ascii="Times New Roman" w:hAnsi="Times New Roman" w:cs="Times New Roman"/>
          <w:kern w:val="0"/>
          <w:sz w:val="24"/>
          <w:szCs w:val="24"/>
        </w:rPr>
        <w:t>9</w:t>
      </w:r>
      <w:r>
        <w:rPr>
          <w:rFonts w:ascii="Times New Roman" w:hAnsi="Times New Roman" w:cs="Times New Roman"/>
          <w:kern w:val="0"/>
          <w:sz w:val="24"/>
          <w:szCs w:val="24"/>
        </w:rPr>
        <w:t>-202</w:t>
      </w:r>
      <w:r w:rsidR="000A3705">
        <w:rPr>
          <w:rFonts w:ascii="Times New Roman" w:hAnsi="Times New Roman" w:cs="Times New Roman"/>
          <w:kern w:val="0"/>
          <w:sz w:val="24"/>
          <w:szCs w:val="24"/>
        </w:rPr>
        <w:t>3</w:t>
      </w:r>
      <w:r>
        <w:rPr>
          <w:rFonts w:ascii="Times New Roman" w:hAnsi="Times New Roman" w:cs="Times New Roman"/>
          <w:kern w:val="0"/>
          <w:sz w:val="24"/>
          <w:szCs w:val="24"/>
        </w:rPr>
        <w:t>)</w:t>
      </w:r>
    </w:p>
    <w:p w14:paraId="1F5FF45D" w14:textId="7F7B45CA" w:rsidR="000A3705" w:rsidRPr="00486BDA" w:rsidRDefault="002F452E" w:rsidP="002F452E">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Source: FBI’s internet crime report</w:t>
      </w:r>
    </w:p>
    <w:p w14:paraId="53B1BABD" w14:textId="16754BB2" w:rsidR="000E7EAC" w:rsidRPr="00343364" w:rsidRDefault="000A3705" w:rsidP="00AD5589">
      <w:pPr>
        <w:tabs>
          <w:tab w:val="right" w:pos="9360"/>
        </w:tabs>
        <w:autoSpaceDE w:val="0"/>
        <w:autoSpaceDN w:val="0"/>
        <w:adjustRightInd w:val="0"/>
        <w:spacing w:after="0" w:line="360" w:lineRule="auto"/>
        <w:jc w:val="center"/>
        <w:rPr>
          <w:rFonts w:ascii="Times New Roman" w:hAnsi="Times New Roman" w:cs="Times New Roman"/>
          <w:b/>
          <w:bCs/>
          <w:kern w:val="0"/>
          <w:sz w:val="28"/>
          <w:szCs w:val="28"/>
        </w:rPr>
      </w:pPr>
      <w:r>
        <w:rPr>
          <w:noProof/>
        </w:rPr>
        <w:drawing>
          <wp:inline distT="0" distB="0" distL="0" distR="0" wp14:anchorId="0B8A02A9" wp14:editId="6AB5AE78">
            <wp:extent cx="5513870" cy="3515845"/>
            <wp:effectExtent l="0" t="0" r="0" b="0"/>
            <wp:docPr id="23150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1016" cy="3520402"/>
                    </a:xfrm>
                    <a:prstGeom prst="rect">
                      <a:avLst/>
                    </a:prstGeom>
                    <a:noFill/>
                    <a:ln>
                      <a:noFill/>
                    </a:ln>
                  </pic:spPr>
                </pic:pic>
              </a:graphicData>
            </a:graphic>
          </wp:inline>
        </w:drawing>
      </w:r>
    </w:p>
    <w:p w14:paraId="3CE58097" w14:textId="6B5B0D09" w:rsidR="001202F4" w:rsidRDefault="001202F4" w:rsidP="007D27E6">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Source: FBI’s internet crime report</w:t>
      </w:r>
    </w:p>
    <w:p w14:paraId="52F3BD99" w14:textId="2E34DBEB" w:rsidR="00FF12C2" w:rsidRPr="008B748B" w:rsidRDefault="003C4080" w:rsidP="007D27E6">
      <w:pPr>
        <w:autoSpaceDE w:val="0"/>
        <w:autoSpaceDN w:val="0"/>
        <w:adjustRightInd w:val="0"/>
        <w:spacing w:after="0" w:line="360" w:lineRule="auto"/>
        <w:jc w:val="center"/>
        <w:rPr>
          <w:rFonts w:ascii="Times New Roman" w:hAnsi="Times New Roman" w:cs="Times New Roman"/>
          <w:sz w:val="24"/>
          <w:szCs w:val="24"/>
        </w:rPr>
      </w:pPr>
      <w:r w:rsidRPr="008B748B">
        <w:rPr>
          <w:rFonts w:ascii="Times New Roman" w:hAnsi="Times New Roman" w:cs="Times New Roman"/>
          <w:kern w:val="0"/>
          <w:sz w:val="24"/>
          <w:szCs w:val="24"/>
        </w:rPr>
        <w:t xml:space="preserve">Figure </w:t>
      </w:r>
      <w:r w:rsidR="008D3A59" w:rsidRPr="008B748B">
        <w:rPr>
          <w:rFonts w:ascii="Times New Roman" w:hAnsi="Times New Roman" w:cs="Times New Roman"/>
          <w:kern w:val="0"/>
          <w:sz w:val="24"/>
          <w:szCs w:val="24"/>
        </w:rPr>
        <w:t>8</w:t>
      </w:r>
      <w:r w:rsidR="008B748B">
        <w:rPr>
          <w:rFonts w:ascii="Times New Roman" w:hAnsi="Times New Roman" w:cs="Times New Roman"/>
          <w:kern w:val="0"/>
          <w:sz w:val="24"/>
          <w:szCs w:val="24"/>
        </w:rPr>
        <w:t>.1</w:t>
      </w:r>
      <w:r w:rsidR="00966846">
        <w:rPr>
          <w:rFonts w:ascii="Times New Roman" w:hAnsi="Times New Roman" w:cs="Times New Roman"/>
          <w:kern w:val="0"/>
          <w:sz w:val="24"/>
          <w:szCs w:val="24"/>
        </w:rPr>
        <w:t>:</w:t>
      </w:r>
      <w:r w:rsidR="008B748B">
        <w:rPr>
          <w:rFonts w:ascii="Times New Roman" w:hAnsi="Times New Roman" w:cs="Times New Roman"/>
          <w:kern w:val="0"/>
          <w:sz w:val="24"/>
          <w:szCs w:val="24"/>
        </w:rPr>
        <w:t xml:space="preserve"> </w:t>
      </w:r>
      <w:r w:rsidR="00D65E20" w:rsidRPr="008B748B">
        <w:rPr>
          <w:rFonts w:ascii="Times New Roman" w:hAnsi="Times New Roman" w:cs="Times New Roman"/>
          <w:kern w:val="0"/>
          <w:sz w:val="24"/>
          <w:szCs w:val="24"/>
        </w:rPr>
        <w:t>Compaints and Losses over the last Five years</w:t>
      </w:r>
      <w:r w:rsidRPr="008B748B">
        <w:rPr>
          <w:rFonts w:ascii="Times New Roman" w:hAnsi="Times New Roman" w:cs="Times New Roman"/>
          <w:sz w:val="24"/>
          <w:szCs w:val="24"/>
        </w:rPr>
        <w:t>(201</w:t>
      </w:r>
      <w:r w:rsidR="000A3705">
        <w:rPr>
          <w:rFonts w:ascii="Times New Roman" w:hAnsi="Times New Roman" w:cs="Times New Roman"/>
          <w:sz w:val="24"/>
          <w:szCs w:val="24"/>
        </w:rPr>
        <w:t>9</w:t>
      </w:r>
      <w:r w:rsidRPr="008B748B">
        <w:rPr>
          <w:rFonts w:ascii="Times New Roman" w:hAnsi="Times New Roman" w:cs="Times New Roman"/>
          <w:sz w:val="24"/>
          <w:szCs w:val="24"/>
        </w:rPr>
        <w:t>-202</w:t>
      </w:r>
      <w:r w:rsidR="000A3705">
        <w:rPr>
          <w:rFonts w:ascii="Times New Roman" w:hAnsi="Times New Roman" w:cs="Times New Roman"/>
          <w:sz w:val="24"/>
          <w:szCs w:val="24"/>
        </w:rPr>
        <w:t>3</w:t>
      </w:r>
      <w:r w:rsidRPr="008B748B">
        <w:rPr>
          <w:rFonts w:ascii="Times New Roman" w:hAnsi="Times New Roman" w:cs="Times New Roman"/>
          <w:sz w:val="24"/>
          <w:szCs w:val="24"/>
        </w:rPr>
        <w:t>)</w:t>
      </w:r>
    </w:p>
    <w:p w14:paraId="6BBD6DA5" w14:textId="3D9C3C5D" w:rsidR="00FF12C2" w:rsidRPr="00343364" w:rsidRDefault="006957A4" w:rsidP="00E51183">
      <w:pPr>
        <w:tabs>
          <w:tab w:val="right" w:pos="9360"/>
        </w:tabs>
        <w:autoSpaceDE w:val="0"/>
        <w:autoSpaceDN w:val="0"/>
        <w:adjustRightInd w:val="0"/>
        <w:spacing w:after="0" w:line="360" w:lineRule="auto"/>
        <w:jc w:val="center"/>
        <w:rPr>
          <w:rFonts w:ascii="Times New Roman" w:hAnsi="Times New Roman" w:cs="Times New Roman"/>
          <w:b/>
          <w:bCs/>
          <w:kern w:val="0"/>
          <w:sz w:val="28"/>
          <w:szCs w:val="28"/>
        </w:rPr>
      </w:pPr>
      <w:r>
        <w:rPr>
          <w:noProof/>
        </w:rPr>
        <w:lastRenderedPageBreak/>
        <w:drawing>
          <wp:inline distT="0" distB="0" distL="0" distR="0" wp14:anchorId="2DC48032" wp14:editId="2EF00EC8">
            <wp:extent cx="4572000" cy="2743200"/>
            <wp:effectExtent l="0" t="0" r="0" b="0"/>
            <wp:docPr id="2107225878" name="Chart 1">
              <a:extLst xmlns:a="http://schemas.openxmlformats.org/drawingml/2006/main">
                <a:ext uri="{FF2B5EF4-FFF2-40B4-BE49-F238E27FC236}">
                  <a16:creationId xmlns:a16="http://schemas.microsoft.com/office/drawing/2014/main" id="{2F6FC9EF-3F15-2933-D5E3-323C6E579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2455B1" w14:textId="56235088" w:rsidR="00F62FC9" w:rsidRPr="00486BDA" w:rsidRDefault="00F62FC9" w:rsidP="00E51183">
      <w:pPr>
        <w:autoSpaceDE w:val="0"/>
        <w:autoSpaceDN w:val="0"/>
        <w:adjustRightInd w:val="0"/>
        <w:spacing w:after="0" w:line="360" w:lineRule="auto"/>
        <w:jc w:val="center"/>
        <w:rPr>
          <w:rFonts w:ascii="Times New Roman" w:hAnsi="Times New Roman" w:cs="Times New Roman"/>
          <w:sz w:val="24"/>
          <w:szCs w:val="24"/>
        </w:rPr>
      </w:pPr>
      <w:r w:rsidRPr="00486BDA">
        <w:rPr>
          <w:rFonts w:ascii="Times New Roman" w:hAnsi="Times New Roman" w:cs="Times New Roman"/>
          <w:kern w:val="0"/>
          <w:sz w:val="24"/>
          <w:szCs w:val="24"/>
        </w:rPr>
        <w:t>Figure 8.2</w:t>
      </w:r>
      <w:r w:rsidR="00966846">
        <w:rPr>
          <w:rFonts w:ascii="Times New Roman" w:hAnsi="Times New Roman" w:cs="Times New Roman"/>
          <w:kern w:val="0"/>
          <w:sz w:val="24"/>
          <w:szCs w:val="24"/>
        </w:rPr>
        <w:t>:</w:t>
      </w:r>
      <w:r w:rsidR="008B748B">
        <w:rPr>
          <w:rFonts w:ascii="Times New Roman" w:hAnsi="Times New Roman" w:cs="Times New Roman"/>
          <w:kern w:val="0"/>
          <w:sz w:val="24"/>
          <w:szCs w:val="24"/>
        </w:rPr>
        <w:t xml:space="preserve"> </w:t>
      </w:r>
      <w:r w:rsidRPr="00486BDA">
        <w:rPr>
          <w:rFonts w:ascii="Times New Roman" w:hAnsi="Times New Roman" w:cs="Times New Roman"/>
          <w:kern w:val="0"/>
          <w:sz w:val="24"/>
          <w:szCs w:val="24"/>
        </w:rPr>
        <w:t>Losses over the last Five years with respect to Trend Line</w:t>
      </w:r>
      <w:r w:rsidRPr="00486BDA">
        <w:rPr>
          <w:rFonts w:ascii="Times New Roman" w:hAnsi="Times New Roman" w:cs="Times New Roman"/>
          <w:sz w:val="24"/>
          <w:szCs w:val="24"/>
        </w:rPr>
        <w:t>(201</w:t>
      </w:r>
      <w:r w:rsidR="006957A4">
        <w:rPr>
          <w:rFonts w:ascii="Times New Roman" w:hAnsi="Times New Roman" w:cs="Times New Roman"/>
          <w:sz w:val="24"/>
          <w:szCs w:val="24"/>
        </w:rPr>
        <w:t>9</w:t>
      </w:r>
      <w:r w:rsidRPr="00486BDA">
        <w:rPr>
          <w:rFonts w:ascii="Times New Roman" w:hAnsi="Times New Roman" w:cs="Times New Roman"/>
          <w:sz w:val="24"/>
          <w:szCs w:val="24"/>
        </w:rPr>
        <w:t>-202</w:t>
      </w:r>
      <w:r w:rsidR="006957A4">
        <w:rPr>
          <w:rFonts w:ascii="Times New Roman" w:hAnsi="Times New Roman" w:cs="Times New Roman"/>
          <w:sz w:val="24"/>
          <w:szCs w:val="24"/>
        </w:rPr>
        <w:t>3</w:t>
      </w:r>
      <w:r w:rsidRPr="00486BDA">
        <w:rPr>
          <w:rFonts w:ascii="Times New Roman" w:hAnsi="Times New Roman" w:cs="Times New Roman"/>
          <w:sz w:val="24"/>
          <w:szCs w:val="24"/>
        </w:rPr>
        <w:t>)</w:t>
      </w:r>
    </w:p>
    <w:p w14:paraId="2FB41614" w14:textId="77777777" w:rsidR="00FF12C2" w:rsidRPr="00343364" w:rsidRDefault="00FF12C2"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2ABFD41C" w14:textId="48704C43" w:rsidR="00FF12C2" w:rsidRDefault="00EB7F14" w:rsidP="00E51183">
      <w:pPr>
        <w:tabs>
          <w:tab w:val="right" w:pos="9360"/>
        </w:tabs>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Doing Time series analysis by using Least Square method I found t</w:t>
      </w:r>
      <w:r w:rsidR="00C367A6" w:rsidRPr="00486BDA">
        <w:rPr>
          <w:rFonts w:ascii="Times New Roman" w:hAnsi="Times New Roman" w:cs="Times New Roman"/>
          <w:kern w:val="0"/>
          <w:sz w:val="24"/>
          <w:szCs w:val="24"/>
        </w:rPr>
        <w:t>he trend equation for Last Five</w:t>
      </w:r>
      <w:r w:rsidR="00DB1A28" w:rsidRPr="00486BDA">
        <w:rPr>
          <w:rFonts w:ascii="Times New Roman" w:hAnsi="Times New Roman" w:cs="Times New Roman"/>
          <w:kern w:val="0"/>
          <w:sz w:val="24"/>
          <w:szCs w:val="24"/>
        </w:rPr>
        <w:t>(201</w:t>
      </w:r>
      <w:r w:rsidR="006957A4">
        <w:rPr>
          <w:rFonts w:ascii="Times New Roman" w:hAnsi="Times New Roman" w:cs="Times New Roman"/>
          <w:kern w:val="0"/>
          <w:sz w:val="24"/>
          <w:szCs w:val="24"/>
        </w:rPr>
        <w:t>9</w:t>
      </w:r>
      <w:r w:rsidR="00DB1A28" w:rsidRPr="00486BDA">
        <w:rPr>
          <w:rFonts w:ascii="Times New Roman" w:hAnsi="Times New Roman" w:cs="Times New Roman"/>
          <w:kern w:val="0"/>
          <w:sz w:val="24"/>
          <w:szCs w:val="24"/>
        </w:rPr>
        <w:t>-202</w:t>
      </w:r>
      <w:r w:rsidR="006957A4">
        <w:rPr>
          <w:rFonts w:ascii="Times New Roman" w:hAnsi="Times New Roman" w:cs="Times New Roman"/>
          <w:kern w:val="0"/>
          <w:sz w:val="24"/>
          <w:szCs w:val="24"/>
        </w:rPr>
        <w:t>3</w:t>
      </w:r>
      <w:r w:rsidR="00DB1A28" w:rsidRPr="00486BDA">
        <w:rPr>
          <w:rFonts w:ascii="Times New Roman" w:hAnsi="Times New Roman" w:cs="Times New Roman"/>
          <w:kern w:val="0"/>
          <w:sz w:val="24"/>
          <w:szCs w:val="24"/>
        </w:rPr>
        <w:t>)</w:t>
      </w:r>
      <w:r w:rsidR="00C367A6" w:rsidRPr="00486BDA">
        <w:rPr>
          <w:rFonts w:ascii="Times New Roman" w:hAnsi="Times New Roman" w:cs="Times New Roman"/>
          <w:kern w:val="0"/>
          <w:sz w:val="24"/>
          <w:szCs w:val="24"/>
        </w:rPr>
        <w:t xml:space="preserve"> years of losses is Y</w:t>
      </w:r>
      <w:r w:rsidR="00966846">
        <w:rPr>
          <w:rFonts w:ascii="Times New Roman" w:hAnsi="Times New Roman" w:cs="Times New Roman"/>
          <w:kern w:val="0"/>
          <w:sz w:val="24"/>
          <w:szCs w:val="24"/>
          <w:vertAlign w:val="subscript"/>
        </w:rPr>
        <w:t>c</w:t>
      </w:r>
      <w:r w:rsidR="00C367A6" w:rsidRPr="00486BDA">
        <w:rPr>
          <w:rFonts w:ascii="Times New Roman" w:hAnsi="Times New Roman" w:cs="Times New Roman"/>
          <w:kern w:val="0"/>
          <w:sz w:val="24"/>
          <w:szCs w:val="24"/>
        </w:rPr>
        <w:t xml:space="preserve"> = </w:t>
      </w:r>
      <w:r w:rsidR="00992787">
        <w:rPr>
          <w:rFonts w:ascii="Times New Roman" w:hAnsi="Times New Roman" w:cs="Times New Roman"/>
          <w:kern w:val="0"/>
          <w:sz w:val="24"/>
          <w:szCs w:val="24"/>
        </w:rPr>
        <w:t>7.48</w:t>
      </w:r>
      <w:r w:rsidR="00C367A6" w:rsidRPr="00486BDA">
        <w:rPr>
          <w:rFonts w:ascii="Times New Roman" w:hAnsi="Times New Roman" w:cs="Times New Roman"/>
          <w:kern w:val="0"/>
          <w:sz w:val="24"/>
          <w:szCs w:val="24"/>
        </w:rPr>
        <w:t>+</w:t>
      </w:r>
      <w:r w:rsidR="00992787">
        <w:rPr>
          <w:rFonts w:ascii="Times New Roman" w:hAnsi="Times New Roman" w:cs="Times New Roman"/>
          <w:kern w:val="0"/>
          <w:sz w:val="24"/>
          <w:szCs w:val="24"/>
        </w:rPr>
        <w:t>2.41</w:t>
      </w:r>
      <w:r w:rsidR="00C367A6" w:rsidRPr="00486BDA">
        <w:rPr>
          <w:rFonts w:ascii="Times New Roman" w:hAnsi="Times New Roman" w:cs="Times New Roman"/>
          <w:kern w:val="0"/>
          <w:sz w:val="24"/>
          <w:szCs w:val="24"/>
        </w:rPr>
        <w:t>x</w:t>
      </w:r>
      <w:r w:rsidR="00C840A7" w:rsidRPr="00486BDA">
        <w:rPr>
          <w:rFonts w:ascii="Times New Roman" w:hAnsi="Times New Roman" w:cs="Times New Roman"/>
          <w:kern w:val="0"/>
          <w:sz w:val="24"/>
          <w:szCs w:val="24"/>
        </w:rPr>
        <w:t xml:space="preserve"> and the value of R square is 0.</w:t>
      </w:r>
      <w:r w:rsidR="006957A4">
        <w:rPr>
          <w:rFonts w:ascii="Times New Roman" w:hAnsi="Times New Roman" w:cs="Times New Roman"/>
          <w:kern w:val="0"/>
          <w:sz w:val="24"/>
          <w:szCs w:val="24"/>
        </w:rPr>
        <w:t>96</w:t>
      </w:r>
      <w:r w:rsidR="00966846">
        <w:rPr>
          <w:rFonts w:ascii="Times New Roman" w:hAnsi="Times New Roman" w:cs="Times New Roman"/>
          <w:kern w:val="0"/>
          <w:sz w:val="24"/>
          <w:szCs w:val="24"/>
        </w:rPr>
        <w:t>.</w:t>
      </w:r>
      <w:r w:rsidR="00695668">
        <w:rPr>
          <w:rFonts w:ascii="Times New Roman" w:hAnsi="Times New Roman" w:cs="Times New Roman"/>
          <w:kern w:val="0"/>
          <w:sz w:val="24"/>
          <w:szCs w:val="24"/>
        </w:rPr>
        <w:t xml:space="preserve"> Also trend equation found for complaints is Y</w:t>
      </w:r>
      <w:r w:rsidR="00695668">
        <w:rPr>
          <w:rFonts w:ascii="Times New Roman" w:hAnsi="Times New Roman" w:cs="Times New Roman"/>
          <w:kern w:val="0"/>
          <w:sz w:val="24"/>
          <w:szCs w:val="24"/>
          <w:vertAlign w:val="subscript"/>
        </w:rPr>
        <w:t>c</w:t>
      </w:r>
      <w:r w:rsidR="00695668">
        <w:rPr>
          <w:rFonts w:ascii="Times New Roman" w:hAnsi="Times New Roman" w:cs="Times New Roman"/>
          <w:kern w:val="0"/>
          <w:sz w:val="24"/>
          <w:szCs w:val="24"/>
        </w:rPr>
        <w:t xml:space="preserve"> = </w:t>
      </w:r>
      <w:r w:rsidR="009C1881">
        <w:rPr>
          <w:rFonts w:ascii="Times New Roman" w:hAnsi="Times New Roman" w:cs="Times New Roman"/>
          <w:kern w:val="0"/>
          <w:sz w:val="24"/>
          <w:szCs w:val="24"/>
        </w:rPr>
        <w:t>757577.8</w:t>
      </w:r>
      <w:r w:rsidR="00695668">
        <w:rPr>
          <w:rFonts w:ascii="Times New Roman" w:hAnsi="Times New Roman" w:cs="Times New Roman"/>
          <w:kern w:val="0"/>
          <w:sz w:val="24"/>
          <w:szCs w:val="24"/>
        </w:rPr>
        <w:t>+</w:t>
      </w:r>
      <w:r w:rsidR="009C1881">
        <w:rPr>
          <w:rFonts w:ascii="Times New Roman" w:hAnsi="Times New Roman" w:cs="Times New Roman"/>
          <w:kern w:val="0"/>
          <w:sz w:val="24"/>
          <w:szCs w:val="24"/>
        </w:rPr>
        <w:t>83526.8</w:t>
      </w:r>
      <w:r w:rsidR="00695668">
        <w:rPr>
          <w:rFonts w:ascii="Times New Roman" w:hAnsi="Times New Roman" w:cs="Times New Roman"/>
          <w:kern w:val="0"/>
          <w:sz w:val="24"/>
          <w:szCs w:val="24"/>
        </w:rPr>
        <w:t>x</w:t>
      </w:r>
      <w:r w:rsidR="009C1881">
        <w:rPr>
          <w:rFonts w:ascii="Times New Roman" w:hAnsi="Times New Roman" w:cs="Times New Roman"/>
          <w:kern w:val="0"/>
          <w:sz w:val="24"/>
          <w:szCs w:val="24"/>
        </w:rPr>
        <w:t>.</w:t>
      </w:r>
    </w:p>
    <w:p w14:paraId="7E82E54F" w14:textId="77777777" w:rsidR="00D63EB1" w:rsidRDefault="00D63EB1" w:rsidP="00E51183">
      <w:pPr>
        <w:tabs>
          <w:tab w:val="right" w:pos="9360"/>
        </w:tabs>
        <w:autoSpaceDE w:val="0"/>
        <w:autoSpaceDN w:val="0"/>
        <w:adjustRightInd w:val="0"/>
        <w:spacing w:after="0" w:line="360" w:lineRule="auto"/>
        <w:rPr>
          <w:rFonts w:ascii="Times New Roman" w:hAnsi="Times New Roman" w:cs="Times New Roman"/>
          <w:kern w:val="0"/>
          <w:sz w:val="24"/>
          <w:szCs w:val="24"/>
        </w:rPr>
      </w:pPr>
    </w:p>
    <w:tbl>
      <w:tblPr>
        <w:tblStyle w:val="Style1"/>
        <w:tblW w:w="8405" w:type="dxa"/>
        <w:jc w:val="center"/>
        <w:tblLook w:val="04A0" w:firstRow="1" w:lastRow="0" w:firstColumn="1" w:lastColumn="0" w:noHBand="0" w:noVBand="1"/>
      </w:tblPr>
      <w:tblGrid>
        <w:gridCol w:w="1945"/>
        <w:gridCol w:w="1678"/>
        <w:gridCol w:w="1606"/>
        <w:gridCol w:w="1627"/>
        <w:gridCol w:w="1549"/>
      </w:tblGrid>
      <w:tr w:rsidR="005D214C" w14:paraId="456F9721" w14:textId="0EB22468" w:rsidTr="005D214C">
        <w:trPr>
          <w:cnfStyle w:val="100000000000" w:firstRow="1" w:lastRow="0" w:firstColumn="0" w:lastColumn="0" w:oddVBand="0" w:evenVBand="0" w:oddHBand="0" w:evenHBand="0" w:firstRowFirstColumn="0" w:firstRowLastColumn="0" w:lastRowFirstColumn="0" w:lastRowLastColumn="0"/>
          <w:trHeight w:val="530"/>
          <w:jc w:val="center"/>
        </w:trPr>
        <w:tc>
          <w:tcPr>
            <w:tcW w:w="1945" w:type="dxa"/>
          </w:tcPr>
          <w:p w14:paraId="516BA46B" w14:textId="58CD1066" w:rsidR="005D214C" w:rsidRDefault="005D214C"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Trend Equation</w:t>
            </w:r>
          </w:p>
        </w:tc>
        <w:tc>
          <w:tcPr>
            <w:tcW w:w="1678" w:type="dxa"/>
          </w:tcPr>
          <w:p w14:paraId="298F8639" w14:textId="48F3B603" w:rsidR="005D214C" w:rsidRDefault="005D214C"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R square</w:t>
            </w:r>
          </w:p>
        </w:tc>
        <w:tc>
          <w:tcPr>
            <w:tcW w:w="1606" w:type="dxa"/>
          </w:tcPr>
          <w:p w14:paraId="021CFB06" w14:textId="07B681A5" w:rsidR="005D214C" w:rsidRDefault="005D214C"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Mean</w:t>
            </w:r>
          </w:p>
        </w:tc>
        <w:tc>
          <w:tcPr>
            <w:tcW w:w="1627" w:type="dxa"/>
          </w:tcPr>
          <w:p w14:paraId="2CD6BF24" w14:textId="21D95E03" w:rsidR="005D214C" w:rsidRDefault="005D214C"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Standard Deviation</w:t>
            </w:r>
          </w:p>
        </w:tc>
        <w:tc>
          <w:tcPr>
            <w:tcW w:w="1549" w:type="dxa"/>
          </w:tcPr>
          <w:p w14:paraId="6759C7DB" w14:textId="77777777" w:rsidR="005D214C" w:rsidRDefault="005D214C" w:rsidP="00966846">
            <w:pPr>
              <w:tabs>
                <w:tab w:val="right" w:pos="9360"/>
              </w:tabs>
              <w:autoSpaceDE w:val="0"/>
              <w:autoSpaceDN w:val="0"/>
              <w:adjustRightInd w:val="0"/>
              <w:spacing w:line="360" w:lineRule="auto"/>
              <w:jc w:val="center"/>
              <w:rPr>
                <w:rFonts w:ascii="Times New Roman" w:hAnsi="Times New Roman" w:cs="Times New Roman"/>
                <w:b w:val="0"/>
                <w:bCs w:val="0"/>
                <w:kern w:val="0"/>
                <w:sz w:val="24"/>
                <w:szCs w:val="24"/>
              </w:rPr>
            </w:pPr>
            <w:r>
              <w:rPr>
                <w:rFonts w:ascii="Times New Roman" w:hAnsi="Times New Roman" w:cs="Times New Roman"/>
                <w:kern w:val="0"/>
                <w:sz w:val="24"/>
                <w:szCs w:val="24"/>
              </w:rPr>
              <w:t xml:space="preserve">Standard </w:t>
            </w:r>
          </w:p>
          <w:p w14:paraId="2E7A9DF7" w14:textId="43351B01" w:rsidR="005D214C" w:rsidRDefault="005D214C"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Error</w:t>
            </w:r>
          </w:p>
        </w:tc>
      </w:tr>
      <w:tr w:rsidR="005D214C" w14:paraId="12B41352" w14:textId="310AD82F" w:rsidTr="005D214C">
        <w:trPr>
          <w:trHeight w:val="514"/>
          <w:jc w:val="center"/>
        </w:trPr>
        <w:tc>
          <w:tcPr>
            <w:tcW w:w="1945" w:type="dxa"/>
          </w:tcPr>
          <w:p w14:paraId="6505AFAB" w14:textId="11665708" w:rsidR="005D214C" w:rsidRDefault="005D214C"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Y</w:t>
            </w:r>
            <w:r>
              <w:rPr>
                <w:rFonts w:ascii="Times New Roman" w:hAnsi="Times New Roman" w:cs="Times New Roman"/>
                <w:kern w:val="0"/>
                <w:sz w:val="24"/>
                <w:szCs w:val="24"/>
                <w:vertAlign w:val="subscript"/>
              </w:rPr>
              <w:t>c</w:t>
            </w:r>
            <w:r w:rsidRPr="00486BDA">
              <w:rPr>
                <w:rFonts w:ascii="Times New Roman" w:hAnsi="Times New Roman" w:cs="Times New Roman"/>
                <w:kern w:val="0"/>
                <w:sz w:val="24"/>
                <w:szCs w:val="24"/>
              </w:rPr>
              <w:t xml:space="preserve"> = </w:t>
            </w:r>
            <w:r w:rsidR="00992787">
              <w:rPr>
                <w:rFonts w:ascii="Times New Roman" w:hAnsi="Times New Roman" w:cs="Times New Roman"/>
                <w:kern w:val="0"/>
                <w:sz w:val="24"/>
                <w:szCs w:val="24"/>
              </w:rPr>
              <w:t>7.48</w:t>
            </w:r>
            <w:r w:rsidR="00992787" w:rsidRPr="00486BDA">
              <w:rPr>
                <w:rFonts w:ascii="Times New Roman" w:hAnsi="Times New Roman" w:cs="Times New Roman"/>
                <w:kern w:val="0"/>
                <w:sz w:val="24"/>
                <w:szCs w:val="24"/>
              </w:rPr>
              <w:t>+</w:t>
            </w:r>
            <w:r w:rsidR="00992787">
              <w:rPr>
                <w:rFonts w:ascii="Times New Roman" w:hAnsi="Times New Roman" w:cs="Times New Roman"/>
                <w:kern w:val="0"/>
                <w:sz w:val="24"/>
                <w:szCs w:val="24"/>
              </w:rPr>
              <w:t>2.41</w:t>
            </w:r>
            <w:r w:rsidR="00992787" w:rsidRPr="00486BDA">
              <w:rPr>
                <w:rFonts w:ascii="Times New Roman" w:hAnsi="Times New Roman" w:cs="Times New Roman"/>
                <w:kern w:val="0"/>
                <w:sz w:val="24"/>
                <w:szCs w:val="24"/>
              </w:rPr>
              <w:t>x</w:t>
            </w:r>
          </w:p>
        </w:tc>
        <w:tc>
          <w:tcPr>
            <w:tcW w:w="1678" w:type="dxa"/>
          </w:tcPr>
          <w:p w14:paraId="2631156E" w14:textId="6A3CD2D3" w:rsidR="005D214C" w:rsidRDefault="005D214C"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0.</w:t>
            </w:r>
            <w:r w:rsidR="00992787">
              <w:rPr>
                <w:rFonts w:ascii="Times New Roman" w:hAnsi="Times New Roman" w:cs="Times New Roman"/>
                <w:kern w:val="0"/>
                <w:sz w:val="24"/>
                <w:szCs w:val="24"/>
              </w:rPr>
              <w:t>96</w:t>
            </w:r>
          </w:p>
        </w:tc>
        <w:tc>
          <w:tcPr>
            <w:tcW w:w="1606" w:type="dxa"/>
          </w:tcPr>
          <w:p w14:paraId="440FDC6D" w14:textId="1B0A2CC2" w:rsidR="005D214C" w:rsidRDefault="00992787"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7.48</w:t>
            </w:r>
          </w:p>
        </w:tc>
        <w:tc>
          <w:tcPr>
            <w:tcW w:w="1627" w:type="dxa"/>
          </w:tcPr>
          <w:p w14:paraId="2F8815AB" w14:textId="03E59849" w:rsidR="005D214C" w:rsidRDefault="000E42FE"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3.87</w:t>
            </w:r>
          </w:p>
        </w:tc>
        <w:tc>
          <w:tcPr>
            <w:tcW w:w="1549" w:type="dxa"/>
          </w:tcPr>
          <w:p w14:paraId="5F9DC30B" w14:textId="42FE2414" w:rsidR="005D214C" w:rsidRDefault="005D214C" w:rsidP="00966846">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r w:rsidR="000E42FE">
              <w:rPr>
                <w:rFonts w:ascii="Times New Roman" w:hAnsi="Times New Roman" w:cs="Times New Roman"/>
                <w:kern w:val="0"/>
                <w:sz w:val="24"/>
                <w:szCs w:val="24"/>
              </w:rPr>
              <w:t>73</w:t>
            </w:r>
          </w:p>
        </w:tc>
      </w:tr>
    </w:tbl>
    <w:p w14:paraId="0137EFDA" w14:textId="0373C50F" w:rsidR="00966846" w:rsidRPr="00BC4ED7" w:rsidRDefault="00966846" w:rsidP="00966846">
      <w:pPr>
        <w:spacing w:after="0"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Table 8.</w:t>
      </w:r>
      <w:r>
        <w:rPr>
          <w:rFonts w:ascii="Times New Roman" w:eastAsia="Times New Roman" w:hAnsi="Times New Roman" w:cs="Times New Roman"/>
          <w:color w:val="000000"/>
          <w:kern w:val="0"/>
          <w:sz w:val="24"/>
          <w:szCs w:val="24"/>
        </w:rPr>
        <w:t>2</w:t>
      </w:r>
      <w:r w:rsidRPr="00BC4ED7">
        <w:rPr>
          <w:rFonts w:ascii="Times New Roman" w:eastAsia="Times New Roman" w:hAnsi="Times New Roman" w:cs="Times New Roman"/>
          <w:color w:val="000000"/>
          <w:kern w:val="0"/>
          <w:sz w:val="24"/>
          <w:szCs w:val="24"/>
        </w:rPr>
        <w:t>: Trend equation</w:t>
      </w:r>
      <w:r w:rsidR="00535D37">
        <w:rPr>
          <w:rFonts w:ascii="Times New Roman" w:eastAsia="Times New Roman" w:hAnsi="Times New Roman" w:cs="Times New Roman"/>
          <w:color w:val="000000"/>
          <w:kern w:val="0"/>
          <w:sz w:val="24"/>
          <w:szCs w:val="24"/>
        </w:rPr>
        <w:t xml:space="preserve"> and R square, Mean, standard Deviation</w:t>
      </w:r>
      <w:r w:rsidRPr="00BC4ED7">
        <w:rPr>
          <w:rFonts w:ascii="Times New Roman" w:eastAsia="Times New Roman" w:hAnsi="Times New Roman" w:cs="Times New Roman"/>
          <w:color w:val="000000"/>
          <w:kern w:val="0"/>
          <w:sz w:val="24"/>
          <w:szCs w:val="24"/>
        </w:rPr>
        <w:t xml:space="preserve"> for</w:t>
      </w:r>
      <w:r>
        <w:rPr>
          <w:rFonts w:ascii="Times New Roman" w:eastAsia="Times New Roman" w:hAnsi="Times New Roman" w:cs="Times New Roman"/>
          <w:color w:val="000000"/>
          <w:kern w:val="0"/>
          <w:sz w:val="24"/>
          <w:szCs w:val="24"/>
        </w:rPr>
        <w:t xml:space="preserve"> l</w:t>
      </w:r>
      <w:r w:rsidRPr="00BC4ED7">
        <w:rPr>
          <w:rFonts w:ascii="Times New Roman" w:eastAsia="Times New Roman" w:hAnsi="Times New Roman" w:cs="Times New Roman"/>
          <w:color w:val="000000"/>
          <w:kern w:val="0"/>
          <w:sz w:val="24"/>
          <w:szCs w:val="24"/>
        </w:rPr>
        <w:t xml:space="preserve">osses </w:t>
      </w:r>
    </w:p>
    <w:p w14:paraId="291CB3D1" w14:textId="77777777" w:rsidR="00966846" w:rsidRPr="00486BDA" w:rsidRDefault="00966846" w:rsidP="00966846">
      <w:pPr>
        <w:tabs>
          <w:tab w:val="right" w:pos="9360"/>
        </w:tabs>
        <w:autoSpaceDE w:val="0"/>
        <w:autoSpaceDN w:val="0"/>
        <w:adjustRightInd w:val="0"/>
        <w:spacing w:after="0" w:line="360" w:lineRule="auto"/>
        <w:jc w:val="center"/>
        <w:rPr>
          <w:rFonts w:ascii="Times New Roman" w:hAnsi="Times New Roman" w:cs="Times New Roman"/>
          <w:kern w:val="0"/>
          <w:sz w:val="24"/>
          <w:szCs w:val="24"/>
        </w:rPr>
      </w:pPr>
    </w:p>
    <w:tbl>
      <w:tblPr>
        <w:tblW w:w="22038" w:type="dxa"/>
        <w:tblLook w:val="04A0" w:firstRow="1" w:lastRow="0" w:firstColumn="1" w:lastColumn="0" w:noHBand="0" w:noVBand="1"/>
      </w:tblPr>
      <w:tblGrid>
        <w:gridCol w:w="9948"/>
        <w:gridCol w:w="2520"/>
        <w:gridCol w:w="4476"/>
        <w:gridCol w:w="762"/>
        <w:gridCol w:w="1932"/>
        <w:gridCol w:w="2400"/>
      </w:tblGrid>
      <w:tr w:rsidR="000B3CF3" w:rsidRPr="00BC4ED7" w14:paraId="174DFF05" w14:textId="77777777" w:rsidTr="0026163A">
        <w:trPr>
          <w:trHeight w:val="300"/>
        </w:trPr>
        <w:tc>
          <w:tcPr>
            <w:tcW w:w="19638" w:type="dxa"/>
            <w:gridSpan w:val="5"/>
            <w:tcBorders>
              <w:top w:val="nil"/>
              <w:left w:val="nil"/>
              <w:bottom w:val="nil"/>
              <w:right w:val="nil"/>
            </w:tcBorders>
            <w:shd w:val="clear" w:color="auto" w:fill="auto"/>
            <w:noWrap/>
            <w:vAlign w:val="bottom"/>
            <w:hideMark/>
          </w:tcPr>
          <w:p w14:paraId="1C38FDA8" w14:textId="77777777" w:rsidR="000B3CF3" w:rsidRPr="00BC4ED7" w:rsidRDefault="000B3CF3" w:rsidP="00E51183">
            <w:pPr>
              <w:spacing w:after="0" w:line="360" w:lineRule="auto"/>
              <w:rPr>
                <w:rFonts w:ascii="Times New Roman" w:eastAsia="Times New Roman" w:hAnsi="Times New Roman" w:cs="Times New Roman"/>
                <w:color w:val="000000"/>
                <w:kern w:val="0"/>
                <w:sz w:val="24"/>
                <w:szCs w:val="24"/>
              </w:rPr>
            </w:pPr>
          </w:p>
        </w:tc>
        <w:tc>
          <w:tcPr>
            <w:tcW w:w="2400" w:type="dxa"/>
            <w:tcBorders>
              <w:top w:val="nil"/>
              <w:left w:val="nil"/>
              <w:bottom w:val="nil"/>
              <w:right w:val="nil"/>
            </w:tcBorders>
            <w:shd w:val="clear" w:color="auto" w:fill="auto"/>
            <w:noWrap/>
            <w:vAlign w:val="bottom"/>
            <w:hideMark/>
          </w:tcPr>
          <w:p w14:paraId="5167D472" w14:textId="77777777" w:rsidR="000B3CF3" w:rsidRPr="00BC4ED7" w:rsidRDefault="000B3CF3" w:rsidP="00E51183">
            <w:pPr>
              <w:spacing w:after="0" w:line="360" w:lineRule="auto"/>
              <w:jc w:val="center"/>
              <w:rPr>
                <w:rFonts w:ascii="Times New Roman" w:eastAsia="Times New Roman" w:hAnsi="Times New Roman" w:cs="Times New Roman"/>
                <w:color w:val="000000"/>
                <w:kern w:val="0"/>
                <w:sz w:val="24"/>
                <w:szCs w:val="24"/>
              </w:rPr>
            </w:pPr>
          </w:p>
        </w:tc>
      </w:tr>
      <w:tr w:rsidR="000B3CF3" w:rsidRPr="00BC4ED7" w14:paraId="34E0B214" w14:textId="77777777" w:rsidTr="0026163A">
        <w:trPr>
          <w:trHeight w:val="2977"/>
        </w:trPr>
        <w:tc>
          <w:tcPr>
            <w:tcW w:w="9948" w:type="dxa"/>
            <w:tcBorders>
              <w:top w:val="nil"/>
              <w:left w:val="nil"/>
              <w:bottom w:val="nil"/>
              <w:right w:val="nil"/>
            </w:tcBorders>
            <w:shd w:val="clear" w:color="auto" w:fill="auto"/>
            <w:noWrap/>
            <w:vAlign w:val="bottom"/>
          </w:tcPr>
          <w:tbl>
            <w:tblPr>
              <w:tblStyle w:val="Style1"/>
              <w:tblpPr w:leftFromText="180" w:rightFromText="180" w:horzAnchor="margin" w:tblpXSpec="center" w:tblpY="-900"/>
              <w:tblW w:w="8860" w:type="dxa"/>
              <w:tblLook w:val="04A0" w:firstRow="1" w:lastRow="0" w:firstColumn="1" w:lastColumn="0" w:noHBand="0" w:noVBand="1"/>
            </w:tblPr>
            <w:tblGrid>
              <w:gridCol w:w="2221"/>
              <w:gridCol w:w="2245"/>
              <w:gridCol w:w="4394"/>
            </w:tblGrid>
            <w:tr w:rsidR="00FF12C2" w:rsidRPr="00BC4ED7" w14:paraId="351B22B3" w14:textId="77777777" w:rsidTr="004F41F3">
              <w:trPr>
                <w:cnfStyle w:val="100000000000" w:firstRow="1" w:lastRow="0" w:firstColumn="0" w:lastColumn="0" w:oddVBand="0" w:evenVBand="0" w:oddHBand="0" w:evenHBand="0" w:firstRowFirstColumn="0" w:firstRowLastColumn="0" w:lastRowFirstColumn="0" w:lastRowLastColumn="0"/>
                <w:trHeight w:val="490"/>
              </w:trPr>
              <w:tc>
                <w:tcPr>
                  <w:tcW w:w="2221" w:type="dxa"/>
                </w:tcPr>
                <w:p w14:paraId="263D21FC" w14:textId="77777777" w:rsidR="00FF12C2" w:rsidRPr="00BC4ED7" w:rsidRDefault="00FF12C2" w:rsidP="00E51183">
                  <w:pPr>
                    <w:spacing w:line="360" w:lineRule="auto"/>
                    <w:jc w:val="center"/>
                    <w:rPr>
                      <w:rFonts w:ascii="Times New Roman" w:eastAsia="Times New Roman" w:hAnsi="Times New Roman" w:cs="Times New Roman"/>
                      <w:color w:val="FFFFFF" w:themeColor="background1"/>
                      <w:kern w:val="0"/>
                      <w:sz w:val="24"/>
                      <w:szCs w:val="24"/>
                    </w:rPr>
                  </w:pPr>
                  <w:r w:rsidRPr="00BC4ED7">
                    <w:rPr>
                      <w:rFonts w:ascii="Times New Roman" w:eastAsia="Times New Roman" w:hAnsi="Times New Roman" w:cs="Times New Roman"/>
                      <w:color w:val="FFFFFF" w:themeColor="background1"/>
                      <w:kern w:val="0"/>
                      <w:sz w:val="24"/>
                      <w:szCs w:val="24"/>
                    </w:rPr>
                    <w:t>Year</w:t>
                  </w:r>
                </w:p>
              </w:tc>
              <w:tc>
                <w:tcPr>
                  <w:tcW w:w="2245" w:type="dxa"/>
                </w:tcPr>
                <w:p w14:paraId="124D78BF" w14:textId="6DAD45F2" w:rsidR="00FF12C2" w:rsidRPr="00BC4ED7" w:rsidRDefault="00FF12C2" w:rsidP="00E51183">
                  <w:pPr>
                    <w:spacing w:line="360" w:lineRule="auto"/>
                    <w:jc w:val="center"/>
                    <w:rPr>
                      <w:rFonts w:ascii="Times New Roman" w:eastAsia="Times New Roman" w:hAnsi="Times New Roman" w:cs="Times New Roman"/>
                      <w:color w:val="FFFFFF" w:themeColor="background1"/>
                      <w:kern w:val="0"/>
                      <w:sz w:val="24"/>
                      <w:szCs w:val="24"/>
                    </w:rPr>
                  </w:pPr>
                  <w:r w:rsidRPr="00BC4ED7">
                    <w:rPr>
                      <w:rFonts w:ascii="Times New Roman" w:eastAsia="Times New Roman" w:hAnsi="Times New Roman" w:cs="Times New Roman"/>
                      <w:color w:val="FFFFFF" w:themeColor="background1"/>
                      <w:kern w:val="0"/>
                      <w:sz w:val="24"/>
                      <w:szCs w:val="24"/>
                    </w:rPr>
                    <w:t>Losses(</w:t>
                  </w:r>
                  <w:r w:rsidR="000E42FE">
                    <w:rPr>
                      <w:rFonts w:ascii="Times New Roman" w:eastAsia="Times New Roman" w:hAnsi="Times New Roman" w:cs="Times New Roman"/>
                      <w:color w:val="FFFFFF" w:themeColor="background1"/>
                      <w:kern w:val="0"/>
                      <w:sz w:val="24"/>
                      <w:szCs w:val="24"/>
                    </w:rPr>
                    <w:t>Billion</w:t>
                  </w:r>
                  <w:r w:rsidRPr="00BC4ED7">
                    <w:rPr>
                      <w:rFonts w:ascii="Times New Roman" w:eastAsia="Times New Roman" w:hAnsi="Times New Roman" w:cs="Times New Roman"/>
                      <w:color w:val="FFFFFF" w:themeColor="background1"/>
                      <w:kern w:val="0"/>
                      <w:sz w:val="24"/>
                      <w:szCs w:val="24"/>
                    </w:rPr>
                    <w:t>)</w:t>
                  </w:r>
                </w:p>
              </w:tc>
              <w:tc>
                <w:tcPr>
                  <w:tcW w:w="4394" w:type="dxa"/>
                </w:tcPr>
                <w:p w14:paraId="411DF3B4" w14:textId="369D007D" w:rsidR="00FF12C2" w:rsidRPr="00BC4ED7" w:rsidRDefault="00FF12C2" w:rsidP="00E51183">
                  <w:pPr>
                    <w:spacing w:line="360" w:lineRule="auto"/>
                    <w:jc w:val="center"/>
                    <w:rPr>
                      <w:rFonts w:ascii="Times New Roman" w:eastAsia="Times New Roman" w:hAnsi="Times New Roman" w:cs="Times New Roman"/>
                      <w:color w:val="FFFFFF" w:themeColor="background1"/>
                      <w:kern w:val="0"/>
                      <w:sz w:val="24"/>
                      <w:szCs w:val="24"/>
                    </w:rPr>
                  </w:pPr>
                  <w:r w:rsidRPr="00BC4ED7">
                    <w:rPr>
                      <w:rFonts w:ascii="Times New Roman" w:eastAsia="Times New Roman" w:hAnsi="Times New Roman" w:cs="Times New Roman"/>
                      <w:color w:val="FFFFFF" w:themeColor="background1"/>
                      <w:kern w:val="0"/>
                      <w:sz w:val="24"/>
                      <w:szCs w:val="24"/>
                    </w:rPr>
                    <w:t>Trend Equation</w:t>
                  </w:r>
                  <w:r w:rsidR="00FB5BDD" w:rsidRPr="00BC4ED7">
                    <w:rPr>
                      <w:rFonts w:ascii="Times New Roman" w:eastAsia="Times New Roman" w:hAnsi="Times New Roman" w:cs="Times New Roman"/>
                      <w:color w:val="FFFFFF" w:themeColor="background1"/>
                      <w:kern w:val="0"/>
                      <w:sz w:val="24"/>
                      <w:szCs w:val="24"/>
                    </w:rPr>
                    <w:t xml:space="preserve"> Value</w:t>
                  </w:r>
                  <w:r w:rsidRPr="00BC4ED7">
                    <w:rPr>
                      <w:rFonts w:ascii="Times New Roman" w:eastAsia="Times New Roman" w:hAnsi="Times New Roman" w:cs="Times New Roman"/>
                      <w:color w:val="FFFFFF" w:themeColor="background1"/>
                      <w:kern w:val="0"/>
                      <w:sz w:val="24"/>
                      <w:szCs w:val="24"/>
                    </w:rPr>
                    <w:t>(y = a+bx)</w:t>
                  </w:r>
                </w:p>
              </w:tc>
            </w:tr>
            <w:tr w:rsidR="00FF12C2" w:rsidRPr="00BC4ED7" w14:paraId="3CE74661" w14:textId="77777777" w:rsidTr="004F41F3">
              <w:trPr>
                <w:trHeight w:val="490"/>
              </w:trPr>
              <w:tc>
                <w:tcPr>
                  <w:tcW w:w="2221" w:type="dxa"/>
                </w:tcPr>
                <w:p w14:paraId="6D0EEC7D" w14:textId="21E3E720"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201</w:t>
                  </w:r>
                  <w:r w:rsidR="00992787">
                    <w:rPr>
                      <w:rFonts w:ascii="Times New Roman" w:eastAsia="Times New Roman" w:hAnsi="Times New Roman" w:cs="Times New Roman"/>
                      <w:color w:val="000000"/>
                      <w:kern w:val="0"/>
                      <w:sz w:val="24"/>
                      <w:szCs w:val="24"/>
                    </w:rPr>
                    <w:t>9</w:t>
                  </w:r>
                </w:p>
              </w:tc>
              <w:tc>
                <w:tcPr>
                  <w:tcW w:w="2245" w:type="dxa"/>
                </w:tcPr>
                <w:p w14:paraId="709371D7" w14:textId="557893A4"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w:t>
                  </w:r>
                  <w:r w:rsidR="00992787">
                    <w:rPr>
                      <w:rFonts w:ascii="Times New Roman" w:eastAsia="Times New Roman" w:hAnsi="Times New Roman" w:cs="Times New Roman"/>
                      <w:color w:val="000000"/>
                      <w:kern w:val="0"/>
                      <w:sz w:val="24"/>
                      <w:szCs w:val="24"/>
                    </w:rPr>
                    <w:t>3.5</w:t>
                  </w:r>
                </w:p>
              </w:tc>
              <w:tc>
                <w:tcPr>
                  <w:tcW w:w="4394" w:type="dxa"/>
                </w:tcPr>
                <w:p w14:paraId="63833DD0" w14:textId="49D5DB97" w:rsidR="00FF12C2" w:rsidRPr="00BC4ED7" w:rsidRDefault="00FF12C2" w:rsidP="00E51183">
                  <w:pPr>
                    <w:spacing w:line="360" w:lineRule="auto"/>
                    <w:jc w:val="center"/>
                    <w:rPr>
                      <w:rFonts w:ascii="Times New Roman" w:hAnsi="Times New Roman" w:cs="Times New Roman"/>
                      <w:color w:val="000000"/>
                      <w:sz w:val="24"/>
                      <w:szCs w:val="24"/>
                    </w:rPr>
                  </w:pPr>
                  <w:r w:rsidRPr="00BC4ED7">
                    <w:rPr>
                      <w:rFonts w:ascii="Times New Roman" w:hAnsi="Times New Roman" w:cs="Times New Roman"/>
                      <w:color w:val="000000"/>
                      <w:sz w:val="24"/>
                      <w:szCs w:val="24"/>
                    </w:rPr>
                    <w:t>$</w:t>
                  </w:r>
                  <w:r w:rsidR="00992787">
                    <w:rPr>
                      <w:rFonts w:ascii="Times New Roman" w:hAnsi="Times New Roman" w:cs="Times New Roman"/>
                      <w:color w:val="000000"/>
                      <w:sz w:val="24"/>
                      <w:szCs w:val="24"/>
                    </w:rPr>
                    <w:t>2.66</w:t>
                  </w:r>
                </w:p>
              </w:tc>
            </w:tr>
            <w:tr w:rsidR="00FF12C2" w:rsidRPr="00BC4ED7" w14:paraId="4E29D7DE" w14:textId="77777777" w:rsidTr="004F41F3">
              <w:trPr>
                <w:trHeight w:val="467"/>
              </w:trPr>
              <w:tc>
                <w:tcPr>
                  <w:tcW w:w="2221" w:type="dxa"/>
                </w:tcPr>
                <w:p w14:paraId="0F83CDB5" w14:textId="43357CFC"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20</w:t>
                  </w:r>
                  <w:r w:rsidR="00992787">
                    <w:rPr>
                      <w:rFonts w:ascii="Times New Roman" w:eastAsia="Times New Roman" w:hAnsi="Times New Roman" w:cs="Times New Roman"/>
                      <w:color w:val="000000"/>
                      <w:kern w:val="0"/>
                      <w:sz w:val="24"/>
                      <w:szCs w:val="24"/>
                    </w:rPr>
                    <w:t>20</w:t>
                  </w:r>
                </w:p>
              </w:tc>
              <w:tc>
                <w:tcPr>
                  <w:tcW w:w="2245" w:type="dxa"/>
                </w:tcPr>
                <w:p w14:paraId="4E7763C2" w14:textId="203DF0D6"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w:t>
                  </w:r>
                  <w:r w:rsidR="00992787">
                    <w:rPr>
                      <w:rFonts w:ascii="Times New Roman" w:eastAsia="Times New Roman" w:hAnsi="Times New Roman" w:cs="Times New Roman"/>
                      <w:color w:val="000000"/>
                      <w:kern w:val="0"/>
                      <w:sz w:val="24"/>
                      <w:szCs w:val="24"/>
                    </w:rPr>
                    <w:t>4.2</w:t>
                  </w:r>
                </w:p>
              </w:tc>
              <w:tc>
                <w:tcPr>
                  <w:tcW w:w="4394" w:type="dxa"/>
                </w:tcPr>
                <w:p w14:paraId="553ADC7F" w14:textId="15311F03" w:rsidR="00FF12C2" w:rsidRPr="00BC4ED7" w:rsidRDefault="00FF12C2" w:rsidP="00E51183">
                  <w:pPr>
                    <w:spacing w:line="360" w:lineRule="auto"/>
                    <w:jc w:val="center"/>
                    <w:rPr>
                      <w:rFonts w:ascii="Times New Roman" w:hAnsi="Times New Roman" w:cs="Times New Roman"/>
                      <w:color w:val="000000"/>
                      <w:sz w:val="24"/>
                      <w:szCs w:val="24"/>
                    </w:rPr>
                  </w:pPr>
                  <w:r w:rsidRPr="00BC4ED7">
                    <w:rPr>
                      <w:rFonts w:ascii="Times New Roman" w:hAnsi="Times New Roman" w:cs="Times New Roman"/>
                      <w:color w:val="000000"/>
                      <w:sz w:val="24"/>
                      <w:szCs w:val="24"/>
                    </w:rPr>
                    <w:t>$</w:t>
                  </w:r>
                  <w:r w:rsidR="00992787">
                    <w:rPr>
                      <w:rFonts w:ascii="Times New Roman" w:hAnsi="Times New Roman" w:cs="Times New Roman"/>
                      <w:color w:val="000000"/>
                      <w:sz w:val="24"/>
                      <w:szCs w:val="24"/>
                    </w:rPr>
                    <w:t>5.07</w:t>
                  </w:r>
                </w:p>
              </w:tc>
            </w:tr>
            <w:tr w:rsidR="00FF12C2" w:rsidRPr="00BC4ED7" w14:paraId="59841A81" w14:textId="77777777" w:rsidTr="004F41F3">
              <w:trPr>
                <w:trHeight w:val="467"/>
              </w:trPr>
              <w:tc>
                <w:tcPr>
                  <w:tcW w:w="2221" w:type="dxa"/>
                </w:tcPr>
                <w:p w14:paraId="364B306C" w14:textId="44E6F1AE"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202</w:t>
                  </w:r>
                  <w:r w:rsidR="00992787">
                    <w:rPr>
                      <w:rFonts w:ascii="Times New Roman" w:eastAsia="Times New Roman" w:hAnsi="Times New Roman" w:cs="Times New Roman"/>
                      <w:color w:val="000000"/>
                      <w:kern w:val="0"/>
                      <w:sz w:val="24"/>
                      <w:szCs w:val="24"/>
                    </w:rPr>
                    <w:t>1</w:t>
                  </w:r>
                </w:p>
              </w:tc>
              <w:tc>
                <w:tcPr>
                  <w:tcW w:w="2245" w:type="dxa"/>
                </w:tcPr>
                <w:p w14:paraId="7D8D71BA" w14:textId="19527C46"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w:t>
                  </w:r>
                  <w:r w:rsidR="00992787">
                    <w:rPr>
                      <w:rFonts w:ascii="Times New Roman" w:eastAsia="Times New Roman" w:hAnsi="Times New Roman" w:cs="Times New Roman"/>
                      <w:color w:val="000000"/>
                      <w:kern w:val="0"/>
                      <w:sz w:val="24"/>
                      <w:szCs w:val="24"/>
                    </w:rPr>
                    <w:t>6.9</w:t>
                  </w:r>
                </w:p>
              </w:tc>
              <w:tc>
                <w:tcPr>
                  <w:tcW w:w="4394" w:type="dxa"/>
                </w:tcPr>
                <w:p w14:paraId="3650EC40" w14:textId="12485C12" w:rsidR="00FF12C2" w:rsidRPr="00BC4ED7" w:rsidRDefault="00FF12C2" w:rsidP="00E51183">
                  <w:pPr>
                    <w:spacing w:line="360" w:lineRule="auto"/>
                    <w:jc w:val="center"/>
                    <w:rPr>
                      <w:rFonts w:ascii="Times New Roman" w:hAnsi="Times New Roman" w:cs="Times New Roman"/>
                      <w:color w:val="000000"/>
                      <w:sz w:val="24"/>
                      <w:szCs w:val="24"/>
                    </w:rPr>
                  </w:pPr>
                  <w:r w:rsidRPr="00BC4ED7">
                    <w:rPr>
                      <w:rFonts w:ascii="Times New Roman" w:hAnsi="Times New Roman" w:cs="Times New Roman"/>
                      <w:color w:val="000000"/>
                      <w:sz w:val="24"/>
                      <w:szCs w:val="24"/>
                    </w:rPr>
                    <w:t>$</w:t>
                  </w:r>
                  <w:r w:rsidR="00992787">
                    <w:rPr>
                      <w:rFonts w:ascii="Times New Roman" w:hAnsi="Times New Roman" w:cs="Times New Roman"/>
                      <w:color w:val="000000"/>
                      <w:sz w:val="24"/>
                      <w:szCs w:val="24"/>
                    </w:rPr>
                    <w:t>7.48</w:t>
                  </w:r>
                </w:p>
              </w:tc>
            </w:tr>
            <w:tr w:rsidR="00FF12C2" w:rsidRPr="00BC4ED7" w14:paraId="4DF0BBF7" w14:textId="77777777" w:rsidTr="004F41F3">
              <w:trPr>
                <w:trHeight w:val="490"/>
              </w:trPr>
              <w:tc>
                <w:tcPr>
                  <w:tcW w:w="2221" w:type="dxa"/>
                </w:tcPr>
                <w:p w14:paraId="3BF9BD1A" w14:textId="28A98A80"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202</w:t>
                  </w:r>
                  <w:r w:rsidR="00992787">
                    <w:rPr>
                      <w:rFonts w:ascii="Times New Roman" w:eastAsia="Times New Roman" w:hAnsi="Times New Roman" w:cs="Times New Roman"/>
                      <w:color w:val="000000"/>
                      <w:kern w:val="0"/>
                      <w:sz w:val="24"/>
                      <w:szCs w:val="24"/>
                    </w:rPr>
                    <w:t>2</w:t>
                  </w:r>
                </w:p>
              </w:tc>
              <w:tc>
                <w:tcPr>
                  <w:tcW w:w="2245" w:type="dxa"/>
                </w:tcPr>
                <w:p w14:paraId="76D85A0C" w14:textId="52B41EB1"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w:t>
                  </w:r>
                  <w:r w:rsidR="00992787">
                    <w:rPr>
                      <w:rFonts w:ascii="Times New Roman" w:eastAsia="Times New Roman" w:hAnsi="Times New Roman" w:cs="Times New Roman"/>
                      <w:color w:val="000000"/>
                      <w:kern w:val="0"/>
                      <w:sz w:val="24"/>
                      <w:szCs w:val="24"/>
                    </w:rPr>
                    <w:t>10.3</w:t>
                  </w:r>
                </w:p>
              </w:tc>
              <w:tc>
                <w:tcPr>
                  <w:tcW w:w="4394" w:type="dxa"/>
                </w:tcPr>
                <w:p w14:paraId="650362C3" w14:textId="02C71852" w:rsidR="00FF12C2" w:rsidRPr="00BC4ED7" w:rsidRDefault="00FF12C2" w:rsidP="00E51183">
                  <w:pPr>
                    <w:spacing w:line="360" w:lineRule="auto"/>
                    <w:jc w:val="center"/>
                    <w:rPr>
                      <w:rFonts w:ascii="Times New Roman" w:hAnsi="Times New Roman" w:cs="Times New Roman"/>
                      <w:color w:val="000000"/>
                      <w:sz w:val="24"/>
                      <w:szCs w:val="24"/>
                    </w:rPr>
                  </w:pPr>
                  <w:r w:rsidRPr="00BC4ED7">
                    <w:rPr>
                      <w:rFonts w:ascii="Times New Roman" w:hAnsi="Times New Roman" w:cs="Times New Roman"/>
                      <w:color w:val="000000"/>
                      <w:sz w:val="24"/>
                      <w:szCs w:val="24"/>
                    </w:rPr>
                    <w:t>$</w:t>
                  </w:r>
                  <w:r w:rsidR="00992787">
                    <w:rPr>
                      <w:rFonts w:ascii="Times New Roman" w:hAnsi="Times New Roman" w:cs="Times New Roman"/>
                      <w:color w:val="000000"/>
                      <w:sz w:val="24"/>
                      <w:szCs w:val="24"/>
                    </w:rPr>
                    <w:t>9.89</w:t>
                  </w:r>
                </w:p>
              </w:tc>
            </w:tr>
            <w:tr w:rsidR="00FF12C2" w:rsidRPr="00BC4ED7" w14:paraId="1C36EA08" w14:textId="77777777" w:rsidTr="004F41F3">
              <w:trPr>
                <w:trHeight w:val="467"/>
              </w:trPr>
              <w:tc>
                <w:tcPr>
                  <w:tcW w:w="2221" w:type="dxa"/>
                </w:tcPr>
                <w:p w14:paraId="2767C681" w14:textId="3FCD5840"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202</w:t>
                  </w:r>
                  <w:r w:rsidR="00992787">
                    <w:rPr>
                      <w:rFonts w:ascii="Times New Roman" w:eastAsia="Times New Roman" w:hAnsi="Times New Roman" w:cs="Times New Roman"/>
                      <w:color w:val="000000"/>
                      <w:kern w:val="0"/>
                      <w:sz w:val="24"/>
                      <w:szCs w:val="24"/>
                    </w:rPr>
                    <w:t>3</w:t>
                  </w:r>
                </w:p>
              </w:tc>
              <w:tc>
                <w:tcPr>
                  <w:tcW w:w="2245" w:type="dxa"/>
                </w:tcPr>
                <w:p w14:paraId="5336F92F" w14:textId="2D394101" w:rsidR="00FF12C2" w:rsidRPr="00BC4ED7" w:rsidRDefault="00FF12C2" w:rsidP="00E51183">
                  <w:pPr>
                    <w:spacing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w:t>
                  </w:r>
                  <w:r w:rsidR="00992787">
                    <w:rPr>
                      <w:rFonts w:ascii="Times New Roman" w:eastAsia="Times New Roman" w:hAnsi="Times New Roman" w:cs="Times New Roman"/>
                      <w:color w:val="000000"/>
                      <w:kern w:val="0"/>
                      <w:sz w:val="24"/>
                      <w:szCs w:val="24"/>
                    </w:rPr>
                    <w:t>12.5</w:t>
                  </w:r>
                </w:p>
              </w:tc>
              <w:tc>
                <w:tcPr>
                  <w:tcW w:w="4394" w:type="dxa"/>
                </w:tcPr>
                <w:p w14:paraId="7F02745C" w14:textId="6ADF9BA6" w:rsidR="00FF12C2" w:rsidRPr="00BC4ED7" w:rsidRDefault="00FF12C2" w:rsidP="00E51183">
                  <w:pPr>
                    <w:spacing w:line="360" w:lineRule="auto"/>
                    <w:jc w:val="center"/>
                    <w:rPr>
                      <w:rFonts w:ascii="Times New Roman" w:hAnsi="Times New Roman" w:cs="Times New Roman"/>
                      <w:color w:val="000000"/>
                      <w:sz w:val="24"/>
                      <w:szCs w:val="24"/>
                    </w:rPr>
                  </w:pPr>
                  <w:r w:rsidRPr="00BC4ED7">
                    <w:rPr>
                      <w:rFonts w:ascii="Times New Roman" w:hAnsi="Times New Roman" w:cs="Times New Roman"/>
                      <w:color w:val="000000"/>
                      <w:sz w:val="24"/>
                      <w:szCs w:val="24"/>
                    </w:rPr>
                    <w:t>$</w:t>
                  </w:r>
                  <w:r w:rsidR="00992787">
                    <w:rPr>
                      <w:rFonts w:ascii="Times New Roman" w:hAnsi="Times New Roman" w:cs="Times New Roman"/>
                      <w:color w:val="000000"/>
                      <w:sz w:val="24"/>
                      <w:szCs w:val="24"/>
                    </w:rPr>
                    <w:t>12.3</w:t>
                  </w:r>
                </w:p>
              </w:tc>
            </w:tr>
          </w:tbl>
          <w:p w14:paraId="01BCEB15" w14:textId="77777777" w:rsidR="000B3CF3" w:rsidRPr="00BC4ED7" w:rsidRDefault="000B3CF3" w:rsidP="00E51183">
            <w:pPr>
              <w:spacing w:after="0" w:line="360" w:lineRule="auto"/>
              <w:rPr>
                <w:rFonts w:ascii="Times New Roman" w:eastAsia="Times New Roman" w:hAnsi="Times New Roman" w:cs="Times New Roman"/>
                <w:color w:val="000000"/>
                <w:kern w:val="0"/>
                <w:sz w:val="24"/>
                <w:szCs w:val="24"/>
              </w:rPr>
            </w:pPr>
          </w:p>
        </w:tc>
        <w:tc>
          <w:tcPr>
            <w:tcW w:w="2520" w:type="dxa"/>
            <w:tcBorders>
              <w:top w:val="nil"/>
              <w:left w:val="nil"/>
              <w:bottom w:val="nil"/>
              <w:right w:val="nil"/>
            </w:tcBorders>
            <w:shd w:val="clear" w:color="auto" w:fill="auto"/>
            <w:noWrap/>
            <w:vAlign w:val="bottom"/>
          </w:tcPr>
          <w:p w14:paraId="4793449E" w14:textId="77777777" w:rsidR="000B3CF3" w:rsidRPr="00BC4ED7" w:rsidRDefault="000B3CF3" w:rsidP="00E51183">
            <w:pPr>
              <w:spacing w:after="0" w:line="360" w:lineRule="auto"/>
              <w:rPr>
                <w:rFonts w:ascii="Times New Roman" w:eastAsia="Times New Roman" w:hAnsi="Times New Roman" w:cs="Times New Roman"/>
                <w:color w:val="000000"/>
                <w:kern w:val="0"/>
                <w:sz w:val="24"/>
                <w:szCs w:val="24"/>
              </w:rPr>
            </w:pPr>
          </w:p>
          <w:p w14:paraId="77BC3FE2" w14:textId="77777777" w:rsidR="0026163A" w:rsidRPr="00BC4ED7" w:rsidRDefault="0026163A" w:rsidP="00E51183">
            <w:pPr>
              <w:spacing w:after="0" w:line="360" w:lineRule="auto"/>
              <w:rPr>
                <w:rFonts w:ascii="Times New Roman" w:eastAsia="Times New Roman" w:hAnsi="Times New Roman" w:cs="Times New Roman"/>
                <w:color w:val="000000"/>
                <w:kern w:val="0"/>
                <w:sz w:val="24"/>
                <w:szCs w:val="24"/>
              </w:rPr>
            </w:pPr>
          </w:p>
          <w:p w14:paraId="0BEBB3D2" w14:textId="77777777" w:rsidR="0026163A" w:rsidRPr="00BC4ED7" w:rsidRDefault="0026163A" w:rsidP="00E51183">
            <w:pPr>
              <w:spacing w:after="0" w:line="360" w:lineRule="auto"/>
              <w:rPr>
                <w:rFonts w:ascii="Times New Roman" w:eastAsia="Times New Roman" w:hAnsi="Times New Roman" w:cs="Times New Roman"/>
                <w:color w:val="000000"/>
                <w:kern w:val="0"/>
                <w:sz w:val="24"/>
                <w:szCs w:val="24"/>
              </w:rPr>
            </w:pPr>
          </w:p>
        </w:tc>
        <w:tc>
          <w:tcPr>
            <w:tcW w:w="4476" w:type="dxa"/>
            <w:tcBorders>
              <w:top w:val="nil"/>
              <w:left w:val="nil"/>
              <w:bottom w:val="nil"/>
              <w:right w:val="nil"/>
            </w:tcBorders>
            <w:shd w:val="clear" w:color="auto" w:fill="auto"/>
            <w:noWrap/>
            <w:vAlign w:val="bottom"/>
          </w:tcPr>
          <w:p w14:paraId="6C5E365C" w14:textId="77777777" w:rsidR="000B3CF3" w:rsidRPr="00BC4ED7" w:rsidRDefault="000B3CF3" w:rsidP="00E51183">
            <w:pPr>
              <w:spacing w:after="0" w:line="360" w:lineRule="auto"/>
              <w:rPr>
                <w:rFonts w:ascii="Times New Roman" w:eastAsia="Times New Roman" w:hAnsi="Times New Roman" w:cs="Times New Roman"/>
                <w:color w:val="000000"/>
                <w:kern w:val="0"/>
                <w:sz w:val="24"/>
                <w:szCs w:val="24"/>
              </w:rPr>
            </w:pPr>
          </w:p>
        </w:tc>
        <w:tc>
          <w:tcPr>
            <w:tcW w:w="762" w:type="dxa"/>
            <w:tcBorders>
              <w:top w:val="nil"/>
              <w:left w:val="nil"/>
              <w:bottom w:val="nil"/>
              <w:right w:val="nil"/>
            </w:tcBorders>
            <w:shd w:val="clear" w:color="auto" w:fill="auto"/>
            <w:noWrap/>
            <w:vAlign w:val="bottom"/>
          </w:tcPr>
          <w:p w14:paraId="755854AA" w14:textId="77777777" w:rsidR="000B3CF3" w:rsidRPr="00BC4ED7" w:rsidRDefault="000B3CF3" w:rsidP="00E51183">
            <w:pPr>
              <w:spacing w:after="0" w:line="360" w:lineRule="auto"/>
              <w:jc w:val="center"/>
              <w:rPr>
                <w:rFonts w:ascii="Times New Roman" w:eastAsia="Times New Roman" w:hAnsi="Times New Roman" w:cs="Times New Roman"/>
                <w:color w:val="000000"/>
                <w:kern w:val="0"/>
                <w:sz w:val="24"/>
                <w:szCs w:val="24"/>
              </w:rPr>
            </w:pPr>
          </w:p>
        </w:tc>
        <w:tc>
          <w:tcPr>
            <w:tcW w:w="1932" w:type="dxa"/>
            <w:tcBorders>
              <w:top w:val="nil"/>
              <w:left w:val="nil"/>
              <w:bottom w:val="nil"/>
              <w:right w:val="nil"/>
            </w:tcBorders>
            <w:shd w:val="clear" w:color="auto" w:fill="auto"/>
            <w:noWrap/>
            <w:vAlign w:val="bottom"/>
          </w:tcPr>
          <w:p w14:paraId="58B4F7AA" w14:textId="77777777" w:rsidR="000B3CF3" w:rsidRPr="00BC4ED7" w:rsidRDefault="000B3CF3" w:rsidP="00E51183">
            <w:pPr>
              <w:spacing w:after="0" w:line="360" w:lineRule="auto"/>
              <w:rPr>
                <w:rFonts w:ascii="Times New Roman" w:eastAsia="Times New Roman" w:hAnsi="Times New Roman" w:cs="Times New Roman"/>
                <w:color w:val="000000"/>
                <w:kern w:val="0"/>
                <w:sz w:val="24"/>
                <w:szCs w:val="24"/>
              </w:rPr>
            </w:pPr>
          </w:p>
        </w:tc>
        <w:tc>
          <w:tcPr>
            <w:tcW w:w="2400" w:type="dxa"/>
            <w:tcBorders>
              <w:top w:val="nil"/>
              <w:left w:val="nil"/>
              <w:bottom w:val="nil"/>
              <w:right w:val="nil"/>
            </w:tcBorders>
            <w:shd w:val="clear" w:color="auto" w:fill="auto"/>
            <w:noWrap/>
            <w:vAlign w:val="bottom"/>
            <w:hideMark/>
          </w:tcPr>
          <w:p w14:paraId="318E22FB" w14:textId="77777777" w:rsidR="000B3CF3" w:rsidRPr="00BC4ED7" w:rsidRDefault="000B3CF3" w:rsidP="00E51183">
            <w:pPr>
              <w:spacing w:after="0" w:line="360" w:lineRule="auto"/>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Trend Equation(y= a+bx)</w:t>
            </w:r>
          </w:p>
        </w:tc>
      </w:tr>
      <w:tr w:rsidR="000B3CF3" w:rsidRPr="00BC4ED7" w14:paraId="4FE29F52" w14:textId="77777777" w:rsidTr="0026163A">
        <w:trPr>
          <w:trHeight w:val="300"/>
        </w:trPr>
        <w:tc>
          <w:tcPr>
            <w:tcW w:w="9948" w:type="dxa"/>
            <w:tcBorders>
              <w:top w:val="nil"/>
              <w:left w:val="nil"/>
              <w:bottom w:val="nil"/>
              <w:right w:val="nil"/>
            </w:tcBorders>
            <w:shd w:val="clear" w:color="auto" w:fill="auto"/>
            <w:noWrap/>
            <w:vAlign w:val="bottom"/>
          </w:tcPr>
          <w:p w14:paraId="74E483DB" w14:textId="228DDC4B" w:rsidR="00FF12C2" w:rsidRPr="00BC4ED7" w:rsidRDefault="00FF12C2" w:rsidP="00E51183">
            <w:pPr>
              <w:spacing w:after="0"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 xml:space="preserve">Table </w:t>
            </w:r>
            <w:r w:rsidR="008B748B" w:rsidRPr="00BC4ED7">
              <w:rPr>
                <w:rFonts w:ascii="Times New Roman" w:eastAsia="Times New Roman" w:hAnsi="Times New Roman" w:cs="Times New Roman"/>
                <w:color w:val="000000"/>
                <w:kern w:val="0"/>
                <w:sz w:val="24"/>
                <w:szCs w:val="24"/>
              </w:rPr>
              <w:t>8.</w:t>
            </w:r>
            <w:r w:rsidR="00966846">
              <w:rPr>
                <w:rFonts w:ascii="Times New Roman" w:eastAsia="Times New Roman" w:hAnsi="Times New Roman" w:cs="Times New Roman"/>
                <w:color w:val="000000"/>
                <w:kern w:val="0"/>
                <w:sz w:val="24"/>
                <w:szCs w:val="24"/>
              </w:rPr>
              <w:t>3</w:t>
            </w:r>
            <w:r w:rsidRPr="00BC4ED7">
              <w:rPr>
                <w:rFonts w:ascii="Times New Roman" w:eastAsia="Times New Roman" w:hAnsi="Times New Roman" w:cs="Times New Roman"/>
                <w:color w:val="000000"/>
                <w:kern w:val="0"/>
                <w:sz w:val="24"/>
                <w:szCs w:val="24"/>
              </w:rPr>
              <w:t>: Trend equation</w:t>
            </w:r>
            <w:r w:rsidR="00966846">
              <w:rPr>
                <w:rFonts w:ascii="Times New Roman" w:eastAsia="Times New Roman" w:hAnsi="Times New Roman" w:cs="Times New Roman"/>
                <w:color w:val="000000"/>
                <w:kern w:val="0"/>
                <w:sz w:val="24"/>
                <w:szCs w:val="24"/>
              </w:rPr>
              <w:t xml:space="preserve"> value</w:t>
            </w:r>
            <w:r w:rsidRPr="00BC4ED7">
              <w:rPr>
                <w:rFonts w:ascii="Times New Roman" w:eastAsia="Times New Roman" w:hAnsi="Times New Roman" w:cs="Times New Roman"/>
                <w:color w:val="000000"/>
                <w:kern w:val="0"/>
                <w:sz w:val="24"/>
                <w:szCs w:val="24"/>
              </w:rPr>
              <w:t xml:space="preserve"> for </w:t>
            </w:r>
            <w:r w:rsidR="00966846">
              <w:rPr>
                <w:rFonts w:ascii="Times New Roman" w:eastAsia="Times New Roman" w:hAnsi="Times New Roman" w:cs="Times New Roman"/>
                <w:color w:val="000000"/>
                <w:kern w:val="0"/>
                <w:sz w:val="24"/>
                <w:szCs w:val="24"/>
              </w:rPr>
              <w:t>l</w:t>
            </w:r>
            <w:r w:rsidRPr="00BC4ED7">
              <w:rPr>
                <w:rFonts w:ascii="Times New Roman" w:eastAsia="Times New Roman" w:hAnsi="Times New Roman" w:cs="Times New Roman"/>
                <w:color w:val="000000"/>
                <w:kern w:val="0"/>
                <w:sz w:val="24"/>
                <w:szCs w:val="24"/>
              </w:rPr>
              <w:t xml:space="preserve">osses over the </w:t>
            </w:r>
            <w:r w:rsidR="00966846">
              <w:rPr>
                <w:rFonts w:ascii="Times New Roman" w:eastAsia="Times New Roman" w:hAnsi="Times New Roman" w:cs="Times New Roman"/>
                <w:color w:val="000000"/>
                <w:kern w:val="0"/>
                <w:sz w:val="24"/>
                <w:szCs w:val="24"/>
              </w:rPr>
              <w:t>l</w:t>
            </w:r>
            <w:r w:rsidRPr="00BC4ED7">
              <w:rPr>
                <w:rFonts w:ascii="Times New Roman" w:eastAsia="Times New Roman" w:hAnsi="Times New Roman" w:cs="Times New Roman"/>
                <w:color w:val="000000"/>
                <w:kern w:val="0"/>
                <w:sz w:val="24"/>
                <w:szCs w:val="24"/>
              </w:rPr>
              <w:t xml:space="preserve">ast </w:t>
            </w:r>
            <w:r w:rsidR="00966846">
              <w:rPr>
                <w:rFonts w:ascii="Times New Roman" w:eastAsia="Times New Roman" w:hAnsi="Times New Roman" w:cs="Times New Roman"/>
                <w:color w:val="000000"/>
                <w:kern w:val="0"/>
                <w:sz w:val="24"/>
                <w:szCs w:val="24"/>
              </w:rPr>
              <w:t>f</w:t>
            </w:r>
            <w:r w:rsidRPr="00BC4ED7">
              <w:rPr>
                <w:rFonts w:ascii="Times New Roman" w:eastAsia="Times New Roman" w:hAnsi="Times New Roman" w:cs="Times New Roman"/>
                <w:color w:val="000000"/>
                <w:kern w:val="0"/>
                <w:sz w:val="24"/>
                <w:szCs w:val="24"/>
              </w:rPr>
              <w:t>ive years</w:t>
            </w:r>
          </w:p>
          <w:p w14:paraId="1612C0DD" w14:textId="68B948ED" w:rsidR="00CB764D" w:rsidRPr="00BC4ED7" w:rsidRDefault="00CB764D" w:rsidP="00E51183">
            <w:pPr>
              <w:spacing w:after="0" w:line="360" w:lineRule="auto"/>
              <w:rPr>
                <w:rFonts w:ascii="Times New Roman" w:eastAsia="Times New Roman" w:hAnsi="Times New Roman" w:cs="Times New Roman"/>
                <w:color w:val="000000"/>
                <w:kern w:val="0"/>
                <w:sz w:val="24"/>
                <w:szCs w:val="24"/>
              </w:rPr>
            </w:pPr>
            <w:r w:rsidRPr="001E1757">
              <w:rPr>
                <w:rFonts w:ascii="Times New Roman" w:eastAsia="Times New Roman" w:hAnsi="Times New Roman" w:cs="Times New Roman"/>
                <w:b/>
                <w:bCs/>
                <w:color w:val="000000"/>
                <w:kern w:val="0"/>
                <w:sz w:val="28"/>
                <w:szCs w:val="28"/>
              </w:rPr>
              <w:lastRenderedPageBreak/>
              <w:t>Interpretation</w:t>
            </w:r>
            <w:r w:rsidRPr="00BC4ED7">
              <w:rPr>
                <w:rFonts w:ascii="Times New Roman" w:eastAsia="Times New Roman" w:hAnsi="Times New Roman" w:cs="Times New Roman"/>
                <w:b/>
                <w:bCs/>
                <w:color w:val="000000"/>
                <w:kern w:val="0"/>
                <w:sz w:val="24"/>
                <w:szCs w:val="24"/>
              </w:rPr>
              <w:t>:</w:t>
            </w:r>
            <w:r w:rsidRPr="00BC4ED7">
              <w:rPr>
                <w:rFonts w:ascii="Times New Roman" w:eastAsia="Times New Roman" w:hAnsi="Times New Roman" w:cs="Times New Roman"/>
                <w:color w:val="000000"/>
                <w:kern w:val="0"/>
                <w:sz w:val="24"/>
                <w:szCs w:val="24"/>
              </w:rPr>
              <w:t xml:space="preserve"> This Trend table shows the observed losses </w:t>
            </w:r>
            <w:r w:rsidR="0035780A" w:rsidRPr="00BC4ED7">
              <w:rPr>
                <w:rFonts w:ascii="Times New Roman" w:eastAsia="Times New Roman" w:hAnsi="Times New Roman" w:cs="Times New Roman"/>
                <w:color w:val="000000"/>
                <w:kern w:val="0"/>
                <w:sz w:val="24"/>
                <w:szCs w:val="24"/>
              </w:rPr>
              <w:t>with respect to</w:t>
            </w:r>
            <w:r w:rsidRPr="00BC4ED7">
              <w:rPr>
                <w:rFonts w:ascii="Times New Roman" w:eastAsia="Times New Roman" w:hAnsi="Times New Roman" w:cs="Times New Roman"/>
                <w:color w:val="000000"/>
                <w:kern w:val="0"/>
                <w:sz w:val="24"/>
                <w:szCs w:val="24"/>
              </w:rPr>
              <w:t xml:space="preserve"> trend equation</w:t>
            </w:r>
            <w:r w:rsidR="004E2D00">
              <w:rPr>
                <w:rFonts w:ascii="Times New Roman" w:eastAsia="Times New Roman" w:hAnsi="Times New Roman" w:cs="Times New Roman"/>
                <w:color w:val="000000"/>
                <w:kern w:val="0"/>
                <w:sz w:val="24"/>
                <w:szCs w:val="24"/>
              </w:rPr>
              <w:t xml:space="preserve"> value</w:t>
            </w:r>
            <w:r w:rsidR="00486BDA" w:rsidRPr="00BC4ED7">
              <w:rPr>
                <w:rFonts w:ascii="Times New Roman" w:eastAsia="Times New Roman" w:hAnsi="Times New Roman" w:cs="Times New Roman"/>
                <w:color w:val="000000"/>
                <w:kern w:val="0"/>
                <w:sz w:val="24"/>
                <w:szCs w:val="24"/>
              </w:rPr>
              <w:t xml:space="preserve"> of Y</w:t>
            </w:r>
            <w:r w:rsidR="00966846">
              <w:rPr>
                <w:rFonts w:ascii="Times New Roman" w:eastAsia="Times New Roman" w:hAnsi="Times New Roman" w:cs="Times New Roman"/>
                <w:color w:val="000000"/>
                <w:kern w:val="0"/>
                <w:sz w:val="24"/>
                <w:szCs w:val="24"/>
                <w:vertAlign w:val="subscript"/>
              </w:rPr>
              <w:t>c</w:t>
            </w:r>
            <w:r w:rsidR="00486BDA" w:rsidRPr="00BC4ED7">
              <w:rPr>
                <w:rFonts w:ascii="Times New Roman" w:eastAsia="Times New Roman" w:hAnsi="Times New Roman" w:cs="Times New Roman"/>
                <w:color w:val="000000"/>
                <w:kern w:val="0"/>
                <w:sz w:val="24"/>
                <w:szCs w:val="24"/>
              </w:rPr>
              <w:t xml:space="preserve"> = </w:t>
            </w:r>
            <w:r w:rsidR="000E42FE">
              <w:rPr>
                <w:rFonts w:ascii="Times New Roman" w:hAnsi="Times New Roman" w:cs="Times New Roman"/>
                <w:kern w:val="0"/>
                <w:sz w:val="24"/>
                <w:szCs w:val="24"/>
              </w:rPr>
              <w:t>7.48</w:t>
            </w:r>
            <w:r w:rsidR="000E42FE" w:rsidRPr="00486BDA">
              <w:rPr>
                <w:rFonts w:ascii="Times New Roman" w:hAnsi="Times New Roman" w:cs="Times New Roman"/>
                <w:kern w:val="0"/>
                <w:sz w:val="24"/>
                <w:szCs w:val="24"/>
              </w:rPr>
              <w:t>+</w:t>
            </w:r>
            <w:r w:rsidR="000E42FE">
              <w:rPr>
                <w:rFonts w:ascii="Times New Roman" w:hAnsi="Times New Roman" w:cs="Times New Roman"/>
                <w:kern w:val="0"/>
                <w:sz w:val="24"/>
                <w:szCs w:val="24"/>
              </w:rPr>
              <w:t>2.41</w:t>
            </w:r>
            <w:r w:rsidR="000E42FE" w:rsidRPr="00486BDA">
              <w:rPr>
                <w:rFonts w:ascii="Times New Roman" w:hAnsi="Times New Roman" w:cs="Times New Roman"/>
                <w:kern w:val="0"/>
                <w:sz w:val="24"/>
                <w:szCs w:val="24"/>
              </w:rPr>
              <w:t>x</w:t>
            </w:r>
            <w:r w:rsidR="00486BDA" w:rsidRPr="00BC4ED7">
              <w:rPr>
                <w:rFonts w:ascii="Times New Roman" w:eastAsia="Times New Roman" w:hAnsi="Times New Roman" w:cs="Times New Roman"/>
                <w:color w:val="000000"/>
                <w:kern w:val="0"/>
                <w:sz w:val="24"/>
                <w:szCs w:val="24"/>
              </w:rPr>
              <w:t>.</w:t>
            </w:r>
            <w:r w:rsidR="00535D37">
              <w:rPr>
                <w:rFonts w:ascii="Times New Roman" w:eastAsia="Times New Roman" w:hAnsi="Times New Roman" w:cs="Times New Roman"/>
                <w:color w:val="000000"/>
                <w:kern w:val="0"/>
                <w:sz w:val="24"/>
                <w:szCs w:val="24"/>
              </w:rPr>
              <w:t xml:space="preserve"> which R square is </w:t>
            </w:r>
            <w:r w:rsidR="000E42FE" w:rsidRPr="00486BDA">
              <w:rPr>
                <w:rFonts w:ascii="Times New Roman" w:hAnsi="Times New Roman" w:cs="Times New Roman"/>
                <w:kern w:val="0"/>
                <w:sz w:val="24"/>
                <w:szCs w:val="24"/>
              </w:rPr>
              <w:t xml:space="preserve"> 0.</w:t>
            </w:r>
            <w:r w:rsidR="000E42FE">
              <w:rPr>
                <w:rFonts w:ascii="Times New Roman" w:hAnsi="Times New Roman" w:cs="Times New Roman"/>
                <w:kern w:val="0"/>
                <w:sz w:val="24"/>
                <w:szCs w:val="24"/>
              </w:rPr>
              <w:t>96</w:t>
            </w:r>
            <w:r w:rsidR="00535D37">
              <w:rPr>
                <w:rFonts w:ascii="Times New Roman" w:eastAsia="Times New Roman" w:hAnsi="Times New Roman" w:cs="Times New Roman"/>
                <w:color w:val="000000"/>
                <w:kern w:val="0"/>
                <w:sz w:val="24"/>
                <w:szCs w:val="24"/>
              </w:rPr>
              <w:t xml:space="preserve">, mean is </w:t>
            </w:r>
            <w:r w:rsidR="000E42FE">
              <w:rPr>
                <w:rFonts w:ascii="Times New Roman" w:eastAsia="Times New Roman" w:hAnsi="Times New Roman" w:cs="Times New Roman"/>
                <w:color w:val="000000"/>
                <w:kern w:val="0"/>
                <w:sz w:val="24"/>
                <w:szCs w:val="24"/>
              </w:rPr>
              <w:t>7.48,</w:t>
            </w:r>
            <w:r w:rsidR="00535D37">
              <w:rPr>
                <w:rFonts w:ascii="Times New Roman" w:eastAsia="Times New Roman" w:hAnsi="Times New Roman" w:cs="Times New Roman"/>
                <w:color w:val="000000"/>
                <w:kern w:val="0"/>
                <w:sz w:val="24"/>
                <w:szCs w:val="24"/>
              </w:rPr>
              <w:t xml:space="preserve"> standard deviation is 3.</w:t>
            </w:r>
            <w:r w:rsidR="000E42FE">
              <w:rPr>
                <w:rFonts w:ascii="Times New Roman" w:eastAsia="Times New Roman" w:hAnsi="Times New Roman" w:cs="Times New Roman"/>
                <w:color w:val="000000"/>
                <w:kern w:val="0"/>
                <w:sz w:val="24"/>
                <w:szCs w:val="24"/>
              </w:rPr>
              <w:t>87 and Standard Error is 1.73</w:t>
            </w:r>
            <w:r w:rsidR="00535D37">
              <w:rPr>
                <w:rFonts w:ascii="Times New Roman" w:eastAsia="Times New Roman" w:hAnsi="Times New Roman" w:cs="Times New Roman"/>
                <w:color w:val="000000"/>
                <w:kern w:val="0"/>
                <w:sz w:val="24"/>
                <w:szCs w:val="24"/>
              </w:rPr>
              <w:t>.</w:t>
            </w:r>
          </w:p>
          <w:p w14:paraId="687DA1DF" w14:textId="77777777" w:rsidR="00FF12C2" w:rsidRPr="00BC4ED7" w:rsidRDefault="00FF12C2" w:rsidP="00E51183">
            <w:pPr>
              <w:spacing w:after="0" w:line="360" w:lineRule="auto"/>
              <w:rPr>
                <w:rFonts w:ascii="Times New Roman" w:eastAsia="Times New Roman" w:hAnsi="Times New Roman" w:cs="Times New Roman"/>
                <w:color w:val="000000"/>
                <w:kern w:val="0"/>
                <w:sz w:val="24"/>
                <w:szCs w:val="24"/>
              </w:rPr>
            </w:pPr>
          </w:p>
        </w:tc>
        <w:tc>
          <w:tcPr>
            <w:tcW w:w="2520" w:type="dxa"/>
            <w:tcBorders>
              <w:top w:val="nil"/>
              <w:left w:val="nil"/>
              <w:bottom w:val="nil"/>
              <w:right w:val="nil"/>
            </w:tcBorders>
            <w:shd w:val="clear" w:color="auto" w:fill="auto"/>
            <w:noWrap/>
            <w:vAlign w:val="bottom"/>
          </w:tcPr>
          <w:p w14:paraId="36B7C736" w14:textId="77777777" w:rsidR="000B3CF3" w:rsidRPr="00BC4ED7" w:rsidRDefault="000B3CF3" w:rsidP="00E51183">
            <w:pPr>
              <w:spacing w:after="0" w:line="360" w:lineRule="auto"/>
              <w:jc w:val="right"/>
              <w:rPr>
                <w:rFonts w:ascii="Times New Roman" w:eastAsia="Times New Roman" w:hAnsi="Times New Roman" w:cs="Times New Roman"/>
                <w:color w:val="000000"/>
                <w:kern w:val="0"/>
                <w:sz w:val="24"/>
                <w:szCs w:val="24"/>
              </w:rPr>
            </w:pPr>
          </w:p>
        </w:tc>
        <w:tc>
          <w:tcPr>
            <w:tcW w:w="4476" w:type="dxa"/>
            <w:tcBorders>
              <w:top w:val="nil"/>
              <w:left w:val="nil"/>
              <w:bottom w:val="nil"/>
              <w:right w:val="nil"/>
            </w:tcBorders>
            <w:shd w:val="clear" w:color="auto" w:fill="auto"/>
            <w:noWrap/>
            <w:vAlign w:val="bottom"/>
          </w:tcPr>
          <w:p w14:paraId="436220A8" w14:textId="77777777" w:rsidR="000B3CF3" w:rsidRPr="00BC4ED7" w:rsidRDefault="000B3CF3" w:rsidP="00E51183">
            <w:pPr>
              <w:spacing w:after="0" w:line="360" w:lineRule="auto"/>
              <w:jc w:val="right"/>
              <w:rPr>
                <w:rFonts w:ascii="Times New Roman" w:eastAsia="Times New Roman" w:hAnsi="Times New Roman" w:cs="Times New Roman"/>
                <w:color w:val="000000"/>
                <w:kern w:val="0"/>
                <w:sz w:val="24"/>
                <w:szCs w:val="24"/>
              </w:rPr>
            </w:pPr>
          </w:p>
        </w:tc>
        <w:tc>
          <w:tcPr>
            <w:tcW w:w="762" w:type="dxa"/>
            <w:tcBorders>
              <w:top w:val="nil"/>
              <w:left w:val="nil"/>
              <w:bottom w:val="nil"/>
              <w:right w:val="nil"/>
            </w:tcBorders>
            <w:shd w:val="clear" w:color="auto" w:fill="auto"/>
            <w:noWrap/>
            <w:vAlign w:val="bottom"/>
          </w:tcPr>
          <w:p w14:paraId="268BB628" w14:textId="77777777" w:rsidR="000B3CF3" w:rsidRPr="00BC4ED7" w:rsidRDefault="000B3CF3" w:rsidP="00E51183">
            <w:pPr>
              <w:spacing w:after="0" w:line="360" w:lineRule="auto"/>
              <w:jc w:val="right"/>
              <w:rPr>
                <w:rFonts w:ascii="Times New Roman" w:eastAsia="Times New Roman" w:hAnsi="Times New Roman" w:cs="Times New Roman"/>
                <w:color w:val="000000"/>
                <w:kern w:val="0"/>
                <w:sz w:val="24"/>
                <w:szCs w:val="24"/>
              </w:rPr>
            </w:pPr>
          </w:p>
        </w:tc>
        <w:tc>
          <w:tcPr>
            <w:tcW w:w="1932" w:type="dxa"/>
            <w:tcBorders>
              <w:top w:val="nil"/>
              <w:left w:val="nil"/>
              <w:bottom w:val="nil"/>
              <w:right w:val="nil"/>
            </w:tcBorders>
            <w:shd w:val="clear" w:color="auto" w:fill="auto"/>
            <w:noWrap/>
            <w:vAlign w:val="bottom"/>
          </w:tcPr>
          <w:p w14:paraId="58D7F04D" w14:textId="77777777" w:rsidR="000B3CF3" w:rsidRPr="00BC4ED7" w:rsidRDefault="000B3CF3" w:rsidP="00E51183">
            <w:pPr>
              <w:spacing w:after="0" w:line="360" w:lineRule="auto"/>
              <w:jc w:val="right"/>
              <w:rPr>
                <w:rFonts w:ascii="Times New Roman" w:eastAsia="Times New Roman" w:hAnsi="Times New Roman" w:cs="Times New Roman"/>
                <w:color w:val="000000"/>
                <w:kern w:val="0"/>
                <w:sz w:val="24"/>
                <w:szCs w:val="24"/>
              </w:rPr>
            </w:pPr>
          </w:p>
        </w:tc>
        <w:tc>
          <w:tcPr>
            <w:tcW w:w="2400" w:type="dxa"/>
            <w:tcBorders>
              <w:top w:val="nil"/>
              <w:left w:val="nil"/>
              <w:bottom w:val="nil"/>
              <w:right w:val="nil"/>
            </w:tcBorders>
            <w:shd w:val="clear" w:color="auto" w:fill="auto"/>
            <w:noWrap/>
            <w:vAlign w:val="bottom"/>
            <w:hideMark/>
          </w:tcPr>
          <w:p w14:paraId="6F2A96A8" w14:textId="77777777" w:rsidR="000B3CF3" w:rsidRPr="00BC4ED7" w:rsidRDefault="000B3CF3" w:rsidP="00E51183">
            <w:pPr>
              <w:spacing w:after="0" w:line="360" w:lineRule="auto"/>
              <w:jc w:val="right"/>
              <w:rPr>
                <w:rFonts w:ascii="Times New Roman" w:eastAsia="Times New Roman" w:hAnsi="Times New Roman" w:cs="Times New Roman"/>
                <w:color w:val="000000"/>
                <w:kern w:val="0"/>
                <w:sz w:val="24"/>
                <w:szCs w:val="24"/>
              </w:rPr>
            </w:pPr>
          </w:p>
        </w:tc>
      </w:tr>
      <w:tr w:rsidR="000B3CF3" w:rsidRPr="00BC4ED7" w14:paraId="1C4E8564" w14:textId="77777777" w:rsidTr="003840A0">
        <w:trPr>
          <w:trHeight w:val="300"/>
        </w:trPr>
        <w:tc>
          <w:tcPr>
            <w:tcW w:w="9948" w:type="dxa"/>
            <w:tcBorders>
              <w:top w:val="nil"/>
              <w:left w:val="nil"/>
              <w:bottom w:val="nil"/>
              <w:right w:val="nil"/>
            </w:tcBorders>
            <w:shd w:val="clear" w:color="auto" w:fill="auto"/>
            <w:noWrap/>
            <w:vAlign w:val="bottom"/>
          </w:tcPr>
          <w:p w14:paraId="54429F73" w14:textId="77777777" w:rsidR="00BC4ED7" w:rsidRPr="00BC4ED7" w:rsidRDefault="00BC4ED7" w:rsidP="00E51183">
            <w:pPr>
              <w:spacing w:after="0" w:line="360" w:lineRule="auto"/>
              <w:rPr>
                <w:rFonts w:ascii="Times New Roman" w:eastAsia="Times New Roman" w:hAnsi="Times New Roman" w:cs="Times New Roman"/>
                <w:b/>
                <w:bCs/>
                <w:color w:val="4472C4" w:themeColor="accent1"/>
                <w:kern w:val="0"/>
                <w:sz w:val="24"/>
                <w:szCs w:val="24"/>
              </w:rPr>
            </w:pPr>
          </w:p>
          <w:p w14:paraId="785F288B" w14:textId="3113202C" w:rsidR="000B3CF3" w:rsidRPr="00BC4ED7" w:rsidRDefault="004A2E1C" w:rsidP="00E51183">
            <w:pPr>
              <w:pStyle w:val="Heading2"/>
              <w:numPr>
                <w:ilvl w:val="0"/>
                <w:numId w:val="0"/>
              </w:numPr>
              <w:spacing w:before="0" w:line="360" w:lineRule="auto"/>
              <w:jc w:val="left"/>
              <w:rPr>
                <w:color w:val="002060"/>
                <w:sz w:val="24"/>
                <w:szCs w:val="24"/>
              </w:rPr>
            </w:pPr>
            <w:bookmarkStart w:id="29" w:name="_Toc167786507"/>
            <w:r w:rsidRPr="00BC4ED7">
              <w:rPr>
                <w:color w:val="002060"/>
                <w:sz w:val="24"/>
                <w:szCs w:val="24"/>
              </w:rPr>
              <w:t xml:space="preserve">4.9 </w:t>
            </w:r>
            <w:r w:rsidR="00CA2042">
              <w:rPr>
                <w:color w:val="002060"/>
                <w:sz w:val="24"/>
                <w:szCs w:val="24"/>
              </w:rPr>
              <w:t>Forecasting</w:t>
            </w:r>
            <w:r w:rsidRPr="00BC4ED7">
              <w:rPr>
                <w:color w:val="002060"/>
                <w:sz w:val="24"/>
                <w:szCs w:val="24"/>
              </w:rPr>
              <w:t xml:space="preserve"> </w:t>
            </w:r>
            <w:r w:rsidR="00827701">
              <w:rPr>
                <w:color w:val="002060"/>
                <w:sz w:val="24"/>
                <w:szCs w:val="24"/>
              </w:rPr>
              <w:t xml:space="preserve">Complaints and </w:t>
            </w:r>
            <w:r w:rsidRPr="00BC4ED7">
              <w:rPr>
                <w:color w:val="002060"/>
                <w:sz w:val="24"/>
                <w:szCs w:val="24"/>
              </w:rPr>
              <w:t>Loss</w:t>
            </w:r>
            <w:r w:rsidR="00CA2042">
              <w:rPr>
                <w:color w:val="002060"/>
                <w:sz w:val="24"/>
                <w:szCs w:val="24"/>
              </w:rPr>
              <w:t>es</w:t>
            </w:r>
            <w:r w:rsidRPr="00BC4ED7">
              <w:rPr>
                <w:color w:val="002060"/>
                <w:sz w:val="24"/>
                <w:szCs w:val="24"/>
              </w:rPr>
              <w:t xml:space="preserve"> of Next Five Years</w:t>
            </w:r>
            <w:bookmarkEnd w:id="29"/>
          </w:p>
        </w:tc>
        <w:tc>
          <w:tcPr>
            <w:tcW w:w="2520" w:type="dxa"/>
            <w:tcBorders>
              <w:top w:val="nil"/>
              <w:left w:val="nil"/>
              <w:bottom w:val="nil"/>
              <w:right w:val="nil"/>
            </w:tcBorders>
            <w:shd w:val="clear" w:color="auto" w:fill="auto"/>
            <w:noWrap/>
            <w:vAlign w:val="bottom"/>
          </w:tcPr>
          <w:p w14:paraId="75A356B4" w14:textId="77777777" w:rsidR="000B3CF3" w:rsidRPr="00BC4ED7" w:rsidRDefault="000B3CF3" w:rsidP="00E51183">
            <w:pPr>
              <w:spacing w:after="0" w:line="360" w:lineRule="auto"/>
              <w:rPr>
                <w:rFonts w:ascii="Times New Roman" w:eastAsia="Times New Roman" w:hAnsi="Times New Roman" w:cs="Times New Roman"/>
                <w:kern w:val="0"/>
                <w:sz w:val="24"/>
                <w:szCs w:val="24"/>
              </w:rPr>
            </w:pPr>
          </w:p>
        </w:tc>
        <w:tc>
          <w:tcPr>
            <w:tcW w:w="4476" w:type="dxa"/>
            <w:tcBorders>
              <w:top w:val="nil"/>
              <w:left w:val="nil"/>
              <w:bottom w:val="nil"/>
              <w:right w:val="nil"/>
            </w:tcBorders>
            <w:shd w:val="clear" w:color="auto" w:fill="auto"/>
            <w:noWrap/>
            <w:vAlign w:val="bottom"/>
          </w:tcPr>
          <w:p w14:paraId="16421B20" w14:textId="77777777" w:rsidR="000B3CF3" w:rsidRPr="00BC4ED7" w:rsidRDefault="000B3CF3" w:rsidP="00E51183">
            <w:pPr>
              <w:spacing w:after="0" w:line="360" w:lineRule="auto"/>
              <w:rPr>
                <w:rFonts w:ascii="Times New Roman" w:eastAsia="Times New Roman" w:hAnsi="Times New Roman" w:cs="Times New Roman"/>
                <w:kern w:val="0"/>
                <w:sz w:val="24"/>
                <w:szCs w:val="24"/>
              </w:rPr>
            </w:pPr>
          </w:p>
        </w:tc>
        <w:tc>
          <w:tcPr>
            <w:tcW w:w="762" w:type="dxa"/>
            <w:tcBorders>
              <w:top w:val="nil"/>
              <w:left w:val="nil"/>
              <w:bottom w:val="nil"/>
              <w:right w:val="nil"/>
            </w:tcBorders>
            <w:shd w:val="clear" w:color="auto" w:fill="auto"/>
            <w:noWrap/>
            <w:vAlign w:val="bottom"/>
          </w:tcPr>
          <w:p w14:paraId="0117451D" w14:textId="77777777" w:rsidR="000B3CF3" w:rsidRPr="00BC4ED7" w:rsidRDefault="000B3CF3" w:rsidP="00E51183">
            <w:pPr>
              <w:spacing w:after="0" w:line="360" w:lineRule="auto"/>
              <w:rPr>
                <w:rFonts w:ascii="Times New Roman" w:eastAsia="Times New Roman" w:hAnsi="Times New Roman" w:cs="Times New Roman"/>
                <w:kern w:val="0"/>
                <w:sz w:val="24"/>
                <w:szCs w:val="24"/>
              </w:rPr>
            </w:pPr>
          </w:p>
        </w:tc>
        <w:tc>
          <w:tcPr>
            <w:tcW w:w="1932" w:type="dxa"/>
            <w:tcBorders>
              <w:top w:val="nil"/>
              <w:left w:val="nil"/>
              <w:bottom w:val="nil"/>
              <w:right w:val="nil"/>
            </w:tcBorders>
            <w:shd w:val="clear" w:color="auto" w:fill="auto"/>
            <w:noWrap/>
            <w:vAlign w:val="bottom"/>
          </w:tcPr>
          <w:p w14:paraId="74C31CA2" w14:textId="77777777" w:rsidR="000B3CF3" w:rsidRPr="00BC4ED7" w:rsidRDefault="000B3CF3" w:rsidP="00E51183">
            <w:pPr>
              <w:spacing w:after="0" w:line="360" w:lineRule="auto"/>
              <w:rPr>
                <w:rFonts w:ascii="Times New Roman" w:eastAsia="Times New Roman" w:hAnsi="Times New Roman" w:cs="Times New Roman"/>
                <w:kern w:val="0"/>
                <w:sz w:val="24"/>
                <w:szCs w:val="24"/>
              </w:rPr>
            </w:pPr>
          </w:p>
        </w:tc>
        <w:tc>
          <w:tcPr>
            <w:tcW w:w="2400" w:type="dxa"/>
            <w:tcBorders>
              <w:top w:val="nil"/>
              <w:left w:val="nil"/>
              <w:bottom w:val="nil"/>
              <w:right w:val="nil"/>
            </w:tcBorders>
            <w:shd w:val="clear" w:color="auto" w:fill="auto"/>
            <w:noWrap/>
            <w:vAlign w:val="bottom"/>
            <w:hideMark/>
          </w:tcPr>
          <w:p w14:paraId="7C2E6E68" w14:textId="77777777" w:rsidR="000B3CF3" w:rsidRPr="00BC4ED7" w:rsidRDefault="000B3CF3" w:rsidP="00E51183">
            <w:pPr>
              <w:spacing w:after="0" w:line="360" w:lineRule="auto"/>
              <w:rPr>
                <w:rFonts w:ascii="Times New Roman" w:eastAsia="Times New Roman" w:hAnsi="Times New Roman" w:cs="Times New Roman"/>
                <w:kern w:val="0"/>
                <w:sz w:val="24"/>
                <w:szCs w:val="24"/>
              </w:rPr>
            </w:pPr>
          </w:p>
        </w:tc>
      </w:tr>
    </w:tbl>
    <w:p w14:paraId="0B601FAE" w14:textId="77777777" w:rsidR="000B3CF3" w:rsidRPr="00343364" w:rsidRDefault="000B3CF3"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tbl>
      <w:tblPr>
        <w:tblStyle w:val="Style1"/>
        <w:tblW w:w="8138" w:type="dxa"/>
        <w:jc w:val="center"/>
        <w:tblLook w:val="04A0" w:firstRow="1" w:lastRow="0" w:firstColumn="1" w:lastColumn="0" w:noHBand="0" w:noVBand="1"/>
      </w:tblPr>
      <w:tblGrid>
        <w:gridCol w:w="2095"/>
        <w:gridCol w:w="2544"/>
        <w:gridCol w:w="3499"/>
      </w:tblGrid>
      <w:tr w:rsidR="00695668" w:rsidRPr="00343364" w14:paraId="3049432B" w14:textId="05B981E1" w:rsidTr="00827A96">
        <w:trPr>
          <w:cnfStyle w:val="100000000000" w:firstRow="1" w:lastRow="0" w:firstColumn="0" w:lastColumn="0" w:oddVBand="0" w:evenVBand="0" w:oddHBand="0" w:evenHBand="0" w:firstRowFirstColumn="0" w:firstRowLastColumn="0" w:lastRowFirstColumn="0" w:lastRowLastColumn="0"/>
          <w:trHeight w:val="556"/>
          <w:jc w:val="center"/>
        </w:trPr>
        <w:tc>
          <w:tcPr>
            <w:tcW w:w="2095" w:type="dxa"/>
          </w:tcPr>
          <w:p w14:paraId="01ABFB3B" w14:textId="77777777" w:rsidR="00695668" w:rsidRPr="00CA2042" w:rsidRDefault="00695668" w:rsidP="008B748B">
            <w:pPr>
              <w:tabs>
                <w:tab w:val="right" w:pos="9360"/>
              </w:tabs>
              <w:autoSpaceDE w:val="0"/>
              <w:autoSpaceDN w:val="0"/>
              <w:adjustRightInd w:val="0"/>
              <w:spacing w:line="360" w:lineRule="auto"/>
              <w:jc w:val="center"/>
              <w:rPr>
                <w:rFonts w:ascii="Times New Roman" w:hAnsi="Times New Roman" w:cs="Times New Roman"/>
                <w:color w:val="FFFFFF" w:themeColor="background1"/>
                <w:kern w:val="0"/>
                <w:sz w:val="24"/>
                <w:szCs w:val="24"/>
              </w:rPr>
            </w:pPr>
            <w:r w:rsidRPr="00CA2042">
              <w:rPr>
                <w:rFonts w:ascii="Times New Roman" w:hAnsi="Times New Roman" w:cs="Times New Roman"/>
                <w:color w:val="FFFFFF" w:themeColor="background1"/>
                <w:kern w:val="0"/>
                <w:sz w:val="24"/>
                <w:szCs w:val="24"/>
              </w:rPr>
              <w:t>Year</w:t>
            </w:r>
          </w:p>
        </w:tc>
        <w:tc>
          <w:tcPr>
            <w:tcW w:w="2544" w:type="dxa"/>
          </w:tcPr>
          <w:p w14:paraId="7874776C" w14:textId="1566D47F" w:rsidR="00695668" w:rsidRPr="00CA2042" w:rsidRDefault="002A4CD2" w:rsidP="00E51183">
            <w:pPr>
              <w:tabs>
                <w:tab w:val="right" w:pos="9360"/>
              </w:tabs>
              <w:autoSpaceDE w:val="0"/>
              <w:autoSpaceDN w:val="0"/>
              <w:adjustRightInd w:val="0"/>
              <w:spacing w:line="360" w:lineRule="auto"/>
              <w:jc w:val="center"/>
              <w:rPr>
                <w:rFonts w:ascii="Times New Roman" w:hAnsi="Times New Roman" w:cs="Times New Roman"/>
                <w:b w:val="0"/>
                <w:bCs w:val="0"/>
                <w:color w:val="FFFFFF" w:themeColor="background1"/>
                <w:kern w:val="0"/>
                <w:sz w:val="24"/>
                <w:szCs w:val="24"/>
              </w:rPr>
            </w:pPr>
            <w:r w:rsidRPr="00CA2042">
              <w:rPr>
                <w:rFonts w:ascii="Times New Roman" w:hAnsi="Times New Roman" w:cs="Times New Roman"/>
                <w:color w:val="FFFFFF" w:themeColor="background1"/>
                <w:kern w:val="0"/>
                <w:sz w:val="24"/>
                <w:szCs w:val="24"/>
              </w:rPr>
              <w:t>Forecasted</w:t>
            </w:r>
            <w:r w:rsidR="00695668" w:rsidRPr="00CA2042">
              <w:rPr>
                <w:rFonts w:ascii="Times New Roman" w:hAnsi="Times New Roman" w:cs="Times New Roman"/>
                <w:color w:val="FFFFFF" w:themeColor="background1"/>
                <w:kern w:val="0"/>
                <w:sz w:val="24"/>
                <w:szCs w:val="24"/>
              </w:rPr>
              <w:t xml:space="preserve"> complains</w:t>
            </w:r>
          </w:p>
          <w:p w14:paraId="3DD1AF92" w14:textId="1A6803AC" w:rsidR="00695668" w:rsidRPr="00CA2042" w:rsidRDefault="00695668" w:rsidP="00E51183">
            <w:pPr>
              <w:tabs>
                <w:tab w:val="right" w:pos="9360"/>
              </w:tabs>
              <w:autoSpaceDE w:val="0"/>
              <w:autoSpaceDN w:val="0"/>
              <w:adjustRightInd w:val="0"/>
              <w:spacing w:line="360" w:lineRule="auto"/>
              <w:jc w:val="center"/>
              <w:rPr>
                <w:rFonts w:ascii="Times New Roman" w:hAnsi="Times New Roman" w:cs="Times New Roman"/>
                <w:color w:val="FFFFFF" w:themeColor="background1"/>
                <w:kern w:val="0"/>
                <w:sz w:val="24"/>
                <w:szCs w:val="24"/>
              </w:rPr>
            </w:pPr>
            <w:r w:rsidRPr="00CA2042">
              <w:rPr>
                <w:rFonts w:ascii="Times New Roman" w:hAnsi="Times New Roman" w:cs="Times New Roman"/>
                <w:color w:val="FFFFFF" w:themeColor="background1"/>
                <w:kern w:val="0"/>
                <w:sz w:val="24"/>
                <w:szCs w:val="24"/>
              </w:rPr>
              <w:t>(Next five years)</w:t>
            </w:r>
          </w:p>
        </w:tc>
        <w:tc>
          <w:tcPr>
            <w:tcW w:w="3499" w:type="dxa"/>
          </w:tcPr>
          <w:p w14:paraId="0F66E6C9" w14:textId="0BDA4932" w:rsidR="00695668" w:rsidRPr="00CA2042" w:rsidRDefault="004F41F3" w:rsidP="00E51183">
            <w:pPr>
              <w:tabs>
                <w:tab w:val="right" w:pos="9360"/>
              </w:tabs>
              <w:autoSpaceDE w:val="0"/>
              <w:autoSpaceDN w:val="0"/>
              <w:adjustRightInd w:val="0"/>
              <w:spacing w:line="360" w:lineRule="auto"/>
              <w:jc w:val="center"/>
              <w:rPr>
                <w:rFonts w:ascii="Times New Roman" w:hAnsi="Times New Roman" w:cs="Times New Roman"/>
                <w:color w:val="FFFFFF" w:themeColor="background1"/>
                <w:kern w:val="0"/>
                <w:sz w:val="24"/>
                <w:szCs w:val="24"/>
              </w:rPr>
            </w:pPr>
            <w:r w:rsidRPr="00CA2042">
              <w:rPr>
                <w:rFonts w:ascii="Times New Roman" w:hAnsi="Times New Roman" w:cs="Times New Roman"/>
                <w:color w:val="FFFFFF" w:themeColor="background1"/>
                <w:kern w:val="0"/>
                <w:sz w:val="24"/>
                <w:szCs w:val="24"/>
              </w:rPr>
              <w:t>Forecasted</w:t>
            </w:r>
            <w:r w:rsidR="00695668" w:rsidRPr="00CA2042">
              <w:rPr>
                <w:rFonts w:ascii="Times New Roman" w:hAnsi="Times New Roman" w:cs="Times New Roman"/>
                <w:color w:val="FFFFFF" w:themeColor="background1"/>
                <w:kern w:val="0"/>
                <w:sz w:val="24"/>
                <w:szCs w:val="24"/>
              </w:rPr>
              <w:t xml:space="preserve"> Losses (Next Five years)</w:t>
            </w:r>
          </w:p>
        </w:tc>
      </w:tr>
      <w:tr w:rsidR="00695668" w:rsidRPr="00343364" w14:paraId="2FB6B86F" w14:textId="79B075D9" w:rsidTr="00827A96">
        <w:trPr>
          <w:trHeight w:val="556"/>
          <w:jc w:val="center"/>
        </w:trPr>
        <w:tc>
          <w:tcPr>
            <w:tcW w:w="2095" w:type="dxa"/>
          </w:tcPr>
          <w:p w14:paraId="05A28BE9" w14:textId="4E78C3C0"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202</w:t>
            </w:r>
            <w:r w:rsidR="000E42FE">
              <w:rPr>
                <w:rFonts w:ascii="Times New Roman" w:hAnsi="Times New Roman" w:cs="Times New Roman"/>
                <w:kern w:val="0"/>
                <w:sz w:val="24"/>
                <w:szCs w:val="24"/>
              </w:rPr>
              <w:t>4</w:t>
            </w:r>
          </w:p>
        </w:tc>
        <w:tc>
          <w:tcPr>
            <w:tcW w:w="2544" w:type="dxa"/>
          </w:tcPr>
          <w:p w14:paraId="47DE2177" w14:textId="1AD15865" w:rsidR="00695668" w:rsidRPr="00486BDA" w:rsidRDefault="00CF30CD"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1008158</w:t>
            </w:r>
          </w:p>
        </w:tc>
        <w:tc>
          <w:tcPr>
            <w:tcW w:w="3499" w:type="dxa"/>
          </w:tcPr>
          <w:p w14:paraId="56B2F680" w14:textId="6D9AA342"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w:t>
            </w:r>
            <w:r w:rsidR="000E42FE">
              <w:rPr>
                <w:rFonts w:ascii="Times New Roman" w:hAnsi="Times New Roman" w:cs="Times New Roman"/>
                <w:kern w:val="0"/>
                <w:sz w:val="24"/>
                <w:szCs w:val="24"/>
              </w:rPr>
              <w:t>14.71</w:t>
            </w:r>
          </w:p>
        </w:tc>
      </w:tr>
      <w:tr w:rsidR="00695668" w:rsidRPr="00343364" w14:paraId="46325968" w14:textId="2AA77FBE" w:rsidTr="00827A96">
        <w:trPr>
          <w:trHeight w:val="556"/>
          <w:jc w:val="center"/>
        </w:trPr>
        <w:tc>
          <w:tcPr>
            <w:tcW w:w="2095" w:type="dxa"/>
          </w:tcPr>
          <w:p w14:paraId="0FCE4AE0" w14:textId="69D7E2B0"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202</w:t>
            </w:r>
            <w:r w:rsidR="000E42FE">
              <w:rPr>
                <w:rFonts w:ascii="Times New Roman" w:hAnsi="Times New Roman" w:cs="Times New Roman"/>
                <w:kern w:val="0"/>
                <w:sz w:val="24"/>
                <w:szCs w:val="24"/>
              </w:rPr>
              <w:t>5</w:t>
            </w:r>
          </w:p>
        </w:tc>
        <w:tc>
          <w:tcPr>
            <w:tcW w:w="2544" w:type="dxa"/>
          </w:tcPr>
          <w:p w14:paraId="781B30F7" w14:textId="14F7E107" w:rsidR="00695668" w:rsidRPr="00486BDA" w:rsidRDefault="00CF30CD"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1091685</w:t>
            </w:r>
          </w:p>
        </w:tc>
        <w:tc>
          <w:tcPr>
            <w:tcW w:w="3499" w:type="dxa"/>
          </w:tcPr>
          <w:p w14:paraId="00B12756" w14:textId="7C25D152"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w:t>
            </w:r>
            <w:r w:rsidR="000E42FE">
              <w:rPr>
                <w:rFonts w:ascii="Times New Roman" w:hAnsi="Times New Roman" w:cs="Times New Roman"/>
                <w:kern w:val="0"/>
                <w:sz w:val="24"/>
                <w:szCs w:val="24"/>
              </w:rPr>
              <w:t>17.12</w:t>
            </w:r>
          </w:p>
        </w:tc>
      </w:tr>
      <w:tr w:rsidR="00695668" w:rsidRPr="00343364" w14:paraId="4078B961" w14:textId="273EB163" w:rsidTr="00827A96">
        <w:trPr>
          <w:trHeight w:val="556"/>
          <w:jc w:val="center"/>
        </w:trPr>
        <w:tc>
          <w:tcPr>
            <w:tcW w:w="2095" w:type="dxa"/>
          </w:tcPr>
          <w:p w14:paraId="149CD75B" w14:textId="68120A3E"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202</w:t>
            </w:r>
            <w:r w:rsidR="000E42FE">
              <w:rPr>
                <w:rFonts w:ascii="Times New Roman" w:hAnsi="Times New Roman" w:cs="Times New Roman"/>
                <w:kern w:val="0"/>
                <w:sz w:val="24"/>
                <w:szCs w:val="24"/>
              </w:rPr>
              <w:t>6</w:t>
            </w:r>
          </w:p>
        </w:tc>
        <w:tc>
          <w:tcPr>
            <w:tcW w:w="2544" w:type="dxa"/>
          </w:tcPr>
          <w:p w14:paraId="5FFE791A" w14:textId="2BBC5BAD" w:rsidR="00695668" w:rsidRPr="00486BDA" w:rsidRDefault="00CF30CD"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1175212</w:t>
            </w:r>
          </w:p>
        </w:tc>
        <w:tc>
          <w:tcPr>
            <w:tcW w:w="3499" w:type="dxa"/>
          </w:tcPr>
          <w:p w14:paraId="33715DAE" w14:textId="40932346"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w:t>
            </w:r>
            <w:r w:rsidR="000E42FE">
              <w:rPr>
                <w:rFonts w:ascii="Times New Roman" w:hAnsi="Times New Roman" w:cs="Times New Roman"/>
                <w:kern w:val="0"/>
                <w:sz w:val="24"/>
                <w:szCs w:val="24"/>
              </w:rPr>
              <w:t>19.53</w:t>
            </w:r>
          </w:p>
        </w:tc>
      </w:tr>
      <w:tr w:rsidR="00695668" w:rsidRPr="00343364" w14:paraId="49D216E4" w14:textId="1F23B424" w:rsidTr="00827A96">
        <w:trPr>
          <w:trHeight w:val="556"/>
          <w:jc w:val="center"/>
        </w:trPr>
        <w:tc>
          <w:tcPr>
            <w:tcW w:w="2095" w:type="dxa"/>
          </w:tcPr>
          <w:p w14:paraId="726C9D65" w14:textId="3DB299CA"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202</w:t>
            </w:r>
            <w:r w:rsidR="000E42FE">
              <w:rPr>
                <w:rFonts w:ascii="Times New Roman" w:hAnsi="Times New Roman" w:cs="Times New Roman"/>
                <w:kern w:val="0"/>
                <w:sz w:val="24"/>
                <w:szCs w:val="24"/>
              </w:rPr>
              <w:t>7</w:t>
            </w:r>
          </w:p>
        </w:tc>
        <w:tc>
          <w:tcPr>
            <w:tcW w:w="2544" w:type="dxa"/>
          </w:tcPr>
          <w:p w14:paraId="4BDF1FC1" w14:textId="27948DEF" w:rsidR="00695668" w:rsidRPr="00486BDA" w:rsidRDefault="00CF30CD"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1258739</w:t>
            </w:r>
          </w:p>
        </w:tc>
        <w:tc>
          <w:tcPr>
            <w:tcW w:w="3499" w:type="dxa"/>
          </w:tcPr>
          <w:p w14:paraId="3EF589DF" w14:textId="7CB55D1E"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w:t>
            </w:r>
            <w:r w:rsidR="000E42FE">
              <w:rPr>
                <w:rFonts w:ascii="Times New Roman" w:hAnsi="Times New Roman" w:cs="Times New Roman"/>
                <w:kern w:val="0"/>
                <w:sz w:val="24"/>
                <w:szCs w:val="24"/>
              </w:rPr>
              <w:t>21.94</w:t>
            </w:r>
          </w:p>
        </w:tc>
      </w:tr>
      <w:tr w:rsidR="00695668" w:rsidRPr="00343364" w14:paraId="14D44E15" w14:textId="6CB6F4A5" w:rsidTr="00827A96">
        <w:trPr>
          <w:trHeight w:val="556"/>
          <w:jc w:val="center"/>
        </w:trPr>
        <w:tc>
          <w:tcPr>
            <w:tcW w:w="2095" w:type="dxa"/>
          </w:tcPr>
          <w:p w14:paraId="1BC4F243" w14:textId="5021C790"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202</w:t>
            </w:r>
            <w:r w:rsidR="000E42FE">
              <w:rPr>
                <w:rFonts w:ascii="Times New Roman" w:hAnsi="Times New Roman" w:cs="Times New Roman"/>
                <w:kern w:val="0"/>
                <w:sz w:val="24"/>
                <w:szCs w:val="24"/>
              </w:rPr>
              <w:t>8</w:t>
            </w:r>
          </w:p>
        </w:tc>
        <w:tc>
          <w:tcPr>
            <w:tcW w:w="2544" w:type="dxa"/>
          </w:tcPr>
          <w:p w14:paraId="6D8EA81D" w14:textId="665D6F69" w:rsidR="00695668" w:rsidRPr="00486BDA" w:rsidRDefault="00CF30CD"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1342265</w:t>
            </w:r>
          </w:p>
        </w:tc>
        <w:tc>
          <w:tcPr>
            <w:tcW w:w="3499" w:type="dxa"/>
          </w:tcPr>
          <w:p w14:paraId="07A02C0F" w14:textId="19A442FA" w:rsidR="00695668" w:rsidRPr="00486BDA" w:rsidRDefault="00695668" w:rsidP="00695668">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w:t>
            </w:r>
            <w:r w:rsidR="000E42FE">
              <w:rPr>
                <w:rFonts w:ascii="Times New Roman" w:hAnsi="Times New Roman" w:cs="Times New Roman"/>
                <w:kern w:val="0"/>
                <w:sz w:val="24"/>
                <w:szCs w:val="24"/>
              </w:rPr>
              <w:t>24.35</w:t>
            </w:r>
          </w:p>
        </w:tc>
      </w:tr>
    </w:tbl>
    <w:p w14:paraId="2FC444AF" w14:textId="1C40073B" w:rsidR="00790EF0" w:rsidRPr="00486BDA" w:rsidRDefault="00790EF0" w:rsidP="00E51183">
      <w:pPr>
        <w:spacing w:after="0" w:line="360" w:lineRule="auto"/>
        <w:jc w:val="center"/>
        <w:rPr>
          <w:rFonts w:ascii="Times New Roman" w:eastAsia="Times New Roman" w:hAnsi="Times New Roman" w:cs="Times New Roman"/>
          <w:color w:val="000000"/>
          <w:kern w:val="0"/>
          <w:sz w:val="24"/>
          <w:szCs w:val="24"/>
        </w:rPr>
      </w:pPr>
      <w:r w:rsidRPr="00486BDA">
        <w:rPr>
          <w:rFonts w:ascii="Times New Roman" w:eastAsia="Times New Roman" w:hAnsi="Times New Roman" w:cs="Times New Roman"/>
          <w:color w:val="000000"/>
          <w:kern w:val="0"/>
          <w:sz w:val="24"/>
          <w:szCs w:val="24"/>
        </w:rPr>
        <w:t xml:space="preserve">Table </w:t>
      </w:r>
      <w:r w:rsidR="001D35FB">
        <w:rPr>
          <w:rFonts w:ascii="Times New Roman" w:eastAsia="Times New Roman" w:hAnsi="Times New Roman" w:cs="Times New Roman"/>
          <w:color w:val="000000"/>
          <w:kern w:val="0"/>
          <w:sz w:val="24"/>
          <w:szCs w:val="24"/>
        </w:rPr>
        <w:t>9</w:t>
      </w:r>
      <w:r w:rsidR="008B748B">
        <w:rPr>
          <w:rFonts w:ascii="Times New Roman" w:eastAsia="Times New Roman" w:hAnsi="Times New Roman" w:cs="Times New Roman"/>
          <w:color w:val="000000"/>
          <w:kern w:val="0"/>
          <w:sz w:val="24"/>
          <w:szCs w:val="24"/>
        </w:rPr>
        <w:t>.</w:t>
      </w:r>
      <w:r w:rsidR="001D35FB">
        <w:rPr>
          <w:rFonts w:ascii="Times New Roman" w:eastAsia="Times New Roman" w:hAnsi="Times New Roman" w:cs="Times New Roman"/>
          <w:color w:val="000000"/>
          <w:kern w:val="0"/>
          <w:sz w:val="24"/>
          <w:szCs w:val="24"/>
        </w:rPr>
        <w:t>1</w:t>
      </w:r>
      <w:r w:rsidRPr="00486BDA">
        <w:rPr>
          <w:rFonts w:ascii="Times New Roman" w:eastAsia="Times New Roman" w:hAnsi="Times New Roman" w:cs="Times New Roman"/>
          <w:color w:val="000000"/>
          <w:kern w:val="0"/>
          <w:sz w:val="24"/>
          <w:szCs w:val="24"/>
        </w:rPr>
        <w:t xml:space="preserve">: </w:t>
      </w:r>
      <w:r w:rsidR="00E85554">
        <w:rPr>
          <w:rFonts w:ascii="Times New Roman" w:eastAsia="Times New Roman" w:hAnsi="Times New Roman" w:cs="Times New Roman"/>
          <w:color w:val="000000"/>
          <w:kern w:val="0"/>
          <w:sz w:val="24"/>
          <w:szCs w:val="24"/>
        </w:rPr>
        <w:t>Forecasting of</w:t>
      </w:r>
      <w:r w:rsidRPr="00486BDA">
        <w:rPr>
          <w:rFonts w:ascii="Times New Roman" w:eastAsia="Times New Roman" w:hAnsi="Times New Roman" w:cs="Times New Roman"/>
          <w:color w:val="000000"/>
          <w:kern w:val="0"/>
          <w:sz w:val="24"/>
          <w:szCs w:val="24"/>
        </w:rPr>
        <w:t xml:space="preserve"> Losses over the Last Five years</w:t>
      </w:r>
    </w:p>
    <w:p w14:paraId="178BCB3D" w14:textId="77777777" w:rsidR="000E7EAC" w:rsidRPr="00343364" w:rsidRDefault="000E7EAC"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69009895" w14:textId="734143B3" w:rsidR="0026163A" w:rsidRPr="00343364" w:rsidRDefault="00D07DDF" w:rsidP="00E51183">
      <w:pPr>
        <w:tabs>
          <w:tab w:val="right" w:pos="9360"/>
        </w:tabs>
        <w:autoSpaceDE w:val="0"/>
        <w:autoSpaceDN w:val="0"/>
        <w:adjustRightInd w:val="0"/>
        <w:spacing w:after="0" w:line="360" w:lineRule="auto"/>
        <w:jc w:val="center"/>
        <w:rPr>
          <w:rFonts w:ascii="Times New Roman" w:hAnsi="Times New Roman" w:cs="Times New Roman"/>
          <w:b/>
          <w:bCs/>
          <w:kern w:val="0"/>
          <w:sz w:val="28"/>
          <w:szCs w:val="28"/>
        </w:rPr>
      </w:pPr>
      <w:r>
        <w:rPr>
          <w:noProof/>
        </w:rPr>
        <w:drawing>
          <wp:inline distT="0" distB="0" distL="0" distR="0" wp14:anchorId="29CF2357" wp14:editId="325D6A71">
            <wp:extent cx="5676900" cy="2959100"/>
            <wp:effectExtent l="0" t="0" r="0" b="0"/>
            <wp:docPr id="158595444" name="Chart 1">
              <a:extLst xmlns:a="http://schemas.openxmlformats.org/drawingml/2006/main">
                <a:ext uri="{FF2B5EF4-FFF2-40B4-BE49-F238E27FC236}">
                  <a16:creationId xmlns:a16="http://schemas.microsoft.com/office/drawing/2014/main" id="{F5728EBE-4879-C873-E6BA-01C9BEBD07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EA7986" w14:textId="12040D8E" w:rsidR="00B523D9" w:rsidRPr="00486BDA" w:rsidRDefault="00790EF0" w:rsidP="00E51183">
      <w:pPr>
        <w:tabs>
          <w:tab w:val="right" w:pos="9360"/>
        </w:tabs>
        <w:autoSpaceDE w:val="0"/>
        <w:autoSpaceDN w:val="0"/>
        <w:adjustRightInd w:val="0"/>
        <w:spacing w:after="0"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Figure</w:t>
      </w:r>
      <w:r w:rsidR="00C840A7" w:rsidRPr="00486BDA">
        <w:rPr>
          <w:rFonts w:ascii="Times New Roman" w:hAnsi="Times New Roman" w:cs="Times New Roman"/>
          <w:kern w:val="0"/>
          <w:sz w:val="24"/>
          <w:szCs w:val="24"/>
        </w:rPr>
        <w:t xml:space="preserve"> 9.1</w:t>
      </w:r>
      <w:r w:rsidRPr="00486BDA">
        <w:rPr>
          <w:rFonts w:ascii="Times New Roman" w:hAnsi="Times New Roman" w:cs="Times New Roman"/>
          <w:kern w:val="0"/>
          <w:sz w:val="24"/>
          <w:szCs w:val="24"/>
        </w:rPr>
        <w:t>: Predicted loss for next Five Years</w:t>
      </w:r>
    </w:p>
    <w:p w14:paraId="31E640D8" w14:textId="3501F002" w:rsidR="00E85554" w:rsidRDefault="004E2D00" w:rsidP="00E51183">
      <w:pPr>
        <w:tabs>
          <w:tab w:val="right" w:pos="9360"/>
        </w:tabs>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By using the trend equation of </w:t>
      </w:r>
      <w:r w:rsidR="00CF30CD" w:rsidRPr="00486BDA">
        <w:rPr>
          <w:rFonts w:ascii="Times New Roman" w:hAnsi="Times New Roman" w:cs="Times New Roman"/>
          <w:kern w:val="0"/>
          <w:sz w:val="24"/>
          <w:szCs w:val="24"/>
        </w:rPr>
        <w:t>Y</w:t>
      </w:r>
      <w:r w:rsidR="00CF30CD">
        <w:rPr>
          <w:rFonts w:ascii="Times New Roman" w:hAnsi="Times New Roman" w:cs="Times New Roman"/>
          <w:kern w:val="0"/>
          <w:sz w:val="24"/>
          <w:szCs w:val="24"/>
          <w:vertAlign w:val="subscript"/>
        </w:rPr>
        <w:t>c</w:t>
      </w:r>
      <w:r w:rsidR="00CF30CD" w:rsidRPr="00486BDA">
        <w:rPr>
          <w:rFonts w:ascii="Times New Roman" w:hAnsi="Times New Roman" w:cs="Times New Roman"/>
          <w:kern w:val="0"/>
          <w:sz w:val="24"/>
          <w:szCs w:val="24"/>
        </w:rPr>
        <w:t xml:space="preserve"> </w:t>
      </w:r>
      <w:r w:rsidRPr="00486BDA">
        <w:rPr>
          <w:rFonts w:ascii="Times New Roman" w:hAnsi="Times New Roman" w:cs="Times New Roman"/>
          <w:kern w:val="0"/>
          <w:sz w:val="24"/>
          <w:szCs w:val="24"/>
        </w:rPr>
        <w:t xml:space="preserve">= </w:t>
      </w:r>
      <w:r w:rsidR="00D07DDF">
        <w:rPr>
          <w:rFonts w:ascii="Times New Roman" w:hAnsi="Times New Roman" w:cs="Times New Roman"/>
          <w:kern w:val="0"/>
          <w:sz w:val="24"/>
          <w:szCs w:val="24"/>
        </w:rPr>
        <w:t>7.48</w:t>
      </w:r>
      <w:r w:rsidR="00D07DDF" w:rsidRPr="00486BDA">
        <w:rPr>
          <w:rFonts w:ascii="Times New Roman" w:hAnsi="Times New Roman" w:cs="Times New Roman"/>
          <w:kern w:val="0"/>
          <w:sz w:val="24"/>
          <w:szCs w:val="24"/>
        </w:rPr>
        <w:t>+</w:t>
      </w:r>
      <w:r w:rsidR="00D07DDF">
        <w:rPr>
          <w:rFonts w:ascii="Times New Roman" w:hAnsi="Times New Roman" w:cs="Times New Roman"/>
          <w:kern w:val="0"/>
          <w:sz w:val="24"/>
          <w:szCs w:val="24"/>
        </w:rPr>
        <w:t>2.41</w:t>
      </w:r>
      <w:r w:rsidR="00D07DDF" w:rsidRPr="00486BDA">
        <w:rPr>
          <w:rFonts w:ascii="Times New Roman" w:hAnsi="Times New Roman" w:cs="Times New Roman"/>
          <w:kern w:val="0"/>
          <w:sz w:val="24"/>
          <w:szCs w:val="24"/>
        </w:rPr>
        <w:t>x</w:t>
      </w:r>
      <w:r>
        <w:rPr>
          <w:rFonts w:ascii="Times New Roman" w:hAnsi="Times New Roman" w:cs="Times New Roman"/>
          <w:kern w:val="0"/>
          <w:sz w:val="24"/>
          <w:szCs w:val="24"/>
        </w:rPr>
        <w:t>, losses for next five years (202</w:t>
      </w:r>
      <w:r w:rsidR="00D07DDF">
        <w:rPr>
          <w:rFonts w:ascii="Times New Roman" w:hAnsi="Times New Roman" w:cs="Times New Roman"/>
          <w:kern w:val="0"/>
          <w:sz w:val="24"/>
          <w:szCs w:val="24"/>
        </w:rPr>
        <w:t>4</w:t>
      </w:r>
      <w:r>
        <w:rPr>
          <w:rFonts w:ascii="Times New Roman" w:hAnsi="Times New Roman" w:cs="Times New Roman"/>
          <w:kern w:val="0"/>
          <w:sz w:val="24"/>
          <w:szCs w:val="24"/>
        </w:rPr>
        <w:t>-202</w:t>
      </w:r>
      <w:r w:rsidR="00D07DDF">
        <w:rPr>
          <w:rFonts w:ascii="Times New Roman" w:hAnsi="Times New Roman" w:cs="Times New Roman"/>
          <w:kern w:val="0"/>
          <w:sz w:val="24"/>
          <w:szCs w:val="24"/>
        </w:rPr>
        <w:t>8</w:t>
      </w:r>
      <w:r>
        <w:rPr>
          <w:rFonts w:ascii="Times New Roman" w:hAnsi="Times New Roman" w:cs="Times New Roman"/>
          <w:kern w:val="0"/>
          <w:sz w:val="24"/>
          <w:szCs w:val="24"/>
        </w:rPr>
        <w:t xml:space="preserve">) has been forecasted. </w:t>
      </w:r>
      <w:r w:rsidR="00E85554">
        <w:rPr>
          <w:rFonts w:ascii="Times New Roman" w:hAnsi="Times New Roman" w:cs="Times New Roman"/>
          <w:kern w:val="0"/>
          <w:sz w:val="24"/>
          <w:szCs w:val="24"/>
        </w:rPr>
        <w:t>Also usign the trend equation of complaints Y</w:t>
      </w:r>
      <w:r w:rsidR="00E85554">
        <w:rPr>
          <w:rFonts w:ascii="Times New Roman" w:hAnsi="Times New Roman" w:cs="Times New Roman"/>
          <w:kern w:val="0"/>
          <w:sz w:val="24"/>
          <w:szCs w:val="24"/>
          <w:vertAlign w:val="subscript"/>
        </w:rPr>
        <w:t>c</w:t>
      </w:r>
      <w:r w:rsidR="00E85554">
        <w:rPr>
          <w:rFonts w:ascii="Times New Roman" w:hAnsi="Times New Roman" w:cs="Times New Roman"/>
          <w:kern w:val="0"/>
          <w:sz w:val="24"/>
          <w:szCs w:val="24"/>
        </w:rPr>
        <w:t xml:space="preserve"> = </w:t>
      </w:r>
      <w:r w:rsidR="003008CF">
        <w:rPr>
          <w:rFonts w:ascii="Times New Roman" w:hAnsi="Times New Roman" w:cs="Times New Roman"/>
          <w:kern w:val="0"/>
          <w:sz w:val="24"/>
          <w:szCs w:val="24"/>
        </w:rPr>
        <w:t>757577</w:t>
      </w:r>
      <w:r w:rsidR="00E85554">
        <w:rPr>
          <w:rFonts w:ascii="Times New Roman" w:hAnsi="Times New Roman" w:cs="Times New Roman"/>
          <w:kern w:val="0"/>
          <w:sz w:val="24"/>
          <w:szCs w:val="24"/>
        </w:rPr>
        <w:t>.</w:t>
      </w:r>
      <w:r w:rsidR="003008CF">
        <w:rPr>
          <w:rFonts w:ascii="Times New Roman" w:hAnsi="Times New Roman" w:cs="Times New Roman"/>
          <w:kern w:val="0"/>
          <w:sz w:val="24"/>
          <w:szCs w:val="24"/>
        </w:rPr>
        <w:t>8</w:t>
      </w:r>
      <w:r w:rsidR="00E85554">
        <w:rPr>
          <w:rFonts w:ascii="Times New Roman" w:hAnsi="Times New Roman" w:cs="Times New Roman"/>
          <w:kern w:val="0"/>
          <w:sz w:val="24"/>
          <w:szCs w:val="24"/>
        </w:rPr>
        <w:t>+</w:t>
      </w:r>
      <w:r w:rsidR="003008CF">
        <w:rPr>
          <w:rFonts w:ascii="Times New Roman" w:hAnsi="Times New Roman" w:cs="Times New Roman"/>
          <w:kern w:val="0"/>
          <w:sz w:val="24"/>
          <w:szCs w:val="24"/>
        </w:rPr>
        <w:t>83526.8</w:t>
      </w:r>
      <w:r w:rsidR="00E85554">
        <w:rPr>
          <w:rFonts w:ascii="Times New Roman" w:hAnsi="Times New Roman" w:cs="Times New Roman"/>
          <w:kern w:val="0"/>
          <w:sz w:val="24"/>
          <w:szCs w:val="24"/>
        </w:rPr>
        <w:t>x I calculated future complaints for next five years(202</w:t>
      </w:r>
      <w:r w:rsidR="003008CF">
        <w:rPr>
          <w:rFonts w:ascii="Times New Roman" w:hAnsi="Times New Roman" w:cs="Times New Roman"/>
          <w:kern w:val="0"/>
          <w:sz w:val="24"/>
          <w:szCs w:val="24"/>
        </w:rPr>
        <w:t>4</w:t>
      </w:r>
      <w:r w:rsidR="00E85554">
        <w:rPr>
          <w:rFonts w:ascii="Times New Roman" w:hAnsi="Times New Roman" w:cs="Times New Roman"/>
          <w:kern w:val="0"/>
          <w:sz w:val="24"/>
          <w:szCs w:val="24"/>
        </w:rPr>
        <w:t>-202</w:t>
      </w:r>
      <w:r w:rsidR="003008CF">
        <w:rPr>
          <w:rFonts w:ascii="Times New Roman" w:hAnsi="Times New Roman" w:cs="Times New Roman"/>
          <w:kern w:val="0"/>
          <w:sz w:val="24"/>
          <w:szCs w:val="24"/>
        </w:rPr>
        <w:t>8</w:t>
      </w:r>
      <w:r w:rsidR="00E85554">
        <w:rPr>
          <w:rFonts w:ascii="Times New Roman" w:hAnsi="Times New Roman" w:cs="Times New Roman"/>
          <w:kern w:val="0"/>
          <w:sz w:val="24"/>
          <w:szCs w:val="24"/>
        </w:rPr>
        <w:t>).</w:t>
      </w:r>
    </w:p>
    <w:p w14:paraId="7C44EB02" w14:textId="0CEB1737" w:rsidR="00B523D9" w:rsidRDefault="00E85554" w:rsidP="00E51183">
      <w:pPr>
        <w:tabs>
          <w:tab w:val="right" w:pos="9360"/>
        </w:tabs>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tbl>
      <w:tblPr>
        <w:tblStyle w:val="Style1"/>
        <w:tblW w:w="8837" w:type="dxa"/>
        <w:jc w:val="center"/>
        <w:tblLook w:val="04A0" w:firstRow="1" w:lastRow="0" w:firstColumn="1" w:lastColumn="0" w:noHBand="0" w:noVBand="1"/>
      </w:tblPr>
      <w:tblGrid>
        <w:gridCol w:w="1918"/>
        <w:gridCol w:w="1597"/>
        <w:gridCol w:w="1512"/>
        <w:gridCol w:w="1830"/>
        <w:gridCol w:w="1980"/>
      </w:tblGrid>
      <w:tr w:rsidR="005D214C" w14:paraId="457371CD" w14:textId="62B0C180" w:rsidTr="00D07DDF">
        <w:trPr>
          <w:cnfStyle w:val="100000000000" w:firstRow="1" w:lastRow="0" w:firstColumn="0" w:lastColumn="0" w:oddVBand="0" w:evenVBand="0" w:oddHBand="0" w:evenHBand="0" w:firstRowFirstColumn="0" w:firstRowLastColumn="0" w:lastRowFirstColumn="0" w:lastRowLastColumn="0"/>
          <w:trHeight w:val="793"/>
          <w:jc w:val="center"/>
        </w:trPr>
        <w:tc>
          <w:tcPr>
            <w:tcW w:w="1918" w:type="dxa"/>
          </w:tcPr>
          <w:p w14:paraId="3EC92AA8" w14:textId="77777777" w:rsidR="005D214C" w:rsidRDefault="005D214C"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Trend Equation</w:t>
            </w:r>
          </w:p>
        </w:tc>
        <w:tc>
          <w:tcPr>
            <w:tcW w:w="1597" w:type="dxa"/>
          </w:tcPr>
          <w:p w14:paraId="46764F77" w14:textId="77777777" w:rsidR="005D214C" w:rsidRDefault="005D214C"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R square</w:t>
            </w:r>
          </w:p>
        </w:tc>
        <w:tc>
          <w:tcPr>
            <w:tcW w:w="1512" w:type="dxa"/>
          </w:tcPr>
          <w:p w14:paraId="43D3594E" w14:textId="77777777" w:rsidR="005D214C" w:rsidRDefault="005D214C"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Mean</w:t>
            </w:r>
          </w:p>
        </w:tc>
        <w:tc>
          <w:tcPr>
            <w:tcW w:w="1830" w:type="dxa"/>
          </w:tcPr>
          <w:p w14:paraId="1E15CD58" w14:textId="77777777" w:rsidR="005D214C" w:rsidRDefault="005D214C"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Standard Deviation</w:t>
            </w:r>
          </w:p>
        </w:tc>
        <w:tc>
          <w:tcPr>
            <w:tcW w:w="1980" w:type="dxa"/>
          </w:tcPr>
          <w:p w14:paraId="6A7A0883" w14:textId="77777777" w:rsidR="005D214C" w:rsidRDefault="005D214C" w:rsidP="00360092">
            <w:pPr>
              <w:tabs>
                <w:tab w:val="right" w:pos="9360"/>
              </w:tabs>
              <w:autoSpaceDE w:val="0"/>
              <w:autoSpaceDN w:val="0"/>
              <w:adjustRightInd w:val="0"/>
              <w:spacing w:line="360" w:lineRule="auto"/>
              <w:jc w:val="center"/>
              <w:rPr>
                <w:rFonts w:ascii="Times New Roman" w:hAnsi="Times New Roman" w:cs="Times New Roman"/>
                <w:b w:val="0"/>
                <w:bCs w:val="0"/>
                <w:kern w:val="0"/>
                <w:sz w:val="24"/>
                <w:szCs w:val="24"/>
              </w:rPr>
            </w:pPr>
            <w:r>
              <w:rPr>
                <w:rFonts w:ascii="Times New Roman" w:hAnsi="Times New Roman" w:cs="Times New Roman"/>
                <w:kern w:val="0"/>
                <w:sz w:val="24"/>
                <w:szCs w:val="24"/>
              </w:rPr>
              <w:t>Standard</w:t>
            </w:r>
          </w:p>
          <w:p w14:paraId="650E0102" w14:textId="442E03EB" w:rsidR="005D214C" w:rsidRDefault="005D214C"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Error</w:t>
            </w:r>
          </w:p>
        </w:tc>
      </w:tr>
      <w:tr w:rsidR="005D214C" w14:paraId="1EEDA10A" w14:textId="6549941F" w:rsidTr="00D07DDF">
        <w:trPr>
          <w:trHeight w:val="768"/>
          <w:jc w:val="center"/>
        </w:trPr>
        <w:tc>
          <w:tcPr>
            <w:tcW w:w="1918" w:type="dxa"/>
          </w:tcPr>
          <w:p w14:paraId="78E18E3A" w14:textId="739C84E6" w:rsidR="005D214C" w:rsidRDefault="005D214C"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Y</w:t>
            </w:r>
            <w:r>
              <w:rPr>
                <w:rFonts w:ascii="Times New Roman" w:hAnsi="Times New Roman" w:cs="Times New Roman"/>
                <w:kern w:val="0"/>
                <w:sz w:val="24"/>
                <w:szCs w:val="24"/>
                <w:vertAlign w:val="subscript"/>
              </w:rPr>
              <w:t>c</w:t>
            </w:r>
            <w:r w:rsidRPr="00486BDA">
              <w:rPr>
                <w:rFonts w:ascii="Times New Roman" w:hAnsi="Times New Roman" w:cs="Times New Roman"/>
                <w:kern w:val="0"/>
                <w:sz w:val="24"/>
                <w:szCs w:val="24"/>
              </w:rPr>
              <w:t xml:space="preserve"> = </w:t>
            </w:r>
            <w:r w:rsidR="007023F6" w:rsidRPr="00D07DDF">
              <w:rPr>
                <w:rFonts w:ascii="Times New Roman" w:hAnsi="Times New Roman" w:cs="Times New Roman"/>
                <w:kern w:val="0"/>
                <w:sz w:val="24"/>
                <w:szCs w:val="24"/>
              </w:rPr>
              <w:t>12.3</w:t>
            </w:r>
            <w:r w:rsidR="007023F6">
              <w:rPr>
                <w:rFonts w:ascii="Times New Roman" w:hAnsi="Times New Roman" w:cs="Times New Roman"/>
                <w:kern w:val="0"/>
                <w:sz w:val="24"/>
                <w:szCs w:val="24"/>
              </w:rPr>
              <w:t>+</w:t>
            </w:r>
            <w:r w:rsidR="00D07DDF" w:rsidRPr="00D07DDF">
              <w:rPr>
                <w:rFonts w:ascii="Times New Roman" w:hAnsi="Times New Roman" w:cs="Times New Roman"/>
                <w:kern w:val="0"/>
                <w:sz w:val="24"/>
                <w:szCs w:val="24"/>
              </w:rPr>
              <w:t xml:space="preserve">2.41x </w:t>
            </w:r>
          </w:p>
        </w:tc>
        <w:tc>
          <w:tcPr>
            <w:tcW w:w="1597" w:type="dxa"/>
          </w:tcPr>
          <w:p w14:paraId="001A2F3A" w14:textId="3A6556E6" w:rsidR="005D214C" w:rsidRDefault="005D214C"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512" w:type="dxa"/>
          </w:tcPr>
          <w:p w14:paraId="079263C5" w14:textId="7A9B1066" w:rsidR="005D214C" w:rsidRDefault="00D07DDF"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19.53</w:t>
            </w:r>
          </w:p>
        </w:tc>
        <w:tc>
          <w:tcPr>
            <w:tcW w:w="1830" w:type="dxa"/>
          </w:tcPr>
          <w:p w14:paraId="160A29AD" w14:textId="453E0D23" w:rsidR="005D214C" w:rsidRDefault="00D07DDF"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3.81</w:t>
            </w:r>
          </w:p>
        </w:tc>
        <w:tc>
          <w:tcPr>
            <w:tcW w:w="1980" w:type="dxa"/>
          </w:tcPr>
          <w:p w14:paraId="70C1FB9F" w14:textId="5216B9EC" w:rsidR="005D214C" w:rsidRDefault="00D07DDF" w:rsidP="00360092">
            <w:pPr>
              <w:tabs>
                <w:tab w:val="right" w:pos="9360"/>
              </w:tabs>
              <w:autoSpaceDE w:val="0"/>
              <w:autoSpaceDN w:val="0"/>
              <w:adjustRightInd w:val="0"/>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1.70</w:t>
            </w:r>
          </w:p>
        </w:tc>
      </w:tr>
    </w:tbl>
    <w:p w14:paraId="1A57BAF1" w14:textId="1F4608D1" w:rsidR="001D35FB" w:rsidRPr="00BC4ED7" w:rsidRDefault="001D35FB" w:rsidP="001D35FB">
      <w:pPr>
        <w:spacing w:after="0" w:line="360" w:lineRule="auto"/>
        <w:jc w:val="center"/>
        <w:rPr>
          <w:rFonts w:ascii="Times New Roman" w:eastAsia="Times New Roman" w:hAnsi="Times New Roman" w:cs="Times New Roman"/>
          <w:color w:val="000000"/>
          <w:kern w:val="0"/>
          <w:sz w:val="24"/>
          <w:szCs w:val="24"/>
        </w:rPr>
      </w:pPr>
      <w:r w:rsidRPr="00BC4ED7">
        <w:rPr>
          <w:rFonts w:ascii="Times New Roman" w:eastAsia="Times New Roman" w:hAnsi="Times New Roman" w:cs="Times New Roman"/>
          <w:color w:val="000000"/>
          <w:kern w:val="0"/>
          <w:sz w:val="24"/>
          <w:szCs w:val="24"/>
        </w:rPr>
        <w:t xml:space="preserve">Table </w:t>
      </w:r>
      <w:r>
        <w:rPr>
          <w:rFonts w:ascii="Times New Roman" w:eastAsia="Times New Roman" w:hAnsi="Times New Roman" w:cs="Times New Roman"/>
          <w:color w:val="000000"/>
          <w:kern w:val="0"/>
          <w:sz w:val="24"/>
          <w:szCs w:val="24"/>
        </w:rPr>
        <w:t>9</w:t>
      </w:r>
      <w:r w:rsidRPr="00BC4ED7">
        <w:rPr>
          <w:rFonts w:ascii="Times New Roman" w:eastAsia="Times New Roman" w:hAnsi="Times New Roman" w:cs="Times New Roman"/>
          <w:color w:val="000000"/>
          <w:kern w:val="0"/>
          <w:sz w:val="24"/>
          <w:szCs w:val="24"/>
        </w:rPr>
        <w:t>.</w:t>
      </w:r>
      <w:r>
        <w:rPr>
          <w:rFonts w:ascii="Times New Roman" w:eastAsia="Times New Roman" w:hAnsi="Times New Roman" w:cs="Times New Roman"/>
          <w:color w:val="000000"/>
          <w:kern w:val="0"/>
          <w:sz w:val="24"/>
          <w:szCs w:val="24"/>
        </w:rPr>
        <w:t>2</w:t>
      </w:r>
      <w:r w:rsidRPr="00BC4ED7">
        <w:rPr>
          <w:rFonts w:ascii="Times New Roman" w:eastAsia="Times New Roman" w:hAnsi="Times New Roman" w:cs="Times New Roman"/>
          <w:color w:val="000000"/>
          <w:kern w:val="0"/>
          <w:sz w:val="24"/>
          <w:szCs w:val="24"/>
        </w:rPr>
        <w:t>: Trend equation</w:t>
      </w:r>
      <w:r>
        <w:rPr>
          <w:rFonts w:ascii="Times New Roman" w:eastAsia="Times New Roman" w:hAnsi="Times New Roman" w:cs="Times New Roman"/>
          <w:color w:val="000000"/>
          <w:kern w:val="0"/>
          <w:sz w:val="24"/>
          <w:szCs w:val="24"/>
        </w:rPr>
        <w:t xml:space="preserve"> and R square, Mean, standard Deviation</w:t>
      </w:r>
      <w:r w:rsidRPr="00BC4ED7">
        <w:rPr>
          <w:rFonts w:ascii="Times New Roman" w:eastAsia="Times New Roman" w:hAnsi="Times New Roman" w:cs="Times New Roman"/>
          <w:color w:val="000000"/>
          <w:kern w:val="0"/>
          <w:sz w:val="24"/>
          <w:szCs w:val="24"/>
        </w:rPr>
        <w:t xml:space="preserve"> for</w:t>
      </w:r>
      <w:r>
        <w:rPr>
          <w:rFonts w:ascii="Times New Roman" w:eastAsia="Times New Roman" w:hAnsi="Times New Roman" w:cs="Times New Roman"/>
          <w:color w:val="000000"/>
          <w:kern w:val="0"/>
          <w:sz w:val="24"/>
          <w:szCs w:val="24"/>
        </w:rPr>
        <w:t xml:space="preserve"> forecasted loss</w:t>
      </w:r>
      <w:r w:rsidRPr="00BC4ED7">
        <w:rPr>
          <w:rFonts w:ascii="Times New Roman" w:eastAsia="Times New Roman" w:hAnsi="Times New Roman" w:cs="Times New Roman"/>
          <w:color w:val="000000"/>
          <w:kern w:val="0"/>
          <w:sz w:val="24"/>
          <w:szCs w:val="24"/>
        </w:rPr>
        <w:t xml:space="preserve"> </w:t>
      </w:r>
    </w:p>
    <w:p w14:paraId="2FD27838" w14:textId="77777777" w:rsidR="00E1383B" w:rsidRDefault="00E1383B"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159E00C5" w14:textId="22764F71" w:rsidR="001D35FB" w:rsidRPr="001D35FB" w:rsidRDefault="001D35FB" w:rsidP="00E51183">
      <w:pPr>
        <w:tabs>
          <w:tab w:val="right" w:pos="9360"/>
        </w:tabs>
        <w:autoSpaceDE w:val="0"/>
        <w:autoSpaceDN w:val="0"/>
        <w:adjustRightInd w:val="0"/>
        <w:spacing w:after="0" w:line="360" w:lineRule="auto"/>
        <w:rPr>
          <w:rFonts w:ascii="Times New Roman" w:hAnsi="Times New Roman" w:cs="Times New Roman"/>
          <w:kern w:val="0"/>
          <w:sz w:val="24"/>
          <w:szCs w:val="24"/>
        </w:rPr>
      </w:pPr>
      <w:r w:rsidRPr="00343364">
        <w:rPr>
          <w:rFonts w:ascii="Times New Roman" w:hAnsi="Times New Roman" w:cs="Times New Roman"/>
          <w:b/>
          <w:bCs/>
          <w:kern w:val="0"/>
          <w:sz w:val="28"/>
          <w:szCs w:val="28"/>
        </w:rPr>
        <w:t>Interpretation</w:t>
      </w:r>
      <w:r>
        <w:rPr>
          <w:rFonts w:ascii="Times New Roman" w:hAnsi="Times New Roman" w:cs="Times New Roman"/>
          <w:b/>
          <w:bCs/>
          <w:kern w:val="0"/>
          <w:sz w:val="28"/>
          <w:szCs w:val="28"/>
        </w:rPr>
        <w:t xml:space="preserve">: </w:t>
      </w:r>
      <w:r w:rsidR="00525ED4" w:rsidRPr="00525ED4">
        <w:rPr>
          <w:rFonts w:ascii="Times New Roman" w:hAnsi="Times New Roman" w:cs="Times New Roman"/>
          <w:kern w:val="0"/>
          <w:sz w:val="24"/>
          <w:szCs w:val="24"/>
        </w:rPr>
        <w:t>Here goodness</w:t>
      </w:r>
      <w:r w:rsidR="00525ED4">
        <w:rPr>
          <w:rFonts w:ascii="Times New Roman" w:hAnsi="Times New Roman" w:cs="Times New Roman"/>
          <w:kern w:val="0"/>
          <w:sz w:val="24"/>
          <w:szCs w:val="24"/>
        </w:rPr>
        <w:t xml:space="preserve"> of fit of all predicted lossed is abjectly 1. That means it is very much linear then observed losses of table 8.1.</w:t>
      </w:r>
    </w:p>
    <w:p w14:paraId="65AA1C55" w14:textId="77777777" w:rsidR="001D35FB" w:rsidRPr="004E2D00" w:rsidRDefault="001D35FB" w:rsidP="00E51183">
      <w:pPr>
        <w:tabs>
          <w:tab w:val="right" w:pos="9360"/>
        </w:tabs>
        <w:autoSpaceDE w:val="0"/>
        <w:autoSpaceDN w:val="0"/>
        <w:adjustRightInd w:val="0"/>
        <w:spacing w:after="0" w:line="360" w:lineRule="auto"/>
        <w:rPr>
          <w:rFonts w:ascii="Times New Roman" w:hAnsi="Times New Roman" w:cs="Times New Roman"/>
          <w:kern w:val="0"/>
          <w:sz w:val="24"/>
          <w:szCs w:val="24"/>
        </w:rPr>
      </w:pPr>
    </w:p>
    <w:p w14:paraId="7AF8AA0D" w14:textId="56CC2D67" w:rsidR="00B523D9" w:rsidRPr="00343364" w:rsidRDefault="00FB6721" w:rsidP="00E51183">
      <w:pPr>
        <w:tabs>
          <w:tab w:val="right" w:pos="9360"/>
        </w:tabs>
        <w:autoSpaceDE w:val="0"/>
        <w:autoSpaceDN w:val="0"/>
        <w:adjustRightInd w:val="0"/>
        <w:spacing w:after="0" w:line="360" w:lineRule="auto"/>
        <w:jc w:val="center"/>
        <w:rPr>
          <w:rFonts w:ascii="Times New Roman" w:hAnsi="Times New Roman" w:cs="Times New Roman"/>
          <w:b/>
          <w:bCs/>
          <w:kern w:val="0"/>
          <w:sz w:val="28"/>
          <w:szCs w:val="28"/>
        </w:rPr>
      </w:pPr>
      <w:r>
        <w:rPr>
          <w:noProof/>
        </w:rPr>
        <w:drawing>
          <wp:inline distT="0" distB="0" distL="0" distR="0" wp14:anchorId="71F6A2EE" wp14:editId="25561DE8">
            <wp:extent cx="5816600" cy="3302000"/>
            <wp:effectExtent l="0" t="0" r="0" b="0"/>
            <wp:docPr id="917836647" name="Chart 1">
              <a:extLst xmlns:a="http://schemas.openxmlformats.org/drawingml/2006/main">
                <a:ext uri="{FF2B5EF4-FFF2-40B4-BE49-F238E27FC236}">
                  <a16:creationId xmlns:a16="http://schemas.microsoft.com/office/drawing/2014/main" id="{050C2EC1-FFF5-7AA5-E3CB-836080ABFB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0A0BE84" w14:textId="5881AF32" w:rsidR="00790EF0" w:rsidRPr="00486BDA" w:rsidRDefault="00790EF0" w:rsidP="00E51183">
      <w:pPr>
        <w:tabs>
          <w:tab w:val="right" w:pos="9360"/>
        </w:tabs>
        <w:autoSpaceDE w:val="0"/>
        <w:autoSpaceDN w:val="0"/>
        <w:adjustRightInd w:val="0"/>
        <w:spacing w:after="0" w:line="360" w:lineRule="auto"/>
        <w:jc w:val="center"/>
        <w:rPr>
          <w:rFonts w:ascii="Times New Roman" w:hAnsi="Times New Roman" w:cs="Times New Roman"/>
          <w:kern w:val="0"/>
          <w:sz w:val="24"/>
          <w:szCs w:val="24"/>
        </w:rPr>
      </w:pPr>
      <w:r w:rsidRPr="00486BDA">
        <w:rPr>
          <w:rFonts w:ascii="Times New Roman" w:hAnsi="Times New Roman" w:cs="Times New Roman"/>
          <w:kern w:val="0"/>
          <w:sz w:val="24"/>
          <w:szCs w:val="24"/>
        </w:rPr>
        <w:t>Figure</w:t>
      </w:r>
      <w:r w:rsidR="004206B6" w:rsidRPr="00486BDA">
        <w:rPr>
          <w:rFonts w:ascii="Times New Roman" w:hAnsi="Times New Roman" w:cs="Times New Roman"/>
          <w:kern w:val="0"/>
          <w:sz w:val="24"/>
          <w:szCs w:val="24"/>
        </w:rPr>
        <w:t xml:space="preserve"> 9.2</w:t>
      </w:r>
      <w:r w:rsidRPr="00486BDA">
        <w:rPr>
          <w:rFonts w:ascii="Times New Roman" w:hAnsi="Times New Roman" w:cs="Times New Roman"/>
          <w:kern w:val="0"/>
          <w:sz w:val="24"/>
          <w:szCs w:val="24"/>
        </w:rPr>
        <w:t xml:space="preserve">: Loss </w:t>
      </w:r>
      <w:r w:rsidR="00B83172" w:rsidRPr="00486BDA">
        <w:rPr>
          <w:rFonts w:ascii="Times New Roman" w:hAnsi="Times New Roman" w:cs="Times New Roman"/>
          <w:kern w:val="0"/>
          <w:sz w:val="24"/>
          <w:szCs w:val="24"/>
        </w:rPr>
        <w:t>comparison</w:t>
      </w:r>
      <w:r w:rsidRPr="00486BDA">
        <w:rPr>
          <w:rFonts w:ascii="Times New Roman" w:hAnsi="Times New Roman" w:cs="Times New Roman"/>
          <w:kern w:val="0"/>
          <w:sz w:val="24"/>
          <w:szCs w:val="24"/>
        </w:rPr>
        <w:t xml:space="preserve"> of predicted loss and observed losses</w:t>
      </w:r>
    </w:p>
    <w:p w14:paraId="21B9A94B" w14:textId="77777777" w:rsidR="00CB764D" w:rsidRPr="00343364" w:rsidRDefault="00CB764D" w:rsidP="00E51183">
      <w:pPr>
        <w:tabs>
          <w:tab w:val="right" w:pos="9360"/>
        </w:tabs>
        <w:autoSpaceDE w:val="0"/>
        <w:autoSpaceDN w:val="0"/>
        <w:adjustRightInd w:val="0"/>
        <w:spacing w:after="0" w:line="360" w:lineRule="auto"/>
        <w:rPr>
          <w:rFonts w:ascii="Times New Roman" w:hAnsi="Times New Roman" w:cs="Times New Roman"/>
          <w:b/>
          <w:bCs/>
          <w:kern w:val="0"/>
          <w:sz w:val="28"/>
          <w:szCs w:val="28"/>
        </w:rPr>
      </w:pPr>
    </w:p>
    <w:p w14:paraId="79E0AA88" w14:textId="69526A38" w:rsidR="00525ED4" w:rsidRPr="00E85554" w:rsidRDefault="00CB764D" w:rsidP="00E85554">
      <w:p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343364">
        <w:rPr>
          <w:rFonts w:ascii="Times New Roman" w:hAnsi="Times New Roman" w:cs="Times New Roman"/>
          <w:b/>
          <w:bCs/>
          <w:kern w:val="0"/>
          <w:sz w:val="28"/>
          <w:szCs w:val="28"/>
        </w:rPr>
        <w:t xml:space="preserve">Interpretation: </w:t>
      </w:r>
      <w:r w:rsidRPr="00486BDA">
        <w:rPr>
          <w:rFonts w:ascii="Times New Roman" w:hAnsi="Times New Roman" w:cs="Times New Roman"/>
          <w:kern w:val="0"/>
          <w:sz w:val="24"/>
          <w:szCs w:val="24"/>
        </w:rPr>
        <w:t xml:space="preserve">Both figures shows that prediction for next five years is very much linear with respect to observed Losses </w:t>
      </w:r>
      <w:r w:rsidR="00890645" w:rsidRPr="00486BDA">
        <w:rPr>
          <w:rFonts w:ascii="Times New Roman" w:hAnsi="Times New Roman" w:cs="Times New Roman"/>
          <w:kern w:val="0"/>
          <w:sz w:val="24"/>
          <w:szCs w:val="24"/>
        </w:rPr>
        <w:t>data. Where</w:t>
      </w:r>
      <w:r w:rsidR="00DB1A28" w:rsidRPr="00486BDA">
        <w:rPr>
          <w:rFonts w:ascii="Times New Roman" w:hAnsi="Times New Roman" w:cs="Times New Roman"/>
          <w:kern w:val="0"/>
          <w:sz w:val="24"/>
          <w:szCs w:val="24"/>
        </w:rPr>
        <w:t xml:space="preserve"> </w:t>
      </w:r>
      <w:r w:rsidR="00B83172" w:rsidRPr="00486BDA">
        <w:rPr>
          <w:rFonts w:ascii="Times New Roman" w:hAnsi="Times New Roman" w:cs="Times New Roman"/>
          <w:kern w:val="0"/>
          <w:sz w:val="24"/>
          <w:szCs w:val="24"/>
        </w:rPr>
        <w:t>squared</w:t>
      </w:r>
      <w:r w:rsidR="00DB1A28" w:rsidRPr="00486BDA">
        <w:rPr>
          <w:rFonts w:ascii="Times New Roman" w:hAnsi="Times New Roman" w:cs="Times New Roman"/>
          <w:kern w:val="0"/>
          <w:sz w:val="24"/>
          <w:szCs w:val="24"/>
        </w:rPr>
        <w:t xml:space="preserve"> value of R is </w:t>
      </w:r>
      <w:r w:rsidR="00890645" w:rsidRPr="00486BDA">
        <w:rPr>
          <w:rFonts w:ascii="Times New Roman" w:hAnsi="Times New Roman" w:cs="Times New Roman"/>
          <w:kern w:val="0"/>
          <w:sz w:val="24"/>
          <w:szCs w:val="24"/>
        </w:rPr>
        <w:t>a</w:t>
      </w:r>
      <w:r w:rsidR="004E2D00">
        <w:rPr>
          <w:rFonts w:ascii="Times New Roman" w:hAnsi="Times New Roman" w:cs="Times New Roman"/>
          <w:kern w:val="0"/>
          <w:sz w:val="24"/>
          <w:szCs w:val="24"/>
        </w:rPr>
        <w:t>b</w:t>
      </w:r>
      <w:r w:rsidR="00890645" w:rsidRPr="00486BDA">
        <w:rPr>
          <w:rFonts w:ascii="Times New Roman" w:hAnsi="Times New Roman" w:cs="Times New Roman"/>
          <w:kern w:val="0"/>
          <w:sz w:val="24"/>
          <w:szCs w:val="24"/>
        </w:rPr>
        <w:t>jectly</w:t>
      </w:r>
      <w:r w:rsidR="00DB1A28" w:rsidRPr="00486BDA">
        <w:rPr>
          <w:rFonts w:ascii="Times New Roman" w:hAnsi="Times New Roman" w:cs="Times New Roman"/>
          <w:kern w:val="0"/>
          <w:sz w:val="24"/>
          <w:szCs w:val="24"/>
        </w:rPr>
        <w:t xml:space="preserve"> ‘one’ </w:t>
      </w:r>
      <w:r w:rsidR="004E2D00">
        <w:rPr>
          <w:rFonts w:ascii="Times New Roman" w:hAnsi="Times New Roman" w:cs="Times New Roman"/>
          <w:kern w:val="0"/>
          <w:sz w:val="24"/>
          <w:szCs w:val="24"/>
        </w:rPr>
        <w:t>Which means linear line fitted very well with forecasted values.</w:t>
      </w:r>
    </w:p>
    <w:p w14:paraId="71406C78" w14:textId="055EE1EA" w:rsidR="00A36E69" w:rsidRPr="007D27E6" w:rsidRDefault="00A36E69" w:rsidP="00E51183">
      <w:pPr>
        <w:pStyle w:val="Heading2"/>
        <w:numPr>
          <w:ilvl w:val="0"/>
          <w:numId w:val="0"/>
        </w:numPr>
        <w:spacing w:before="0" w:line="360" w:lineRule="auto"/>
        <w:jc w:val="left"/>
        <w:rPr>
          <w:color w:val="002060"/>
          <w:sz w:val="28"/>
          <w:szCs w:val="28"/>
        </w:rPr>
      </w:pPr>
      <w:bookmarkStart w:id="30" w:name="_Toc167786508"/>
      <w:r w:rsidRPr="007D27E6">
        <w:rPr>
          <w:color w:val="002060"/>
          <w:sz w:val="28"/>
          <w:szCs w:val="28"/>
        </w:rPr>
        <w:lastRenderedPageBreak/>
        <w:t>4.10 Correlation between DdoS</w:t>
      </w:r>
      <w:r w:rsidR="00827701">
        <w:rPr>
          <w:color w:val="002060"/>
          <w:sz w:val="28"/>
          <w:szCs w:val="28"/>
        </w:rPr>
        <w:t xml:space="preserve"> At</w:t>
      </w:r>
      <w:r w:rsidR="003C2397">
        <w:rPr>
          <w:color w:val="002060"/>
          <w:sz w:val="28"/>
          <w:szCs w:val="28"/>
        </w:rPr>
        <w:t>t</w:t>
      </w:r>
      <w:r w:rsidR="00827701">
        <w:rPr>
          <w:color w:val="002060"/>
          <w:sz w:val="28"/>
          <w:szCs w:val="28"/>
        </w:rPr>
        <w:t>a</w:t>
      </w:r>
      <w:r w:rsidR="003C2397">
        <w:rPr>
          <w:color w:val="002060"/>
          <w:sz w:val="28"/>
          <w:szCs w:val="28"/>
        </w:rPr>
        <w:t>ck</w:t>
      </w:r>
      <w:r w:rsidRPr="007D27E6">
        <w:rPr>
          <w:color w:val="002060"/>
          <w:sz w:val="28"/>
          <w:szCs w:val="28"/>
        </w:rPr>
        <w:t xml:space="preserve"> and </w:t>
      </w:r>
      <w:r w:rsidR="003C2397">
        <w:rPr>
          <w:color w:val="002060"/>
          <w:sz w:val="28"/>
          <w:szCs w:val="28"/>
        </w:rPr>
        <w:t>Password Login</w:t>
      </w:r>
      <w:r w:rsidRPr="007D27E6">
        <w:rPr>
          <w:color w:val="002060"/>
          <w:sz w:val="28"/>
          <w:szCs w:val="28"/>
        </w:rPr>
        <w:t xml:space="preserve"> Attack</w:t>
      </w:r>
      <w:bookmarkEnd w:id="30"/>
    </w:p>
    <w:p w14:paraId="4F8E19E6" w14:textId="067DB469" w:rsidR="00A36E69" w:rsidRPr="00E3554D" w:rsidRDefault="00A36E69" w:rsidP="00E51183">
      <w:pPr>
        <w:tabs>
          <w:tab w:val="right" w:pos="9360"/>
        </w:tabs>
        <w:autoSpaceDE w:val="0"/>
        <w:autoSpaceDN w:val="0"/>
        <w:adjustRightInd w:val="0"/>
        <w:spacing w:after="0" w:line="360" w:lineRule="auto"/>
        <w:rPr>
          <w:rFonts w:ascii="Times New Roman" w:hAnsi="Times New Roman" w:cs="Times New Roman"/>
          <w:sz w:val="24"/>
          <w:szCs w:val="24"/>
          <w:shd w:val="clear" w:color="auto" w:fill="FFFFFF"/>
        </w:rPr>
      </w:pPr>
      <w:r w:rsidRPr="00E3554D">
        <w:rPr>
          <w:rFonts w:ascii="Times New Roman" w:hAnsi="Times New Roman" w:cs="Times New Roman"/>
          <w:kern w:val="0"/>
          <w:sz w:val="24"/>
          <w:szCs w:val="24"/>
        </w:rPr>
        <w:t xml:space="preserve">Correlation: Relation between </w:t>
      </w:r>
      <w:r w:rsidRPr="00E3554D">
        <w:rPr>
          <w:rFonts w:ascii="Times New Roman" w:hAnsi="Times New Roman" w:cs="Times New Roman"/>
          <w:color w:val="4D5156"/>
          <w:sz w:val="24"/>
          <w:szCs w:val="24"/>
          <w:shd w:val="clear" w:color="auto" w:fill="FFFFFF"/>
        </w:rPr>
        <w:t> </w:t>
      </w:r>
      <w:r w:rsidRPr="00E3554D">
        <w:rPr>
          <w:rFonts w:ascii="Times New Roman" w:hAnsi="Times New Roman" w:cs="Times New Roman"/>
          <w:sz w:val="24"/>
          <w:szCs w:val="24"/>
          <w:shd w:val="clear" w:color="auto" w:fill="FFFFFF"/>
        </w:rPr>
        <w:t>Correlation is a statistical measure that expresses the extent to which two variables are linearly related (meaning they change together at a constant rate). It’s a common tool for describing simple relationships without making a statement about cause and effect.</w:t>
      </w:r>
      <w:r w:rsidR="000F5820">
        <w:rPr>
          <w:rFonts w:ascii="Times New Roman" w:hAnsi="Times New Roman" w:cs="Times New Roman"/>
          <w:sz w:val="24"/>
          <w:szCs w:val="24"/>
          <w:shd w:val="clear" w:color="auto" w:fill="FFFFFF"/>
        </w:rPr>
        <w:t xml:space="preserve"> Here we have calcul</w:t>
      </w:r>
      <w:r w:rsidR="00EB7F14">
        <w:rPr>
          <w:rFonts w:ascii="Times New Roman" w:hAnsi="Times New Roman" w:cs="Times New Roman"/>
          <w:sz w:val="24"/>
          <w:szCs w:val="24"/>
          <w:shd w:val="clear" w:color="auto" w:fill="FFFFFF"/>
        </w:rPr>
        <w:t>a</w:t>
      </w:r>
      <w:r w:rsidR="000F5820">
        <w:rPr>
          <w:rFonts w:ascii="Times New Roman" w:hAnsi="Times New Roman" w:cs="Times New Roman"/>
          <w:sz w:val="24"/>
          <w:szCs w:val="24"/>
          <w:shd w:val="clear" w:color="auto" w:fill="FFFFFF"/>
        </w:rPr>
        <w:t>ted</w:t>
      </w:r>
      <w:r w:rsidR="00EB7F14">
        <w:rPr>
          <w:rFonts w:ascii="Times New Roman" w:hAnsi="Times New Roman" w:cs="Times New Roman"/>
          <w:sz w:val="24"/>
          <w:szCs w:val="24"/>
          <w:shd w:val="clear" w:color="auto" w:fill="FFFFFF"/>
        </w:rPr>
        <w:t xml:space="preserve"> correlation between DdoS Attack and Password Login</w:t>
      </w:r>
      <w:r w:rsidR="000F5820">
        <w:rPr>
          <w:rFonts w:ascii="Times New Roman" w:hAnsi="Times New Roman" w:cs="Times New Roman"/>
          <w:sz w:val="24"/>
          <w:szCs w:val="24"/>
          <w:shd w:val="clear" w:color="auto" w:fill="FFFFFF"/>
        </w:rPr>
        <w:t xml:space="preserve"> </w:t>
      </w:r>
      <w:r w:rsidR="00EB7F14">
        <w:rPr>
          <w:rFonts w:ascii="Times New Roman" w:hAnsi="Times New Roman" w:cs="Times New Roman"/>
          <w:sz w:val="24"/>
          <w:szCs w:val="24"/>
          <w:shd w:val="clear" w:color="auto" w:fill="FFFFFF"/>
        </w:rPr>
        <w:t>Attack by Kerl Pearson method.</w:t>
      </w:r>
    </w:p>
    <w:p w14:paraId="19847263" w14:textId="77777777" w:rsidR="001E1B3A" w:rsidRPr="00343364" w:rsidRDefault="001E1B3A" w:rsidP="00E51183">
      <w:pPr>
        <w:tabs>
          <w:tab w:val="right" w:pos="9360"/>
        </w:tabs>
        <w:autoSpaceDE w:val="0"/>
        <w:autoSpaceDN w:val="0"/>
        <w:adjustRightInd w:val="0"/>
        <w:spacing w:after="0" w:line="360" w:lineRule="auto"/>
        <w:rPr>
          <w:rFonts w:ascii="Times New Roman" w:hAnsi="Times New Roman" w:cs="Times New Roman"/>
          <w:sz w:val="28"/>
          <w:szCs w:val="28"/>
          <w:shd w:val="clear" w:color="auto" w:fill="FFFFFF"/>
        </w:rPr>
      </w:pPr>
    </w:p>
    <w:p w14:paraId="68BEB1AE" w14:textId="2995ED6E" w:rsidR="001E1B3A" w:rsidRPr="00E3554D" w:rsidRDefault="00E04CE8" w:rsidP="00E51183">
      <w:pPr>
        <w:tabs>
          <w:tab w:val="right" w:pos="9360"/>
        </w:tabs>
        <w:autoSpaceDE w:val="0"/>
        <w:autoSpaceDN w:val="0"/>
        <w:adjustRightInd w:val="0"/>
        <w:spacing w:after="0" w:line="360" w:lineRule="auto"/>
        <w:jc w:val="center"/>
        <w:rPr>
          <w:rFonts w:ascii="Times New Roman" w:eastAsiaTheme="minorEastAsia" w:hAnsi="Times New Roman" w:cs="Times New Roman"/>
          <w:kern w:val="0"/>
          <w:sz w:val="28"/>
          <w:szCs w:val="28"/>
          <w:vertAlign w:val="subscript"/>
        </w:rPr>
      </w:pPr>
      <w:r w:rsidRPr="00343364">
        <w:rPr>
          <w:rFonts w:ascii="Times New Roman" w:hAnsi="Times New Roman" w:cs="Times New Roman"/>
          <w:kern w:val="0"/>
          <w:sz w:val="28"/>
          <w:szCs w:val="28"/>
        </w:rPr>
        <w:t>r</w:t>
      </w:r>
      <w:r w:rsidRPr="00343364">
        <w:rPr>
          <w:rFonts w:ascii="Times New Roman" w:hAnsi="Times New Roman" w:cs="Times New Roman"/>
          <w:kern w:val="0"/>
          <w:sz w:val="28"/>
          <w:szCs w:val="28"/>
          <w:vertAlign w:val="subscript"/>
        </w:rPr>
        <w:t>x&amp;y</w:t>
      </w:r>
      <m:oMath>
        <m:r>
          <m:rPr>
            <m:sty m:val="p"/>
          </m:rPr>
          <w:rPr>
            <w:rFonts w:ascii="Cambria Math" w:hAnsi="Times New Roman" w:cs="Times New Roman"/>
            <w:kern w:val="0"/>
            <w:sz w:val="28"/>
            <w:szCs w:val="28"/>
            <w:vertAlign w:val="subscript"/>
          </w:rPr>
          <m:t>=</m:t>
        </m:r>
        <m:f>
          <m:fPr>
            <m:ctrlPr>
              <w:rPr>
                <w:rFonts w:ascii="Cambria Math" w:hAnsi="Times New Roman" w:cs="Times New Roman"/>
                <w:kern w:val="0"/>
                <w:sz w:val="28"/>
                <w:szCs w:val="28"/>
                <w:vertAlign w:val="subscript"/>
              </w:rPr>
            </m:ctrlPr>
          </m:fPr>
          <m:num>
            <m:r>
              <m:rPr>
                <m:sty m:val="p"/>
              </m:rPr>
              <w:rPr>
                <w:rFonts w:ascii="Cambria Math" w:hAnsi="Times New Roman" w:cs="Times New Roman"/>
                <w:kern w:val="0"/>
                <w:sz w:val="28"/>
                <w:szCs w:val="28"/>
                <w:vertAlign w:val="subscript"/>
              </w:rPr>
              <m:t>n</m:t>
            </m:r>
            <m:d>
              <m:dPr>
                <m:ctrlPr>
                  <w:rPr>
                    <w:rFonts w:ascii="Cambria Math" w:hAnsi="Times New Roman" w:cs="Times New Roman"/>
                    <w:kern w:val="0"/>
                    <w:sz w:val="28"/>
                    <w:szCs w:val="28"/>
                    <w:vertAlign w:val="subscript"/>
                  </w:rPr>
                </m:ctrlPr>
              </m:dPr>
              <m:e>
                <m:r>
                  <m:rPr>
                    <m:sty m:val="p"/>
                  </m:rPr>
                  <w:rPr>
                    <w:rFonts w:ascii="Cambria Math" w:hAnsi="Times New Roman" w:cs="Times New Roman"/>
                    <w:kern w:val="0"/>
                    <w:sz w:val="28"/>
                    <w:szCs w:val="28"/>
                    <w:vertAlign w:val="subscript"/>
                  </w:rPr>
                  <m:t>xy</m:t>
                </m:r>
              </m:e>
            </m:d>
            <m:r>
              <m:rPr>
                <m:sty m:val="p"/>
              </m:rPr>
              <w:rPr>
                <w:rFonts w:ascii="Times New Roman" w:hAnsi="Times New Roman" w:cs="Times New Roman"/>
                <w:kern w:val="0"/>
                <w:sz w:val="28"/>
                <w:szCs w:val="28"/>
                <w:vertAlign w:val="subscript"/>
              </w:rPr>
              <m:t>-</m:t>
            </m:r>
            <m:f>
              <m:fPr>
                <m:ctrlPr>
                  <w:rPr>
                    <w:rFonts w:ascii="Cambria Math" w:hAnsi="Times New Roman" w:cs="Times New Roman"/>
                    <w:kern w:val="0"/>
                    <w:sz w:val="28"/>
                    <w:szCs w:val="28"/>
                    <w:vertAlign w:val="subscript"/>
                  </w:rPr>
                </m:ctrlPr>
              </m:fPr>
              <m:num>
                <m:r>
                  <m:rPr>
                    <m:sty m:val="p"/>
                  </m:rPr>
                  <w:rPr>
                    <w:rFonts w:ascii="Cambria Math" w:hAnsi="Times New Roman" w:cs="Times New Roman"/>
                    <w:kern w:val="0"/>
                    <w:sz w:val="28"/>
                    <w:szCs w:val="28"/>
                    <w:vertAlign w:val="subscript"/>
                  </w:rPr>
                  <m:t>n</m:t>
                </m:r>
                <m:d>
                  <m:dPr>
                    <m:ctrlPr>
                      <w:rPr>
                        <w:rFonts w:ascii="Cambria Math" w:hAnsi="Times New Roman" w:cs="Times New Roman"/>
                        <w:kern w:val="0"/>
                        <w:sz w:val="28"/>
                        <w:szCs w:val="28"/>
                        <w:vertAlign w:val="subscript"/>
                      </w:rPr>
                    </m:ctrlPr>
                  </m:dPr>
                  <m:e>
                    <m:r>
                      <m:rPr>
                        <m:sty m:val="p"/>
                      </m:rPr>
                      <w:rPr>
                        <w:rFonts w:ascii="Cambria Math" w:hAnsi="Times New Roman" w:cs="Times New Roman"/>
                        <w:kern w:val="0"/>
                        <w:sz w:val="28"/>
                        <w:szCs w:val="28"/>
                        <w:vertAlign w:val="subscript"/>
                      </w:rPr>
                      <m:t>x</m:t>
                    </m:r>
                  </m:e>
                </m:d>
                <m:r>
                  <m:rPr>
                    <m:sty m:val="p"/>
                  </m:rPr>
                  <w:rPr>
                    <w:rFonts w:ascii="Times New Roman" w:hAnsi="Cambria Math" w:cs="Times New Roman"/>
                    <w:kern w:val="0"/>
                    <w:sz w:val="28"/>
                    <w:szCs w:val="28"/>
                    <w:vertAlign w:val="subscript"/>
                  </w:rPr>
                  <m:t>*</m:t>
                </m:r>
                <m:r>
                  <m:rPr>
                    <m:sty m:val="p"/>
                  </m:rPr>
                  <w:rPr>
                    <w:rFonts w:ascii="Cambria Math" w:hAnsi="Times New Roman" w:cs="Times New Roman"/>
                    <w:kern w:val="0"/>
                    <w:sz w:val="28"/>
                    <w:szCs w:val="28"/>
                    <w:vertAlign w:val="subscript"/>
                  </w:rPr>
                  <m:t>n(y)</m:t>
                </m:r>
              </m:num>
              <m:den>
                <m:r>
                  <w:rPr>
                    <w:rFonts w:ascii="Cambria Math" w:hAnsi="Cambria Math" w:cs="Times New Roman"/>
                    <w:kern w:val="0"/>
                    <w:sz w:val="28"/>
                    <w:szCs w:val="28"/>
                    <w:vertAlign w:val="subscript"/>
                  </w:rPr>
                  <m:t>n</m:t>
                </m:r>
              </m:den>
            </m:f>
          </m:num>
          <m:den>
            <m:rad>
              <m:radPr>
                <m:degHide m:val="1"/>
                <m:ctrlPr>
                  <w:rPr>
                    <w:rFonts w:ascii="Cambria Math" w:hAnsi="Times New Roman" w:cs="Times New Roman"/>
                    <w:kern w:val="0"/>
                    <w:sz w:val="28"/>
                    <w:szCs w:val="28"/>
                    <w:vertAlign w:val="subscript"/>
                  </w:rPr>
                </m:ctrlPr>
              </m:radPr>
              <m:deg/>
              <m:e>
                <m:r>
                  <w:rPr>
                    <w:rFonts w:ascii="Cambria Math" w:hAnsi="Times New Roman" w:cs="Times New Roman"/>
                    <w:kern w:val="0"/>
                    <w:sz w:val="28"/>
                    <w:szCs w:val="28"/>
                    <w:vertAlign w:val="subscript"/>
                  </w:rPr>
                  <m:t>{</m:t>
                </m:r>
                <m:r>
                  <w:rPr>
                    <w:rFonts w:ascii="Cambria Math" w:hAnsi="Cambria Math" w:cs="Times New Roman"/>
                    <w:kern w:val="0"/>
                    <w:sz w:val="28"/>
                    <w:szCs w:val="28"/>
                    <w:vertAlign w:val="subscript"/>
                  </w:rPr>
                  <m:t>n</m:t>
                </m:r>
                <m:d>
                  <m:dPr>
                    <m:ctrlPr>
                      <w:rPr>
                        <w:rFonts w:ascii="Cambria Math" w:hAnsi="Times New Roman" w:cs="Times New Roman"/>
                        <w:i/>
                        <w:kern w:val="0"/>
                        <w:sz w:val="28"/>
                        <w:szCs w:val="28"/>
                        <w:vertAlign w:val="subscript"/>
                      </w:rPr>
                    </m:ctrlPr>
                  </m:dPr>
                  <m:e>
                    <m:r>
                      <w:rPr>
                        <w:rFonts w:ascii="Cambria Math" w:hAnsi="Cambria Math" w:cs="Times New Roman"/>
                        <w:kern w:val="0"/>
                        <w:sz w:val="28"/>
                        <w:szCs w:val="28"/>
                        <w:vertAlign w:val="subscript"/>
                      </w:rPr>
                      <m:t>x</m:t>
                    </m:r>
                    <m:r>
                      <w:rPr>
                        <w:rFonts w:ascii="Cambria Math" w:hAnsi="Times New Roman" w:cs="Times New Roman"/>
                        <w:kern w:val="0"/>
                        <w:sz w:val="28"/>
                        <w:szCs w:val="28"/>
                        <w:vertAlign w:val="subscript"/>
                      </w:rPr>
                      <m:t>2</m:t>
                    </m:r>
                  </m:e>
                </m:d>
                <m:r>
                  <w:rPr>
                    <w:rFonts w:ascii="Times New Roman" w:hAnsi="Times New Roman" w:cs="Times New Roman"/>
                    <w:kern w:val="0"/>
                    <w:sz w:val="28"/>
                    <w:szCs w:val="28"/>
                    <w:vertAlign w:val="subscript"/>
                  </w:rPr>
                  <m:t>-</m:t>
                </m:r>
                <m:f>
                  <m:fPr>
                    <m:ctrlPr>
                      <w:rPr>
                        <w:rFonts w:ascii="Cambria Math" w:hAnsi="Times New Roman" w:cs="Times New Roman"/>
                        <w:kern w:val="0"/>
                        <w:sz w:val="28"/>
                        <w:szCs w:val="28"/>
                        <w:vertAlign w:val="subscript"/>
                      </w:rPr>
                    </m:ctrlPr>
                  </m:fPr>
                  <m:num>
                    <m:r>
                      <m:rPr>
                        <m:sty m:val="p"/>
                      </m:rPr>
                      <w:rPr>
                        <w:rFonts w:ascii="Cambria Math" w:hAnsi="Times New Roman" w:cs="Times New Roman"/>
                        <w:kern w:val="0"/>
                        <w:sz w:val="28"/>
                        <w:szCs w:val="28"/>
                        <w:vertAlign w:val="subscript"/>
                      </w:rPr>
                      <m:t>n</m:t>
                    </m:r>
                    <m:d>
                      <m:dPr>
                        <m:ctrlPr>
                          <w:rPr>
                            <w:rFonts w:ascii="Cambria Math" w:hAnsi="Times New Roman" w:cs="Times New Roman"/>
                            <w:kern w:val="0"/>
                            <w:sz w:val="28"/>
                            <w:szCs w:val="28"/>
                            <w:vertAlign w:val="subscript"/>
                          </w:rPr>
                        </m:ctrlPr>
                      </m:dPr>
                      <m:e>
                        <m:r>
                          <m:rPr>
                            <m:sty m:val="p"/>
                          </m:rPr>
                          <w:rPr>
                            <w:rFonts w:ascii="Cambria Math" w:hAnsi="Times New Roman" w:cs="Times New Roman"/>
                            <w:kern w:val="0"/>
                            <w:sz w:val="28"/>
                            <w:szCs w:val="28"/>
                            <w:vertAlign w:val="subscript"/>
                          </w:rPr>
                          <m:t>x</m:t>
                        </m:r>
                      </m:e>
                    </m:d>
                    <m:r>
                      <m:rPr>
                        <m:sty m:val="p"/>
                      </m:rPr>
                      <w:rPr>
                        <w:rFonts w:ascii="Cambria Math" w:hAnsi="Times New Roman" w:cs="Times New Roman"/>
                        <w:kern w:val="0"/>
                        <w:sz w:val="28"/>
                        <w:szCs w:val="28"/>
                        <w:vertAlign w:val="subscript"/>
                      </w:rPr>
                      <m:t>2</m:t>
                    </m:r>
                  </m:num>
                  <m:den>
                    <m:r>
                      <w:rPr>
                        <w:rFonts w:ascii="Cambria Math" w:hAnsi="Cambria Math" w:cs="Times New Roman"/>
                        <w:kern w:val="0"/>
                        <w:sz w:val="28"/>
                        <w:szCs w:val="28"/>
                        <w:vertAlign w:val="subscript"/>
                      </w:rPr>
                      <m:t>n</m:t>
                    </m:r>
                  </m:den>
                </m:f>
                <m:r>
                  <w:rPr>
                    <w:rFonts w:ascii="Cambria Math" w:hAnsi="Times New Roman" w:cs="Times New Roman"/>
                    <w:kern w:val="0"/>
                    <w:sz w:val="28"/>
                    <w:szCs w:val="28"/>
                    <w:vertAlign w:val="subscript"/>
                  </w:rPr>
                  <m:t>}{</m:t>
                </m:r>
                <m:r>
                  <w:rPr>
                    <w:rFonts w:ascii="Cambria Math" w:hAnsi="Cambria Math" w:cs="Times New Roman"/>
                    <w:kern w:val="0"/>
                    <w:sz w:val="28"/>
                    <w:szCs w:val="28"/>
                    <w:vertAlign w:val="subscript"/>
                  </w:rPr>
                  <m:t>n</m:t>
                </m:r>
                <m:d>
                  <m:dPr>
                    <m:ctrlPr>
                      <w:rPr>
                        <w:rFonts w:ascii="Cambria Math" w:hAnsi="Times New Roman" w:cs="Times New Roman"/>
                        <w:i/>
                        <w:kern w:val="0"/>
                        <w:sz w:val="28"/>
                        <w:szCs w:val="28"/>
                        <w:vertAlign w:val="subscript"/>
                      </w:rPr>
                    </m:ctrlPr>
                  </m:dPr>
                  <m:e>
                    <m:r>
                      <w:rPr>
                        <w:rFonts w:ascii="Cambria Math" w:hAnsi="Cambria Math" w:cs="Times New Roman"/>
                        <w:kern w:val="0"/>
                        <w:sz w:val="28"/>
                        <w:szCs w:val="28"/>
                        <w:vertAlign w:val="subscript"/>
                      </w:rPr>
                      <m:t>y</m:t>
                    </m:r>
                    <m:r>
                      <w:rPr>
                        <w:rFonts w:ascii="Cambria Math" w:hAnsi="Times New Roman" w:cs="Times New Roman"/>
                        <w:kern w:val="0"/>
                        <w:sz w:val="28"/>
                        <w:szCs w:val="28"/>
                        <w:vertAlign w:val="subscript"/>
                      </w:rPr>
                      <m:t>2</m:t>
                    </m:r>
                  </m:e>
                </m:d>
                <m:r>
                  <w:rPr>
                    <w:rFonts w:ascii="Times New Roman" w:hAnsi="Times New Roman" w:cs="Times New Roman"/>
                    <w:kern w:val="0"/>
                    <w:sz w:val="28"/>
                    <w:szCs w:val="28"/>
                    <w:vertAlign w:val="subscript"/>
                  </w:rPr>
                  <m:t>-</m:t>
                </m:r>
                <m:f>
                  <m:fPr>
                    <m:ctrlPr>
                      <w:rPr>
                        <w:rFonts w:ascii="Cambria Math" w:hAnsi="Times New Roman" w:cs="Times New Roman"/>
                        <w:kern w:val="0"/>
                        <w:sz w:val="28"/>
                        <w:szCs w:val="28"/>
                        <w:vertAlign w:val="subscript"/>
                      </w:rPr>
                    </m:ctrlPr>
                  </m:fPr>
                  <m:num>
                    <m:r>
                      <m:rPr>
                        <m:sty m:val="p"/>
                      </m:rPr>
                      <w:rPr>
                        <w:rFonts w:ascii="Cambria Math" w:hAnsi="Times New Roman" w:cs="Times New Roman"/>
                        <w:kern w:val="0"/>
                        <w:sz w:val="28"/>
                        <w:szCs w:val="28"/>
                        <w:vertAlign w:val="subscript"/>
                      </w:rPr>
                      <m:t>n</m:t>
                    </m:r>
                    <m:d>
                      <m:dPr>
                        <m:ctrlPr>
                          <w:rPr>
                            <w:rFonts w:ascii="Cambria Math" w:hAnsi="Times New Roman" w:cs="Times New Roman"/>
                            <w:kern w:val="0"/>
                            <w:sz w:val="28"/>
                            <w:szCs w:val="28"/>
                            <w:vertAlign w:val="subscript"/>
                          </w:rPr>
                        </m:ctrlPr>
                      </m:dPr>
                      <m:e>
                        <m:r>
                          <m:rPr>
                            <m:sty m:val="p"/>
                          </m:rPr>
                          <w:rPr>
                            <w:rFonts w:ascii="Cambria Math" w:hAnsi="Times New Roman" w:cs="Times New Roman"/>
                            <w:kern w:val="0"/>
                            <w:sz w:val="28"/>
                            <w:szCs w:val="28"/>
                            <w:vertAlign w:val="subscript"/>
                          </w:rPr>
                          <m:t>y</m:t>
                        </m:r>
                      </m:e>
                    </m:d>
                    <m:r>
                      <m:rPr>
                        <m:sty m:val="p"/>
                      </m:rPr>
                      <w:rPr>
                        <w:rFonts w:ascii="Cambria Math" w:hAnsi="Times New Roman" w:cs="Times New Roman"/>
                        <w:kern w:val="0"/>
                        <w:sz w:val="28"/>
                        <w:szCs w:val="28"/>
                        <w:vertAlign w:val="subscript"/>
                      </w:rPr>
                      <m:t>2</m:t>
                    </m:r>
                  </m:num>
                  <m:den>
                    <m:r>
                      <w:rPr>
                        <w:rFonts w:ascii="Cambria Math" w:hAnsi="Cambria Math" w:cs="Times New Roman"/>
                        <w:kern w:val="0"/>
                        <w:sz w:val="28"/>
                        <w:szCs w:val="28"/>
                        <w:vertAlign w:val="subscript"/>
                      </w:rPr>
                      <m:t>n</m:t>
                    </m:r>
                  </m:den>
                </m:f>
                <m:r>
                  <w:rPr>
                    <w:rFonts w:ascii="Cambria Math" w:hAnsi="Times New Roman" w:cs="Times New Roman"/>
                    <w:kern w:val="0"/>
                    <w:sz w:val="28"/>
                    <w:szCs w:val="28"/>
                    <w:vertAlign w:val="subscript"/>
                  </w:rPr>
                  <m:t>}</m:t>
                </m:r>
              </m:e>
            </m:rad>
          </m:den>
        </m:f>
      </m:oMath>
    </w:p>
    <w:p w14:paraId="76B34403" w14:textId="1805C430" w:rsidR="00A36E69" w:rsidRPr="00E36F62" w:rsidRDefault="00F75CAD" w:rsidP="00E51183">
      <w:pPr>
        <w:tabs>
          <w:tab w:val="right" w:pos="9360"/>
        </w:tabs>
        <w:autoSpaceDE w:val="0"/>
        <w:autoSpaceDN w:val="0"/>
        <w:adjustRightInd w:val="0"/>
        <w:spacing w:after="0" w:line="360" w:lineRule="auto"/>
        <w:jc w:val="center"/>
        <w:rPr>
          <w:rFonts w:ascii="Times New Roman" w:hAnsi="Times New Roman" w:cs="Times New Roman"/>
          <w:sz w:val="24"/>
          <w:szCs w:val="24"/>
        </w:rPr>
      </w:pPr>
      <w:r w:rsidRPr="00E36F62">
        <w:rPr>
          <w:rFonts w:ascii="Times New Roman" w:hAnsi="Times New Roman" w:cs="Times New Roman"/>
          <w:kern w:val="0"/>
          <w:sz w:val="28"/>
          <w:szCs w:val="28"/>
        </w:rPr>
        <w:t>r</w:t>
      </w:r>
      <w:r w:rsidR="00E04CE8" w:rsidRPr="00E36F62">
        <w:rPr>
          <w:rFonts w:ascii="Times New Roman" w:hAnsi="Times New Roman" w:cs="Times New Roman"/>
          <w:kern w:val="0"/>
          <w:sz w:val="28"/>
          <w:szCs w:val="28"/>
          <w:vertAlign w:val="subscript"/>
        </w:rPr>
        <w:t>DdoS</w:t>
      </w:r>
      <w:r w:rsidR="00261DB9" w:rsidRPr="00E36F62">
        <w:rPr>
          <w:rFonts w:ascii="Times New Roman" w:hAnsi="Times New Roman" w:cs="Times New Roman"/>
          <w:kern w:val="0"/>
          <w:sz w:val="28"/>
          <w:szCs w:val="28"/>
          <w:vertAlign w:val="subscript"/>
        </w:rPr>
        <w:t xml:space="preserve"> </w:t>
      </w:r>
      <w:r w:rsidR="00E04CE8" w:rsidRPr="00E36F62">
        <w:rPr>
          <w:rFonts w:ascii="Times New Roman" w:hAnsi="Times New Roman" w:cs="Times New Roman"/>
          <w:kern w:val="0"/>
          <w:sz w:val="28"/>
          <w:szCs w:val="28"/>
          <w:vertAlign w:val="subscript"/>
        </w:rPr>
        <w:t>&amp;</w:t>
      </w:r>
      <w:r w:rsidR="00261DB9" w:rsidRPr="00E36F62">
        <w:rPr>
          <w:rFonts w:ascii="Times New Roman" w:hAnsi="Times New Roman" w:cs="Times New Roman"/>
          <w:kern w:val="0"/>
          <w:sz w:val="28"/>
          <w:szCs w:val="28"/>
          <w:vertAlign w:val="subscript"/>
        </w:rPr>
        <w:t xml:space="preserve"> </w:t>
      </w:r>
      <w:r w:rsidR="00E04CE8" w:rsidRPr="00E36F62">
        <w:rPr>
          <w:rFonts w:ascii="Times New Roman" w:hAnsi="Times New Roman" w:cs="Times New Roman"/>
          <w:kern w:val="0"/>
          <w:sz w:val="28"/>
          <w:szCs w:val="28"/>
          <w:vertAlign w:val="subscript"/>
        </w:rPr>
        <w:t>Password</w:t>
      </w:r>
      <w:r w:rsidR="00261DB9" w:rsidRPr="00E36F62">
        <w:rPr>
          <w:rFonts w:ascii="Times New Roman" w:hAnsi="Times New Roman" w:cs="Times New Roman"/>
          <w:kern w:val="0"/>
          <w:sz w:val="28"/>
          <w:szCs w:val="28"/>
          <w:vertAlign w:val="subscript"/>
        </w:rPr>
        <w:t xml:space="preserve"> </w:t>
      </w:r>
      <w:r w:rsidR="00E04CE8" w:rsidRPr="00E36F62">
        <w:rPr>
          <w:rFonts w:ascii="Times New Roman" w:hAnsi="Times New Roman" w:cs="Times New Roman"/>
          <w:kern w:val="0"/>
          <w:sz w:val="28"/>
          <w:szCs w:val="28"/>
          <w:vertAlign w:val="subscript"/>
        </w:rPr>
        <w:t>Login</w:t>
      </w:r>
      <w:r w:rsidR="001E1757" w:rsidRPr="00E36F62">
        <w:rPr>
          <w:rFonts w:ascii="Times New Roman" w:hAnsi="Times New Roman" w:cs="Times New Roman"/>
          <w:sz w:val="24"/>
          <w:szCs w:val="24"/>
        </w:rPr>
        <w:t xml:space="preserve"> </w:t>
      </w:r>
      <w:r w:rsidRPr="00E36F62">
        <w:rPr>
          <w:rFonts w:ascii="Times New Roman" w:hAnsi="Times New Roman" w:cs="Times New Roman"/>
          <w:sz w:val="24"/>
          <w:szCs w:val="24"/>
        </w:rPr>
        <w:t>= 0.20</w:t>
      </w:r>
    </w:p>
    <w:p w14:paraId="56452531" w14:textId="0FA88573" w:rsidR="00147ED8" w:rsidRPr="00E3554D" w:rsidRDefault="001E1757" w:rsidP="00E51183">
      <w:pPr>
        <w:tabs>
          <w:tab w:val="right" w:pos="936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As there is a possitive correlation between Ddos attack and Password Login Attack</w:t>
      </w:r>
      <w:r w:rsidR="001E1B3A" w:rsidRPr="00E3554D">
        <w:rPr>
          <w:rFonts w:ascii="Times New Roman" w:hAnsi="Times New Roman" w:cs="Times New Roman"/>
          <w:sz w:val="24"/>
          <w:szCs w:val="24"/>
        </w:rPr>
        <w:t>.</w:t>
      </w:r>
      <w:r>
        <w:rPr>
          <w:rFonts w:ascii="Times New Roman" w:hAnsi="Times New Roman" w:cs="Times New Roman"/>
          <w:sz w:val="24"/>
          <w:szCs w:val="24"/>
        </w:rPr>
        <w:t xml:space="preserve"> If any financial sector has a high number of chance of being Ddos attack there is also a high chance of Password Login Attack.</w:t>
      </w:r>
      <w:r w:rsidR="001E1B3A" w:rsidRPr="00E3554D">
        <w:rPr>
          <w:rFonts w:ascii="Times New Roman" w:hAnsi="Times New Roman" w:cs="Times New Roman"/>
          <w:sz w:val="24"/>
          <w:szCs w:val="24"/>
        </w:rPr>
        <w:t xml:space="preserve"> </w:t>
      </w:r>
    </w:p>
    <w:p w14:paraId="35B0BD9D" w14:textId="77777777" w:rsidR="00F75CAD" w:rsidRPr="00343364" w:rsidRDefault="00F75CAD"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586710B1" w14:textId="77777777" w:rsidR="00147ED8" w:rsidRPr="00343364" w:rsidRDefault="00147ED8"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04F83C48" w14:textId="77777777" w:rsidR="00147ED8" w:rsidRDefault="00147ED8"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422D51CD" w14:textId="77777777" w:rsidR="00343364" w:rsidRDefault="0034336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5FA7EF6D" w14:textId="77777777" w:rsidR="00343364" w:rsidRDefault="0034336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48990D27" w14:textId="77777777" w:rsidR="00343364" w:rsidRDefault="0034336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329A61DE" w14:textId="77777777" w:rsidR="00343364" w:rsidRDefault="0034336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67A94D2D" w14:textId="77777777" w:rsidR="00343364" w:rsidRDefault="0034336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650294C8" w14:textId="77777777" w:rsidR="00343364" w:rsidRDefault="0034336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4807032D" w14:textId="77777777" w:rsidR="008B748B" w:rsidRDefault="008B748B"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2AAB91ED"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3B4B1DBE"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4058039D"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1921E79F"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7F3263F8"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59E71860"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1E71905D"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1A10993E"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16678568"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6691C8CF"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63B3FD10"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22C7F8F4" w14:textId="77777777" w:rsidR="00525ED4" w:rsidRDefault="00525ED4" w:rsidP="00E51183">
      <w:pPr>
        <w:tabs>
          <w:tab w:val="right" w:pos="9360"/>
        </w:tabs>
        <w:autoSpaceDE w:val="0"/>
        <w:autoSpaceDN w:val="0"/>
        <w:adjustRightInd w:val="0"/>
        <w:spacing w:after="0" w:line="360" w:lineRule="auto"/>
        <w:rPr>
          <w:rFonts w:ascii="Times New Roman" w:hAnsi="Times New Roman" w:cs="Times New Roman"/>
          <w:sz w:val="28"/>
          <w:szCs w:val="28"/>
        </w:rPr>
      </w:pPr>
    </w:p>
    <w:p w14:paraId="507B7C9F" w14:textId="77777777" w:rsidR="00343364" w:rsidRDefault="00343364" w:rsidP="007D27E6">
      <w:pPr>
        <w:tabs>
          <w:tab w:val="right" w:pos="9360"/>
        </w:tabs>
        <w:autoSpaceDE w:val="0"/>
        <w:autoSpaceDN w:val="0"/>
        <w:adjustRightInd w:val="0"/>
        <w:spacing w:after="0" w:line="360" w:lineRule="auto"/>
        <w:rPr>
          <w:rFonts w:ascii="Times New Roman" w:hAnsi="Times New Roman" w:cs="Times New Roman"/>
          <w:b/>
          <w:bCs/>
          <w:sz w:val="40"/>
          <w:szCs w:val="40"/>
        </w:rPr>
      </w:pPr>
    </w:p>
    <w:p w14:paraId="2C68BD59" w14:textId="096D59AE" w:rsidR="00343364" w:rsidRPr="007D27E6" w:rsidRDefault="00343364" w:rsidP="007D27E6">
      <w:pPr>
        <w:shd w:val="clear" w:color="auto" w:fill="E2EFD9" w:themeFill="accent6" w:themeFillTint="33"/>
        <w:tabs>
          <w:tab w:val="right" w:pos="9360"/>
        </w:tabs>
        <w:autoSpaceDE w:val="0"/>
        <w:autoSpaceDN w:val="0"/>
        <w:adjustRightInd w:val="0"/>
        <w:spacing w:after="0" w:line="360" w:lineRule="auto"/>
        <w:jc w:val="center"/>
        <w:rPr>
          <w:rFonts w:ascii="Times New Roman" w:hAnsi="Times New Roman" w:cs="Times New Roman"/>
          <w:b/>
          <w:bCs/>
          <w:color w:val="002060"/>
          <w:sz w:val="72"/>
          <w:szCs w:val="72"/>
        </w:rPr>
      </w:pPr>
      <w:r w:rsidRPr="007D27E6">
        <w:rPr>
          <w:rFonts w:ascii="Times New Roman" w:hAnsi="Times New Roman" w:cs="Times New Roman"/>
          <w:b/>
          <w:bCs/>
          <w:color w:val="002060"/>
          <w:sz w:val="72"/>
          <w:szCs w:val="72"/>
        </w:rPr>
        <w:t>CHAPTER 5</w:t>
      </w:r>
    </w:p>
    <w:p w14:paraId="4934D427" w14:textId="59445E76" w:rsidR="00147ED8" w:rsidRPr="007D27E6" w:rsidRDefault="00343364" w:rsidP="007D27E6">
      <w:pPr>
        <w:shd w:val="clear" w:color="auto" w:fill="E2EFD9" w:themeFill="accent6" w:themeFillTint="33"/>
        <w:tabs>
          <w:tab w:val="right" w:pos="9360"/>
        </w:tabs>
        <w:autoSpaceDE w:val="0"/>
        <w:autoSpaceDN w:val="0"/>
        <w:adjustRightInd w:val="0"/>
        <w:spacing w:after="0" w:line="360" w:lineRule="auto"/>
        <w:jc w:val="center"/>
        <w:rPr>
          <w:rFonts w:ascii="Times New Roman" w:hAnsi="Times New Roman" w:cs="Times New Roman"/>
          <w:b/>
          <w:bCs/>
          <w:color w:val="7030A0"/>
          <w:sz w:val="72"/>
          <w:szCs w:val="72"/>
        </w:rPr>
      </w:pPr>
      <w:r w:rsidRPr="007D27E6">
        <w:rPr>
          <w:rFonts w:ascii="Times New Roman" w:hAnsi="Times New Roman" w:cs="Times New Roman"/>
          <w:b/>
          <w:bCs/>
          <w:color w:val="7030A0"/>
          <w:sz w:val="72"/>
          <w:szCs w:val="72"/>
        </w:rPr>
        <w:t xml:space="preserve">FINDINGS </w:t>
      </w:r>
      <w:r w:rsidR="00544F9C">
        <w:rPr>
          <w:rFonts w:ascii="Times New Roman" w:hAnsi="Times New Roman" w:cs="Times New Roman"/>
          <w:b/>
          <w:bCs/>
          <w:color w:val="7030A0"/>
          <w:sz w:val="72"/>
          <w:szCs w:val="72"/>
        </w:rPr>
        <w:t>,</w:t>
      </w:r>
      <w:r w:rsidRPr="007D27E6">
        <w:rPr>
          <w:rFonts w:ascii="Times New Roman" w:hAnsi="Times New Roman" w:cs="Times New Roman"/>
          <w:b/>
          <w:bCs/>
          <w:color w:val="7030A0"/>
          <w:sz w:val="72"/>
          <w:szCs w:val="72"/>
        </w:rPr>
        <w:t xml:space="preserve"> RECOMMENDATION</w:t>
      </w:r>
      <w:r w:rsidR="00544F9C">
        <w:rPr>
          <w:rFonts w:ascii="Times New Roman" w:hAnsi="Times New Roman" w:cs="Times New Roman"/>
          <w:b/>
          <w:bCs/>
          <w:color w:val="7030A0"/>
          <w:sz w:val="72"/>
          <w:szCs w:val="72"/>
        </w:rPr>
        <w:t xml:space="preserve"> &amp; CONCLUSION</w:t>
      </w:r>
    </w:p>
    <w:p w14:paraId="0ABBA753" w14:textId="77777777" w:rsidR="00343364" w:rsidRDefault="00343364" w:rsidP="00E51183">
      <w:pPr>
        <w:tabs>
          <w:tab w:val="right" w:pos="9360"/>
        </w:tabs>
        <w:autoSpaceDE w:val="0"/>
        <w:autoSpaceDN w:val="0"/>
        <w:adjustRightInd w:val="0"/>
        <w:spacing w:after="0" w:line="360" w:lineRule="auto"/>
        <w:jc w:val="center"/>
        <w:rPr>
          <w:rFonts w:ascii="Times New Roman" w:hAnsi="Times New Roman" w:cs="Times New Roman"/>
          <w:b/>
          <w:bCs/>
          <w:sz w:val="40"/>
          <w:szCs w:val="40"/>
        </w:rPr>
      </w:pPr>
    </w:p>
    <w:p w14:paraId="5C0ED5BF" w14:textId="530332F7" w:rsidR="00343364" w:rsidRPr="00544F9C" w:rsidRDefault="00414B02" w:rsidP="003E3EA8">
      <w:pPr>
        <w:pStyle w:val="Heading1"/>
        <w:numPr>
          <w:ilvl w:val="0"/>
          <w:numId w:val="0"/>
        </w:numPr>
        <w:rPr>
          <w:color w:val="FFFFFF" w:themeColor="background1"/>
        </w:rPr>
      </w:pPr>
      <w:bookmarkStart w:id="31" w:name="_Toc167786509"/>
      <w:r w:rsidRPr="00544F9C">
        <w:rPr>
          <w:color w:val="FFFFFF" w:themeColor="background1"/>
        </w:rPr>
        <w:t>Chapter Five: Findings</w:t>
      </w:r>
      <w:r w:rsidR="00544F9C" w:rsidRPr="00544F9C">
        <w:rPr>
          <w:color w:val="FFFFFF" w:themeColor="background1"/>
        </w:rPr>
        <w:t xml:space="preserve">, </w:t>
      </w:r>
      <w:r w:rsidRPr="00544F9C">
        <w:rPr>
          <w:color w:val="FFFFFF" w:themeColor="background1"/>
        </w:rPr>
        <w:t>Recommendation</w:t>
      </w:r>
      <w:r w:rsidR="00544F9C" w:rsidRPr="00544F9C">
        <w:rPr>
          <w:color w:val="FFFFFF" w:themeColor="background1"/>
        </w:rPr>
        <w:t xml:space="preserve"> and Conclusion</w:t>
      </w:r>
      <w:bookmarkEnd w:id="31"/>
    </w:p>
    <w:p w14:paraId="402ADBE0" w14:textId="77777777" w:rsidR="00343364" w:rsidRDefault="00343364" w:rsidP="00E51183">
      <w:pPr>
        <w:tabs>
          <w:tab w:val="right" w:pos="9360"/>
        </w:tabs>
        <w:autoSpaceDE w:val="0"/>
        <w:autoSpaceDN w:val="0"/>
        <w:adjustRightInd w:val="0"/>
        <w:spacing w:after="0" w:line="360" w:lineRule="auto"/>
        <w:jc w:val="center"/>
        <w:rPr>
          <w:rFonts w:ascii="Times New Roman" w:hAnsi="Times New Roman" w:cs="Times New Roman"/>
          <w:b/>
          <w:bCs/>
          <w:sz w:val="40"/>
          <w:szCs w:val="40"/>
        </w:rPr>
      </w:pPr>
    </w:p>
    <w:p w14:paraId="48573BB4" w14:textId="77777777" w:rsidR="00CA3DB2" w:rsidRDefault="00CA3DB2" w:rsidP="00E51183">
      <w:pPr>
        <w:tabs>
          <w:tab w:val="right" w:pos="9360"/>
        </w:tabs>
        <w:autoSpaceDE w:val="0"/>
        <w:autoSpaceDN w:val="0"/>
        <w:adjustRightInd w:val="0"/>
        <w:spacing w:after="0" w:line="360" w:lineRule="auto"/>
        <w:rPr>
          <w:rFonts w:ascii="Times New Roman" w:hAnsi="Times New Roman" w:cs="Times New Roman"/>
          <w:b/>
          <w:bCs/>
          <w:sz w:val="26"/>
          <w:szCs w:val="26"/>
        </w:rPr>
      </w:pPr>
    </w:p>
    <w:p w14:paraId="54D6EE87" w14:textId="77777777" w:rsidR="00A82DCD" w:rsidRDefault="00A82DCD" w:rsidP="00E51183">
      <w:pPr>
        <w:tabs>
          <w:tab w:val="right" w:pos="9360"/>
        </w:tabs>
        <w:autoSpaceDE w:val="0"/>
        <w:autoSpaceDN w:val="0"/>
        <w:adjustRightInd w:val="0"/>
        <w:spacing w:after="0" w:line="360" w:lineRule="auto"/>
        <w:rPr>
          <w:rFonts w:ascii="Times New Roman" w:hAnsi="Times New Roman" w:cs="Times New Roman"/>
          <w:b/>
          <w:bCs/>
          <w:sz w:val="26"/>
          <w:szCs w:val="26"/>
        </w:rPr>
      </w:pPr>
    </w:p>
    <w:p w14:paraId="30EA2845" w14:textId="77777777" w:rsidR="004F41F3" w:rsidRDefault="004F41F3" w:rsidP="00E51183">
      <w:pPr>
        <w:tabs>
          <w:tab w:val="right" w:pos="9360"/>
        </w:tabs>
        <w:autoSpaceDE w:val="0"/>
        <w:autoSpaceDN w:val="0"/>
        <w:adjustRightInd w:val="0"/>
        <w:spacing w:after="0" w:line="360" w:lineRule="auto"/>
        <w:rPr>
          <w:rFonts w:ascii="Times New Roman" w:hAnsi="Times New Roman" w:cs="Times New Roman"/>
          <w:b/>
          <w:bCs/>
          <w:sz w:val="26"/>
          <w:szCs w:val="26"/>
        </w:rPr>
      </w:pPr>
    </w:p>
    <w:p w14:paraId="7305317C" w14:textId="77777777" w:rsidR="008F055C" w:rsidRDefault="008F055C" w:rsidP="00E51183">
      <w:pPr>
        <w:tabs>
          <w:tab w:val="right" w:pos="9360"/>
        </w:tabs>
        <w:autoSpaceDE w:val="0"/>
        <w:autoSpaceDN w:val="0"/>
        <w:adjustRightInd w:val="0"/>
        <w:spacing w:after="0" w:line="360" w:lineRule="auto"/>
        <w:rPr>
          <w:rFonts w:ascii="Times New Roman" w:hAnsi="Times New Roman" w:cs="Times New Roman"/>
          <w:b/>
          <w:bCs/>
          <w:sz w:val="26"/>
          <w:szCs w:val="26"/>
        </w:rPr>
      </w:pPr>
    </w:p>
    <w:p w14:paraId="06229CB3" w14:textId="3A34FF5F" w:rsidR="00147ED8" w:rsidRDefault="007B6471" w:rsidP="005657E9">
      <w:pPr>
        <w:pStyle w:val="Heading2"/>
        <w:numPr>
          <w:ilvl w:val="0"/>
          <w:numId w:val="0"/>
        </w:numPr>
        <w:jc w:val="left"/>
        <w:rPr>
          <w:color w:val="002060"/>
          <w:sz w:val="28"/>
          <w:szCs w:val="28"/>
        </w:rPr>
      </w:pPr>
      <w:bookmarkStart w:id="32" w:name="_Toc167786510"/>
      <w:r w:rsidRPr="005657E9">
        <w:rPr>
          <w:color w:val="002060"/>
          <w:sz w:val="28"/>
          <w:szCs w:val="28"/>
        </w:rPr>
        <w:lastRenderedPageBreak/>
        <w:t xml:space="preserve">5.1 </w:t>
      </w:r>
      <w:r w:rsidR="00147ED8" w:rsidRPr="005657E9">
        <w:rPr>
          <w:color w:val="002060"/>
          <w:sz w:val="28"/>
          <w:szCs w:val="28"/>
        </w:rPr>
        <w:t>Findings</w:t>
      </w:r>
      <w:bookmarkEnd w:id="32"/>
    </w:p>
    <w:p w14:paraId="66A987DF" w14:textId="77777777" w:rsidR="00E911D2" w:rsidRPr="00E911D2" w:rsidRDefault="00E911D2" w:rsidP="00E911D2"/>
    <w:p w14:paraId="78E22DB4" w14:textId="77777777" w:rsidR="00911D41" w:rsidRPr="00E3554D" w:rsidRDefault="00455897" w:rsidP="00E51183">
      <w:pPr>
        <w:pStyle w:val="ListParagraph"/>
        <w:numPr>
          <w:ilvl w:val="0"/>
          <w:numId w:val="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E3554D">
        <w:rPr>
          <w:rFonts w:ascii="Times New Roman" w:hAnsi="Times New Roman" w:cs="Times New Roman"/>
          <w:kern w:val="0"/>
          <w:sz w:val="24"/>
          <w:szCs w:val="24"/>
        </w:rPr>
        <w:t xml:space="preserve">In figure 4.1 it can be seen that cyber incident in all sort of financial organization Password </w:t>
      </w:r>
      <w:r w:rsidR="00911D41" w:rsidRPr="00E3554D">
        <w:rPr>
          <w:rFonts w:ascii="Times New Roman" w:hAnsi="Times New Roman" w:cs="Times New Roman"/>
          <w:kern w:val="0"/>
          <w:sz w:val="24"/>
          <w:szCs w:val="24"/>
        </w:rPr>
        <w:t>L</w:t>
      </w:r>
      <w:r w:rsidRPr="00E3554D">
        <w:rPr>
          <w:rFonts w:ascii="Times New Roman" w:hAnsi="Times New Roman" w:cs="Times New Roman"/>
          <w:kern w:val="0"/>
          <w:sz w:val="24"/>
          <w:szCs w:val="24"/>
        </w:rPr>
        <w:t>ogin</w:t>
      </w:r>
      <w:r w:rsidR="00911D41" w:rsidRPr="00E3554D">
        <w:rPr>
          <w:rFonts w:ascii="Times New Roman" w:hAnsi="Times New Roman" w:cs="Times New Roman"/>
          <w:kern w:val="0"/>
          <w:sz w:val="24"/>
          <w:szCs w:val="24"/>
        </w:rPr>
        <w:t xml:space="preserve"> is most </w:t>
      </w:r>
      <w:r w:rsidR="0037081E" w:rsidRPr="00E3554D">
        <w:rPr>
          <w:rFonts w:ascii="Times New Roman" w:hAnsi="Times New Roman" w:cs="Times New Roman"/>
          <w:kern w:val="0"/>
          <w:sz w:val="24"/>
          <w:szCs w:val="24"/>
        </w:rPr>
        <w:t>vulnerable</w:t>
      </w:r>
      <w:r w:rsidR="00911D41" w:rsidRPr="00E3554D">
        <w:rPr>
          <w:rFonts w:ascii="Times New Roman" w:hAnsi="Times New Roman" w:cs="Times New Roman"/>
          <w:kern w:val="0"/>
          <w:sz w:val="24"/>
          <w:szCs w:val="24"/>
        </w:rPr>
        <w:t xml:space="preserve"> for every organization then Distributed Denial of Service attack holds the second </w:t>
      </w:r>
      <w:r w:rsidR="0037081E" w:rsidRPr="00E3554D">
        <w:rPr>
          <w:rFonts w:ascii="Times New Roman" w:hAnsi="Times New Roman" w:cs="Times New Roman"/>
          <w:kern w:val="0"/>
          <w:sz w:val="24"/>
          <w:szCs w:val="24"/>
        </w:rPr>
        <w:t>position</w:t>
      </w:r>
      <w:r w:rsidR="00911D41" w:rsidRPr="00E3554D">
        <w:rPr>
          <w:rFonts w:ascii="Times New Roman" w:hAnsi="Times New Roman" w:cs="Times New Roman"/>
          <w:kern w:val="0"/>
          <w:sz w:val="24"/>
          <w:szCs w:val="24"/>
        </w:rPr>
        <w:t>.</w:t>
      </w:r>
    </w:p>
    <w:p w14:paraId="180058D1" w14:textId="77777777" w:rsidR="00147ED8" w:rsidRPr="00E3554D" w:rsidRDefault="00911D41" w:rsidP="00E51183">
      <w:pPr>
        <w:pStyle w:val="ListParagraph"/>
        <w:numPr>
          <w:ilvl w:val="0"/>
          <w:numId w:val="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E3554D">
        <w:rPr>
          <w:rFonts w:ascii="Times New Roman" w:hAnsi="Times New Roman" w:cs="Times New Roman"/>
          <w:sz w:val="24"/>
          <w:szCs w:val="24"/>
        </w:rPr>
        <w:t>Out of financial services organizations, banks saw more DoS attacks (41%), which is five points above the average of 36%. However, they also saw fewer password login attacks (41%), which was five points below the average of 46%.</w:t>
      </w:r>
    </w:p>
    <w:p w14:paraId="605BF84E" w14:textId="77777777" w:rsidR="00911D41" w:rsidRPr="00E3554D" w:rsidRDefault="00911D41" w:rsidP="00E51183">
      <w:pPr>
        <w:pStyle w:val="NormalWeb"/>
        <w:numPr>
          <w:ilvl w:val="0"/>
          <w:numId w:val="4"/>
        </w:numPr>
        <w:shd w:val="clear" w:color="auto" w:fill="FFFFFF"/>
        <w:spacing w:before="0" w:beforeAutospacing="0" w:after="0" w:afterAutospacing="0" w:line="360" w:lineRule="auto"/>
        <w:jc w:val="both"/>
      </w:pPr>
      <w:r w:rsidRPr="00E3554D">
        <w:t>Credit unions,</w:t>
      </w:r>
      <w:r w:rsidR="0037081E" w:rsidRPr="00E3554D">
        <w:t xml:space="preserve"> </w:t>
      </w:r>
      <w:r w:rsidRPr="00E3554D">
        <w:t>with 88% of incidents reported as password login attacks. This is nearly double the average and far higher than banks see. Credit unions provide a lot more customer services, which means more user-friendly logins that attackers are eager to exploit with credential stuffing and brute force attacks.</w:t>
      </w:r>
      <w:r w:rsidR="0037081E" w:rsidRPr="00E3554D">
        <w:t xml:space="preserve"> </w:t>
      </w:r>
      <w:r w:rsidRPr="00E3554D">
        <w:t>DoS attacks are also far below the average at credit unions, showing up as only 8% of reported incidents. Also of 3% of Web attack has been seen.</w:t>
      </w:r>
    </w:p>
    <w:p w14:paraId="4351B2E2" w14:textId="0B4FB58E" w:rsidR="00C367A6" w:rsidRPr="00E3554D" w:rsidRDefault="00C367A6" w:rsidP="00E51183">
      <w:pPr>
        <w:pStyle w:val="ListParagraph"/>
        <w:numPr>
          <w:ilvl w:val="0"/>
          <w:numId w:val="4"/>
        </w:numPr>
        <w:tabs>
          <w:tab w:val="right" w:pos="9360"/>
        </w:tabs>
        <w:autoSpaceDE w:val="0"/>
        <w:autoSpaceDN w:val="0"/>
        <w:adjustRightInd w:val="0"/>
        <w:spacing w:after="0" w:line="360" w:lineRule="auto"/>
        <w:jc w:val="both"/>
        <w:rPr>
          <w:rFonts w:ascii="Times New Roman" w:hAnsi="Times New Roman" w:cs="Times New Roman"/>
          <w:b/>
          <w:bCs/>
          <w:kern w:val="0"/>
          <w:sz w:val="24"/>
          <w:szCs w:val="24"/>
        </w:rPr>
      </w:pPr>
      <w:r w:rsidRPr="00E3554D">
        <w:rPr>
          <w:rFonts w:ascii="Times New Roman" w:hAnsi="Times New Roman" w:cs="Times New Roman"/>
          <w:sz w:val="24"/>
          <w:szCs w:val="24"/>
          <w:shd w:val="clear" w:color="auto" w:fill="FFFFFF"/>
        </w:rPr>
        <w:t>Many don’t think of insurance companies as financial institutions, but they handle large amounts of money and confidential financial data. They also deal with fraud and have experienced some large cyber</w:t>
      </w:r>
      <w:r w:rsidR="0037081E" w:rsidRPr="00E3554D">
        <w:rPr>
          <w:rFonts w:ascii="Times New Roman" w:hAnsi="Times New Roman" w:cs="Times New Roman"/>
          <w:sz w:val="24"/>
          <w:szCs w:val="24"/>
          <w:shd w:val="clear" w:color="auto" w:fill="FFFFFF"/>
        </w:rPr>
        <w:t xml:space="preserve"> </w:t>
      </w:r>
      <w:r w:rsidRPr="00E3554D">
        <w:rPr>
          <w:rFonts w:ascii="Times New Roman" w:hAnsi="Times New Roman" w:cs="Times New Roman"/>
          <w:sz w:val="24"/>
          <w:szCs w:val="24"/>
          <w:shd w:val="clear" w:color="auto" w:fill="FFFFFF"/>
        </w:rPr>
        <w:t>attacks</w:t>
      </w:r>
      <w:r w:rsidR="0037081E" w:rsidRPr="00E3554D">
        <w:rPr>
          <w:rFonts w:ascii="Times New Roman" w:hAnsi="Times New Roman" w:cs="Times New Roman"/>
          <w:sz w:val="24"/>
          <w:szCs w:val="24"/>
          <w:shd w:val="clear" w:color="auto" w:fill="FFFFFF"/>
        </w:rPr>
        <w:t xml:space="preserve"> </w:t>
      </w:r>
      <w:r w:rsidRPr="00E3554D">
        <w:rPr>
          <w:rFonts w:ascii="Times New Roman" w:hAnsi="Times New Roman" w:cs="Times New Roman"/>
          <w:sz w:val="24"/>
          <w:szCs w:val="24"/>
          <w:shd w:val="clear" w:color="auto" w:fill="FFFFFF"/>
        </w:rPr>
        <w:t>as</w:t>
      </w:r>
      <w:r w:rsidR="0037081E" w:rsidRPr="00E3554D">
        <w:rPr>
          <w:rFonts w:ascii="Times New Roman" w:hAnsi="Times New Roman" w:cs="Times New Roman"/>
          <w:sz w:val="24"/>
          <w:szCs w:val="24"/>
          <w:shd w:val="clear" w:color="auto" w:fill="FFFFFF"/>
        </w:rPr>
        <w:t xml:space="preserve"> </w:t>
      </w:r>
      <w:r w:rsidRPr="00E3554D">
        <w:rPr>
          <w:rFonts w:ascii="Times New Roman" w:hAnsi="Times New Roman" w:cs="Times New Roman"/>
          <w:sz w:val="24"/>
          <w:szCs w:val="24"/>
          <w:shd w:val="clear" w:color="auto" w:fill="FFFFFF"/>
        </w:rPr>
        <w:t>well as subsequent compliance investigations. Insurance companies reported higher-than-average DoS attacks (60%), but their password login attacks were below average, at 27%. They reported a little bit more than average for web attacks, at 7%.</w:t>
      </w:r>
    </w:p>
    <w:p w14:paraId="30486D2E" w14:textId="77777777" w:rsidR="00C367A6" w:rsidRPr="00E3554D" w:rsidRDefault="00C367A6" w:rsidP="00E51183">
      <w:pPr>
        <w:pStyle w:val="ListParagraph"/>
        <w:numPr>
          <w:ilvl w:val="0"/>
          <w:numId w:val="4"/>
        </w:numPr>
        <w:tabs>
          <w:tab w:val="right" w:pos="9360"/>
        </w:tabs>
        <w:autoSpaceDE w:val="0"/>
        <w:autoSpaceDN w:val="0"/>
        <w:adjustRightInd w:val="0"/>
        <w:spacing w:after="0" w:line="360" w:lineRule="auto"/>
        <w:jc w:val="both"/>
        <w:rPr>
          <w:rFonts w:ascii="Times New Roman" w:hAnsi="Times New Roman" w:cs="Times New Roman"/>
          <w:b/>
          <w:bCs/>
          <w:kern w:val="0"/>
          <w:sz w:val="24"/>
          <w:szCs w:val="24"/>
        </w:rPr>
      </w:pPr>
      <w:r w:rsidRPr="00E3554D">
        <w:rPr>
          <w:rFonts w:ascii="Times New Roman" w:hAnsi="Times New Roman" w:cs="Times New Roman"/>
          <w:sz w:val="24"/>
          <w:szCs w:val="24"/>
          <w:shd w:val="clear" w:color="auto" w:fill="FFFFFF"/>
        </w:rPr>
        <w:t>Over the years, stock exchanges have been the target of a few notable massive DoS attacks. Therefore, it should be no surprise that reported DoS attack incidents at stock exchanges clocked in at 80%, way above the average. Although there were no reported password login attack incidents, they did report more than three times the average in web attacks, at 20%.</w:t>
      </w:r>
    </w:p>
    <w:p w14:paraId="659158D2" w14:textId="238D715A" w:rsidR="00C367A6" w:rsidRPr="00E3554D" w:rsidRDefault="00C367A6" w:rsidP="00E51183">
      <w:pPr>
        <w:pStyle w:val="ListParagraph"/>
        <w:numPr>
          <w:ilvl w:val="0"/>
          <w:numId w:val="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E3554D">
        <w:rPr>
          <w:rFonts w:ascii="Times New Roman" w:hAnsi="Times New Roman" w:cs="Times New Roman"/>
          <w:kern w:val="0"/>
          <w:sz w:val="24"/>
          <w:szCs w:val="24"/>
        </w:rPr>
        <w:t xml:space="preserve">Form </w:t>
      </w:r>
      <w:r w:rsidR="006E1FE4">
        <w:rPr>
          <w:rFonts w:ascii="Times New Roman" w:hAnsi="Times New Roman" w:cs="Times New Roman"/>
          <w:kern w:val="0"/>
          <w:sz w:val="24"/>
          <w:szCs w:val="24"/>
        </w:rPr>
        <w:t>report of FBI’s Internet Crime Complain Center (IC3) annual report</w:t>
      </w:r>
      <w:r w:rsidRPr="00E3554D">
        <w:rPr>
          <w:rFonts w:ascii="Times New Roman" w:hAnsi="Times New Roman" w:cs="Times New Roman"/>
          <w:kern w:val="0"/>
          <w:sz w:val="24"/>
          <w:szCs w:val="24"/>
        </w:rPr>
        <w:t xml:space="preserve"> financial losses against complaints is shown. From this report total 3.</w:t>
      </w:r>
      <w:r w:rsidR="007023F6">
        <w:rPr>
          <w:rFonts w:ascii="Times New Roman" w:hAnsi="Times New Roman" w:cs="Times New Roman"/>
          <w:kern w:val="0"/>
          <w:sz w:val="24"/>
          <w:szCs w:val="24"/>
        </w:rPr>
        <w:t>79</w:t>
      </w:r>
      <w:r w:rsidRPr="00E3554D">
        <w:rPr>
          <w:rFonts w:ascii="Times New Roman" w:hAnsi="Times New Roman" w:cs="Times New Roman"/>
          <w:kern w:val="0"/>
          <w:sz w:val="24"/>
          <w:szCs w:val="24"/>
        </w:rPr>
        <w:t xml:space="preserve"> Million Complaints wear occurred from there $</w:t>
      </w:r>
      <w:r w:rsidR="007023F6">
        <w:rPr>
          <w:rFonts w:ascii="Times New Roman" w:hAnsi="Times New Roman" w:cs="Times New Roman"/>
          <w:kern w:val="0"/>
          <w:sz w:val="24"/>
          <w:szCs w:val="24"/>
        </w:rPr>
        <w:t>3</w:t>
      </w:r>
      <w:r w:rsidRPr="00E3554D">
        <w:rPr>
          <w:rFonts w:ascii="Times New Roman" w:hAnsi="Times New Roman" w:cs="Times New Roman"/>
          <w:kern w:val="0"/>
          <w:sz w:val="24"/>
          <w:szCs w:val="24"/>
        </w:rPr>
        <w:t>7.</w:t>
      </w:r>
      <w:r w:rsidR="007023F6">
        <w:rPr>
          <w:rFonts w:ascii="Times New Roman" w:hAnsi="Times New Roman" w:cs="Times New Roman"/>
          <w:kern w:val="0"/>
          <w:sz w:val="24"/>
          <w:szCs w:val="24"/>
        </w:rPr>
        <w:t>4</w:t>
      </w:r>
      <w:r w:rsidRPr="00E3554D">
        <w:rPr>
          <w:rFonts w:ascii="Times New Roman" w:hAnsi="Times New Roman" w:cs="Times New Roman"/>
          <w:kern w:val="0"/>
          <w:sz w:val="24"/>
          <w:szCs w:val="24"/>
        </w:rPr>
        <w:t xml:space="preserve"> Billion Losses happened. And also if the graph is being seen that the losses is gradually touching the top of the head.</w:t>
      </w:r>
    </w:p>
    <w:p w14:paraId="14096BB3" w14:textId="3B7FAEB4" w:rsidR="00C840A7" w:rsidRPr="00E3554D" w:rsidRDefault="00C367A6" w:rsidP="00E51183">
      <w:pPr>
        <w:pStyle w:val="ListParagraph"/>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E3554D">
        <w:rPr>
          <w:rFonts w:ascii="Times New Roman" w:hAnsi="Times New Roman" w:cs="Times New Roman"/>
          <w:kern w:val="0"/>
          <w:sz w:val="24"/>
          <w:szCs w:val="24"/>
        </w:rPr>
        <w:lastRenderedPageBreak/>
        <w:t xml:space="preserve">If I find the trend equation for this then it will be </w:t>
      </w:r>
      <w:r w:rsidR="00CF30CD" w:rsidRPr="00486BDA">
        <w:rPr>
          <w:rFonts w:ascii="Times New Roman" w:hAnsi="Times New Roman" w:cs="Times New Roman"/>
          <w:kern w:val="0"/>
          <w:sz w:val="24"/>
          <w:szCs w:val="24"/>
        </w:rPr>
        <w:t>Y</w:t>
      </w:r>
      <w:r w:rsidR="00CF30CD">
        <w:rPr>
          <w:rFonts w:ascii="Times New Roman" w:hAnsi="Times New Roman" w:cs="Times New Roman"/>
          <w:kern w:val="0"/>
          <w:sz w:val="24"/>
          <w:szCs w:val="24"/>
          <w:vertAlign w:val="subscript"/>
        </w:rPr>
        <w:t>c</w:t>
      </w:r>
      <w:r w:rsidR="00CF30CD" w:rsidRPr="00486BDA">
        <w:rPr>
          <w:rFonts w:ascii="Times New Roman" w:hAnsi="Times New Roman" w:cs="Times New Roman"/>
          <w:kern w:val="0"/>
          <w:sz w:val="24"/>
          <w:szCs w:val="24"/>
        </w:rPr>
        <w:t xml:space="preserve"> = </w:t>
      </w:r>
      <w:r w:rsidR="00CF30CD">
        <w:rPr>
          <w:rFonts w:ascii="Times New Roman" w:hAnsi="Times New Roman" w:cs="Times New Roman"/>
          <w:kern w:val="0"/>
          <w:sz w:val="24"/>
          <w:szCs w:val="24"/>
        </w:rPr>
        <w:t>7.48</w:t>
      </w:r>
      <w:r w:rsidR="00CF30CD" w:rsidRPr="00486BDA">
        <w:rPr>
          <w:rFonts w:ascii="Times New Roman" w:hAnsi="Times New Roman" w:cs="Times New Roman"/>
          <w:kern w:val="0"/>
          <w:sz w:val="24"/>
          <w:szCs w:val="24"/>
        </w:rPr>
        <w:t>+</w:t>
      </w:r>
      <w:r w:rsidR="00CF30CD">
        <w:rPr>
          <w:rFonts w:ascii="Times New Roman" w:hAnsi="Times New Roman" w:cs="Times New Roman"/>
          <w:kern w:val="0"/>
          <w:sz w:val="24"/>
          <w:szCs w:val="24"/>
        </w:rPr>
        <w:t>2.41</w:t>
      </w:r>
      <w:r w:rsidR="00CF30CD" w:rsidRPr="00486BDA">
        <w:rPr>
          <w:rFonts w:ascii="Times New Roman" w:hAnsi="Times New Roman" w:cs="Times New Roman"/>
          <w:kern w:val="0"/>
          <w:sz w:val="24"/>
          <w:szCs w:val="24"/>
        </w:rPr>
        <w:t>x</w:t>
      </w:r>
      <w:r w:rsidR="00CF30CD" w:rsidRPr="00E3554D">
        <w:rPr>
          <w:rFonts w:ascii="Times New Roman" w:hAnsi="Times New Roman" w:cs="Times New Roman"/>
          <w:kern w:val="0"/>
          <w:sz w:val="24"/>
          <w:szCs w:val="24"/>
        </w:rPr>
        <w:t xml:space="preserve"> </w:t>
      </w:r>
      <w:r w:rsidRPr="00E3554D">
        <w:rPr>
          <w:rFonts w:ascii="Times New Roman" w:hAnsi="Times New Roman" w:cs="Times New Roman"/>
          <w:kern w:val="0"/>
          <w:sz w:val="24"/>
          <w:szCs w:val="24"/>
        </w:rPr>
        <w:t xml:space="preserve">where a = </w:t>
      </w:r>
      <w:r w:rsidR="00CF30CD">
        <w:rPr>
          <w:rFonts w:ascii="Times New Roman" w:hAnsi="Times New Roman" w:cs="Times New Roman"/>
          <w:kern w:val="0"/>
          <w:sz w:val="24"/>
          <w:szCs w:val="24"/>
        </w:rPr>
        <w:t>7.48</w:t>
      </w:r>
      <w:r w:rsidRPr="00E3554D">
        <w:rPr>
          <w:rFonts w:ascii="Times New Roman" w:hAnsi="Times New Roman" w:cs="Times New Roman"/>
          <w:kern w:val="0"/>
          <w:sz w:val="24"/>
          <w:szCs w:val="24"/>
        </w:rPr>
        <w:t xml:space="preserve"> and b = </w:t>
      </w:r>
      <w:r w:rsidR="00CF30CD">
        <w:rPr>
          <w:rFonts w:ascii="Times New Roman" w:hAnsi="Times New Roman" w:cs="Times New Roman"/>
          <w:kern w:val="0"/>
          <w:sz w:val="24"/>
          <w:szCs w:val="24"/>
        </w:rPr>
        <w:t>2.41</w:t>
      </w:r>
      <w:r w:rsidR="00C840A7" w:rsidRPr="00E3554D">
        <w:rPr>
          <w:rFonts w:ascii="Times New Roman" w:hAnsi="Times New Roman" w:cs="Times New Roman"/>
          <w:kern w:val="0"/>
          <w:sz w:val="24"/>
          <w:szCs w:val="24"/>
        </w:rPr>
        <w:t xml:space="preserve"> and also value of r</w:t>
      </w:r>
      <w:r w:rsidR="00C840A7" w:rsidRPr="00E3554D">
        <w:rPr>
          <w:rFonts w:ascii="Times New Roman" w:hAnsi="Times New Roman" w:cs="Times New Roman"/>
          <w:kern w:val="0"/>
          <w:sz w:val="24"/>
          <w:szCs w:val="24"/>
          <w:vertAlign w:val="superscript"/>
        </w:rPr>
        <w:t>2</w:t>
      </w:r>
      <w:r w:rsidR="00C840A7" w:rsidRPr="00E3554D">
        <w:rPr>
          <w:rFonts w:ascii="Times New Roman" w:hAnsi="Times New Roman" w:cs="Times New Roman"/>
          <w:kern w:val="0"/>
          <w:sz w:val="24"/>
          <w:szCs w:val="24"/>
        </w:rPr>
        <w:t>is 0.</w:t>
      </w:r>
      <w:r w:rsidR="00CF30CD">
        <w:rPr>
          <w:rFonts w:ascii="Times New Roman" w:hAnsi="Times New Roman" w:cs="Times New Roman"/>
          <w:kern w:val="0"/>
          <w:sz w:val="24"/>
          <w:szCs w:val="24"/>
        </w:rPr>
        <w:t>96</w:t>
      </w:r>
      <w:r w:rsidR="00093777">
        <w:rPr>
          <w:rFonts w:ascii="Times New Roman" w:hAnsi="Times New Roman" w:cs="Times New Roman"/>
          <w:kern w:val="0"/>
          <w:sz w:val="24"/>
          <w:szCs w:val="24"/>
        </w:rPr>
        <w:t xml:space="preserve">. Mean is </w:t>
      </w:r>
      <w:r w:rsidR="00CF30CD">
        <w:rPr>
          <w:rFonts w:ascii="Times New Roman" w:hAnsi="Times New Roman" w:cs="Times New Roman"/>
          <w:kern w:val="0"/>
          <w:sz w:val="24"/>
          <w:szCs w:val="24"/>
        </w:rPr>
        <w:t>7.48</w:t>
      </w:r>
      <w:r w:rsidR="00093777">
        <w:rPr>
          <w:rFonts w:ascii="Times New Roman" w:hAnsi="Times New Roman" w:cs="Times New Roman"/>
          <w:kern w:val="0"/>
          <w:sz w:val="24"/>
          <w:szCs w:val="24"/>
        </w:rPr>
        <w:t>, Standard Deviation</w:t>
      </w:r>
      <w:r w:rsidR="006E1FE4">
        <w:rPr>
          <w:rFonts w:ascii="Times New Roman" w:hAnsi="Times New Roman" w:cs="Times New Roman"/>
          <w:kern w:val="0"/>
          <w:sz w:val="24"/>
          <w:szCs w:val="24"/>
        </w:rPr>
        <w:t xml:space="preserve"> 3.</w:t>
      </w:r>
      <w:r w:rsidR="00CF30CD">
        <w:rPr>
          <w:rFonts w:ascii="Times New Roman" w:hAnsi="Times New Roman" w:cs="Times New Roman"/>
          <w:kern w:val="0"/>
          <w:sz w:val="24"/>
          <w:szCs w:val="24"/>
        </w:rPr>
        <w:t>87</w:t>
      </w:r>
      <w:r w:rsidR="006E1FE4">
        <w:rPr>
          <w:rFonts w:ascii="Times New Roman" w:hAnsi="Times New Roman" w:cs="Times New Roman"/>
          <w:kern w:val="0"/>
          <w:sz w:val="24"/>
          <w:szCs w:val="24"/>
        </w:rPr>
        <w:t xml:space="preserve"> and Standard Error is 1.</w:t>
      </w:r>
      <w:r w:rsidR="007023F6">
        <w:rPr>
          <w:rFonts w:ascii="Times New Roman" w:hAnsi="Times New Roman" w:cs="Times New Roman"/>
          <w:kern w:val="0"/>
          <w:sz w:val="24"/>
          <w:szCs w:val="24"/>
        </w:rPr>
        <w:t>73</w:t>
      </w:r>
      <w:r w:rsidR="006E1FE4">
        <w:rPr>
          <w:rFonts w:ascii="Times New Roman" w:hAnsi="Times New Roman" w:cs="Times New Roman"/>
          <w:kern w:val="0"/>
          <w:sz w:val="24"/>
          <w:szCs w:val="24"/>
        </w:rPr>
        <w:t>.</w:t>
      </w:r>
    </w:p>
    <w:p w14:paraId="48756BB9" w14:textId="1D89DAB2" w:rsidR="00C840A7" w:rsidRPr="00E3554D" w:rsidRDefault="00C840A7" w:rsidP="00E51183">
      <w:pPr>
        <w:pStyle w:val="ListParagraph"/>
        <w:numPr>
          <w:ilvl w:val="0"/>
          <w:numId w:val="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E3554D">
        <w:rPr>
          <w:rFonts w:ascii="Times New Roman" w:hAnsi="Times New Roman" w:cs="Times New Roman"/>
          <w:kern w:val="0"/>
          <w:sz w:val="24"/>
          <w:szCs w:val="24"/>
        </w:rPr>
        <w:t>In Figure 4.</w:t>
      </w:r>
      <w:r w:rsidR="006E1FE4">
        <w:rPr>
          <w:rFonts w:ascii="Times New Roman" w:hAnsi="Times New Roman" w:cs="Times New Roman"/>
          <w:kern w:val="0"/>
          <w:sz w:val="24"/>
          <w:szCs w:val="24"/>
        </w:rPr>
        <w:t>9</w:t>
      </w:r>
      <w:r w:rsidRPr="00E3554D">
        <w:rPr>
          <w:rFonts w:ascii="Times New Roman" w:hAnsi="Times New Roman" w:cs="Times New Roman"/>
          <w:kern w:val="0"/>
          <w:sz w:val="24"/>
          <w:szCs w:val="24"/>
        </w:rPr>
        <w:t xml:space="preserve"> </w:t>
      </w:r>
      <w:r w:rsidR="006E1FE4">
        <w:rPr>
          <w:rFonts w:ascii="Times New Roman" w:hAnsi="Times New Roman" w:cs="Times New Roman"/>
          <w:kern w:val="0"/>
          <w:sz w:val="24"/>
          <w:szCs w:val="24"/>
        </w:rPr>
        <w:t>I have forecasted complaints and losses for next five years(202</w:t>
      </w:r>
      <w:r w:rsidR="007023F6">
        <w:rPr>
          <w:rFonts w:ascii="Times New Roman" w:hAnsi="Times New Roman" w:cs="Times New Roman"/>
          <w:kern w:val="0"/>
          <w:sz w:val="24"/>
          <w:szCs w:val="24"/>
        </w:rPr>
        <w:t>4</w:t>
      </w:r>
      <w:r w:rsidR="006E1FE4">
        <w:rPr>
          <w:rFonts w:ascii="Times New Roman" w:hAnsi="Times New Roman" w:cs="Times New Roman"/>
          <w:kern w:val="0"/>
          <w:sz w:val="24"/>
          <w:szCs w:val="24"/>
        </w:rPr>
        <w:t>-202</w:t>
      </w:r>
      <w:r w:rsidR="007023F6">
        <w:rPr>
          <w:rFonts w:ascii="Times New Roman" w:hAnsi="Times New Roman" w:cs="Times New Roman"/>
          <w:kern w:val="0"/>
          <w:sz w:val="24"/>
          <w:szCs w:val="24"/>
        </w:rPr>
        <w:t>8</w:t>
      </w:r>
      <w:r w:rsidR="006E1FE4">
        <w:rPr>
          <w:rFonts w:ascii="Times New Roman" w:hAnsi="Times New Roman" w:cs="Times New Roman"/>
          <w:kern w:val="0"/>
          <w:sz w:val="24"/>
          <w:szCs w:val="24"/>
        </w:rPr>
        <w:t xml:space="preserve">). For which I found </w:t>
      </w:r>
      <w:r w:rsidRPr="00E3554D">
        <w:rPr>
          <w:rFonts w:ascii="Times New Roman" w:hAnsi="Times New Roman" w:cs="Times New Roman"/>
          <w:kern w:val="0"/>
          <w:sz w:val="24"/>
          <w:szCs w:val="24"/>
        </w:rPr>
        <w:t>Trend equation</w:t>
      </w:r>
      <w:r w:rsidR="006E1FE4">
        <w:rPr>
          <w:rFonts w:ascii="Times New Roman" w:hAnsi="Times New Roman" w:cs="Times New Roman"/>
          <w:kern w:val="0"/>
          <w:sz w:val="24"/>
          <w:szCs w:val="24"/>
        </w:rPr>
        <w:t xml:space="preserve"> of</w:t>
      </w:r>
      <w:r w:rsidRPr="00E3554D">
        <w:rPr>
          <w:rFonts w:ascii="Times New Roman" w:hAnsi="Times New Roman" w:cs="Times New Roman"/>
          <w:kern w:val="0"/>
          <w:sz w:val="24"/>
          <w:szCs w:val="24"/>
        </w:rPr>
        <w:t xml:space="preserve"> </w:t>
      </w:r>
      <w:r w:rsidR="007023F6" w:rsidRPr="00486BDA">
        <w:rPr>
          <w:rFonts w:ascii="Times New Roman" w:hAnsi="Times New Roman" w:cs="Times New Roman"/>
          <w:kern w:val="0"/>
          <w:sz w:val="24"/>
          <w:szCs w:val="24"/>
        </w:rPr>
        <w:t>Y</w:t>
      </w:r>
      <w:r w:rsidR="007023F6">
        <w:rPr>
          <w:rFonts w:ascii="Times New Roman" w:hAnsi="Times New Roman" w:cs="Times New Roman"/>
          <w:kern w:val="0"/>
          <w:sz w:val="24"/>
          <w:szCs w:val="24"/>
          <w:vertAlign w:val="subscript"/>
        </w:rPr>
        <w:t>c</w:t>
      </w:r>
      <w:r w:rsidR="007023F6" w:rsidRPr="00486BDA">
        <w:rPr>
          <w:rFonts w:ascii="Times New Roman" w:hAnsi="Times New Roman" w:cs="Times New Roman"/>
          <w:kern w:val="0"/>
          <w:sz w:val="24"/>
          <w:szCs w:val="24"/>
        </w:rPr>
        <w:t xml:space="preserve"> = </w:t>
      </w:r>
      <w:r w:rsidR="007023F6" w:rsidRPr="00D07DDF">
        <w:rPr>
          <w:rFonts w:ascii="Times New Roman" w:hAnsi="Times New Roman" w:cs="Times New Roman"/>
          <w:kern w:val="0"/>
          <w:sz w:val="24"/>
          <w:szCs w:val="24"/>
        </w:rPr>
        <w:t>12.3</w:t>
      </w:r>
      <w:r w:rsidR="007023F6">
        <w:rPr>
          <w:rFonts w:ascii="Times New Roman" w:hAnsi="Times New Roman" w:cs="Times New Roman"/>
          <w:kern w:val="0"/>
          <w:sz w:val="24"/>
          <w:szCs w:val="24"/>
        </w:rPr>
        <w:t>+</w:t>
      </w:r>
      <w:r w:rsidR="007023F6" w:rsidRPr="00D07DDF">
        <w:rPr>
          <w:rFonts w:ascii="Times New Roman" w:hAnsi="Times New Roman" w:cs="Times New Roman"/>
          <w:kern w:val="0"/>
          <w:sz w:val="24"/>
          <w:szCs w:val="24"/>
        </w:rPr>
        <w:t xml:space="preserve">2.41x </w:t>
      </w:r>
      <w:r w:rsidRPr="00E3554D">
        <w:rPr>
          <w:rFonts w:ascii="Times New Roman" w:hAnsi="Times New Roman" w:cs="Times New Roman"/>
          <w:kern w:val="0"/>
          <w:sz w:val="24"/>
          <w:szCs w:val="24"/>
        </w:rPr>
        <w:t>and the value of r</w:t>
      </w:r>
      <w:r w:rsidRPr="00E3554D">
        <w:rPr>
          <w:rFonts w:ascii="Times New Roman" w:hAnsi="Times New Roman" w:cs="Times New Roman"/>
          <w:kern w:val="0"/>
          <w:sz w:val="24"/>
          <w:szCs w:val="24"/>
          <w:vertAlign w:val="superscript"/>
        </w:rPr>
        <w:t xml:space="preserve">2  </w:t>
      </w:r>
      <w:r w:rsidRPr="00E3554D">
        <w:rPr>
          <w:rFonts w:ascii="Times New Roman" w:hAnsi="Times New Roman" w:cs="Times New Roman"/>
          <w:kern w:val="0"/>
          <w:sz w:val="24"/>
          <w:szCs w:val="24"/>
        </w:rPr>
        <w:t xml:space="preserve">is 1 that means </w:t>
      </w:r>
      <w:r w:rsidR="006E1FE4">
        <w:rPr>
          <w:rFonts w:ascii="Times New Roman" w:hAnsi="Times New Roman" w:cs="Times New Roman"/>
          <w:kern w:val="0"/>
          <w:sz w:val="24"/>
          <w:szCs w:val="24"/>
        </w:rPr>
        <w:t>data is well fitted</w:t>
      </w:r>
      <w:r w:rsidRPr="00E3554D">
        <w:rPr>
          <w:rFonts w:ascii="Times New Roman" w:hAnsi="Times New Roman" w:cs="Times New Roman"/>
          <w:kern w:val="0"/>
          <w:sz w:val="24"/>
          <w:szCs w:val="24"/>
        </w:rPr>
        <w:t>.</w:t>
      </w:r>
      <w:r w:rsidR="006E1FE4">
        <w:rPr>
          <w:rFonts w:ascii="Times New Roman" w:hAnsi="Times New Roman" w:cs="Times New Roman"/>
          <w:kern w:val="0"/>
          <w:sz w:val="24"/>
          <w:szCs w:val="24"/>
        </w:rPr>
        <w:t xml:space="preserve"> For which mean is </w:t>
      </w:r>
      <w:r w:rsidR="007023F6">
        <w:rPr>
          <w:rFonts w:ascii="Times New Roman" w:hAnsi="Times New Roman" w:cs="Times New Roman"/>
          <w:kern w:val="0"/>
          <w:sz w:val="24"/>
          <w:szCs w:val="24"/>
        </w:rPr>
        <w:t>19.53</w:t>
      </w:r>
      <w:r w:rsidR="006E1FE4">
        <w:rPr>
          <w:rFonts w:ascii="Times New Roman" w:hAnsi="Times New Roman" w:cs="Times New Roman"/>
          <w:kern w:val="0"/>
          <w:sz w:val="24"/>
          <w:szCs w:val="24"/>
        </w:rPr>
        <w:t xml:space="preserve">, standard deviation is </w:t>
      </w:r>
      <w:r w:rsidR="007023F6">
        <w:rPr>
          <w:rFonts w:ascii="Times New Roman" w:hAnsi="Times New Roman" w:cs="Times New Roman"/>
          <w:kern w:val="0"/>
          <w:sz w:val="24"/>
          <w:szCs w:val="24"/>
        </w:rPr>
        <w:t>3.81</w:t>
      </w:r>
      <w:r w:rsidR="006E1FE4">
        <w:rPr>
          <w:rFonts w:ascii="Times New Roman" w:hAnsi="Times New Roman" w:cs="Times New Roman"/>
          <w:kern w:val="0"/>
          <w:sz w:val="24"/>
          <w:szCs w:val="24"/>
        </w:rPr>
        <w:t>, standard error is 1.</w:t>
      </w:r>
      <w:r w:rsidR="007023F6">
        <w:rPr>
          <w:rFonts w:ascii="Times New Roman" w:hAnsi="Times New Roman" w:cs="Times New Roman"/>
          <w:kern w:val="0"/>
          <w:sz w:val="24"/>
          <w:szCs w:val="24"/>
        </w:rPr>
        <w:t>70</w:t>
      </w:r>
      <w:r w:rsidRPr="00E3554D">
        <w:rPr>
          <w:rFonts w:ascii="Times New Roman" w:hAnsi="Times New Roman" w:cs="Times New Roman"/>
          <w:kern w:val="0"/>
          <w:sz w:val="24"/>
          <w:szCs w:val="24"/>
        </w:rPr>
        <w:t xml:space="preserve"> So special focus should be given for </w:t>
      </w:r>
      <w:r w:rsidR="00B83172" w:rsidRPr="00E3554D">
        <w:rPr>
          <w:rFonts w:ascii="Times New Roman" w:hAnsi="Times New Roman" w:cs="Times New Roman"/>
          <w:kern w:val="0"/>
          <w:sz w:val="24"/>
          <w:szCs w:val="24"/>
        </w:rPr>
        <w:t>upcoming</w:t>
      </w:r>
      <w:r w:rsidRPr="00E3554D">
        <w:rPr>
          <w:rFonts w:ascii="Times New Roman" w:hAnsi="Times New Roman" w:cs="Times New Roman"/>
          <w:kern w:val="0"/>
          <w:sz w:val="24"/>
          <w:szCs w:val="24"/>
        </w:rPr>
        <w:t xml:space="preserve"> future.</w:t>
      </w:r>
      <w:r w:rsidR="007023F6" w:rsidRPr="007023F6">
        <w:rPr>
          <w:rFonts w:ascii="Times New Roman" w:hAnsi="Times New Roman" w:cs="Times New Roman"/>
          <w:kern w:val="0"/>
          <w:sz w:val="24"/>
          <w:szCs w:val="24"/>
        </w:rPr>
        <w:t xml:space="preserve"> </w:t>
      </w:r>
      <w:r w:rsidR="007023F6">
        <w:rPr>
          <w:rFonts w:ascii="Times New Roman" w:hAnsi="Times New Roman" w:cs="Times New Roman"/>
          <w:kern w:val="0"/>
          <w:sz w:val="24"/>
          <w:szCs w:val="24"/>
        </w:rPr>
        <w:t>Also usign the trend equation of complaints Y</w:t>
      </w:r>
      <w:r w:rsidR="007023F6">
        <w:rPr>
          <w:rFonts w:ascii="Times New Roman" w:hAnsi="Times New Roman" w:cs="Times New Roman"/>
          <w:kern w:val="0"/>
          <w:sz w:val="24"/>
          <w:szCs w:val="24"/>
          <w:vertAlign w:val="subscript"/>
        </w:rPr>
        <w:t>c</w:t>
      </w:r>
      <w:r w:rsidR="007023F6">
        <w:rPr>
          <w:rFonts w:ascii="Times New Roman" w:hAnsi="Times New Roman" w:cs="Times New Roman"/>
          <w:kern w:val="0"/>
          <w:sz w:val="24"/>
          <w:szCs w:val="24"/>
        </w:rPr>
        <w:t xml:space="preserve"> = 757577.8+83526.8x I calculated future complaints for next five years(2024-2028).</w:t>
      </w:r>
    </w:p>
    <w:p w14:paraId="5BB26CCD" w14:textId="053B1AB1" w:rsidR="00C840A7" w:rsidRDefault="004206B6" w:rsidP="00E51183">
      <w:pPr>
        <w:pStyle w:val="ListParagraph"/>
        <w:numPr>
          <w:ilvl w:val="0"/>
          <w:numId w:val="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E3554D">
        <w:rPr>
          <w:rFonts w:ascii="Times New Roman" w:hAnsi="Times New Roman" w:cs="Times New Roman"/>
          <w:kern w:val="0"/>
          <w:sz w:val="24"/>
          <w:szCs w:val="24"/>
        </w:rPr>
        <w:t xml:space="preserve">Correlation between DdoS and Password Login or Sql Attack is 0.20 which is </w:t>
      </w:r>
      <w:r w:rsidR="00B83172" w:rsidRPr="00E3554D">
        <w:rPr>
          <w:rFonts w:ascii="Times New Roman" w:hAnsi="Times New Roman" w:cs="Times New Roman"/>
          <w:kern w:val="0"/>
          <w:sz w:val="24"/>
          <w:szCs w:val="24"/>
        </w:rPr>
        <w:t>positive</w:t>
      </w:r>
      <w:r w:rsidRPr="00E3554D">
        <w:rPr>
          <w:rFonts w:ascii="Times New Roman" w:hAnsi="Times New Roman" w:cs="Times New Roman"/>
          <w:kern w:val="0"/>
          <w:sz w:val="24"/>
          <w:szCs w:val="24"/>
        </w:rPr>
        <w:t xml:space="preserve"> but not strong </w:t>
      </w:r>
      <w:r w:rsidR="006E1FE4">
        <w:rPr>
          <w:rFonts w:ascii="Times New Roman" w:hAnsi="Times New Roman" w:cs="Times New Roman"/>
          <w:kern w:val="0"/>
          <w:sz w:val="24"/>
          <w:szCs w:val="24"/>
        </w:rPr>
        <w:t>possitive</w:t>
      </w:r>
      <w:r w:rsidRPr="00E3554D">
        <w:rPr>
          <w:rFonts w:ascii="Times New Roman" w:hAnsi="Times New Roman" w:cs="Times New Roman"/>
          <w:kern w:val="0"/>
          <w:sz w:val="24"/>
          <w:szCs w:val="24"/>
        </w:rPr>
        <w:t xml:space="preserve">. That means the rise of Ddos Attack also increase the opportunity that there is also a chance of being </w:t>
      </w:r>
      <w:r w:rsidR="00531268" w:rsidRPr="00E3554D">
        <w:rPr>
          <w:rFonts w:ascii="Times New Roman" w:hAnsi="Times New Roman" w:cs="Times New Roman"/>
          <w:kern w:val="0"/>
          <w:sz w:val="24"/>
          <w:szCs w:val="24"/>
        </w:rPr>
        <w:t>Password Login Attack at that particular financial sector.</w:t>
      </w:r>
    </w:p>
    <w:p w14:paraId="4385531F" w14:textId="77777777" w:rsidR="00E911D2" w:rsidRPr="00E3554D" w:rsidRDefault="00E911D2" w:rsidP="00E911D2">
      <w:pPr>
        <w:pStyle w:val="ListParagraph"/>
        <w:tabs>
          <w:tab w:val="right" w:pos="9360"/>
        </w:tabs>
        <w:autoSpaceDE w:val="0"/>
        <w:autoSpaceDN w:val="0"/>
        <w:adjustRightInd w:val="0"/>
        <w:spacing w:after="0" w:line="360" w:lineRule="auto"/>
        <w:ind w:left="786"/>
        <w:jc w:val="both"/>
        <w:rPr>
          <w:rFonts w:ascii="Times New Roman" w:hAnsi="Times New Roman" w:cs="Times New Roman"/>
          <w:kern w:val="0"/>
          <w:sz w:val="24"/>
          <w:szCs w:val="24"/>
        </w:rPr>
      </w:pPr>
    </w:p>
    <w:p w14:paraId="6A79EB40" w14:textId="44FAEB97" w:rsidR="00E911D2" w:rsidRPr="00500480" w:rsidRDefault="00322867" w:rsidP="00322867">
      <w:pPr>
        <w:pStyle w:val="Heading2"/>
        <w:numPr>
          <w:ilvl w:val="0"/>
          <w:numId w:val="0"/>
        </w:numPr>
        <w:jc w:val="left"/>
        <w:rPr>
          <w:color w:val="002060"/>
          <w:sz w:val="28"/>
          <w:szCs w:val="28"/>
        </w:rPr>
      </w:pPr>
      <w:bookmarkStart w:id="33" w:name="_Toc167786511"/>
      <w:r w:rsidRPr="00500480">
        <w:rPr>
          <w:color w:val="002060"/>
          <w:sz w:val="28"/>
          <w:szCs w:val="28"/>
        </w:rPr>
        <w:t>5.2 Recommendations</w:t>
      </w:r>
      <w:bookmarkEnd w:id="33"/>
    </w:p>
    <w:p w14:paraId="7857D6F4" w14:textId="77777777" w:rsidR="00322867" w:rsidRPr="00322867" w:rsidRDefault="00322867" w:rsidP="00322867"/>
    <w:p w14:paraId="657F4259" w14:textId="6CD2B516" w:rsidR="004A104D" w:rsidRDefault="00531268" w:rsidP="00E51183">
      <w:p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E3554D">
        <w:rPr>
          <w:rFonts w:ascii="Times New Roman" w:hAnsi="Times New Roman" w:cs="Times New Roman"/>
          <w:kern w:val="0"/>
          <w:sz w:val="24"/>
          <w:szCs w:val="24"/>
        </w:rPr>
        <w:t xml:space="preserve">If </w:t>
      </w:r>
      <w:r w:rsidR="00B22164">
        <w:rPr>
          <w:rFonts w:ascii="Times New Roman" w:hAnsi="Times New Roman" w:cs="Times New Roman"/>
          <w:kern w:val="0"/>
          <w:sz w:val="24"/>
          <w:szCs w:val="24"/>
        </w:rPr>
        <w:t>we b</w:t>
      </w:r>
      <w:r w:rsidRPr="00E3554D">
        <w:rPr>
          <w:rFonts w:ascii="Times New Roman" w:hAnsi="Times New Roman" w:cs="Times New Roman"/>
          <w:kern w:val="0"/>
          <w:sz w:val="24"/>
          <w:szCs w:val="24"/>
        </w:rPr>
        <w:t xml:space="preserve">uid a model which is trained </w:t>
      </w:r>
      <w:r w:rsidR="00B22164">
        <w:rPr>
          <w:rFonts w:ascii="Times New Roman" w:hAnsi="Times New Roman" w:cs="Times New Roman"/>
          <w:kern w:val="0"/>
          <w:sz w:val="24"/>
          <w:szCs w:val="24"/>
        </w:rPr>
        <w:t>and that is</w:t>
      </w:r>
      <w:r w:rsidRPr="00E3554D">
        <w:rPr>
          <w:rFonts w:ascii="Times New Roman" w:hAnsi="Times New Roman" w:cs="Times New Roman"/>
          <w:kern w:val="0"/>
          <w:sz w:val="24"/>
          <w:szCs w:val="24"/>
        </w:rPr>
        <w:t xml:space="preserve"> capable of recognizing of different types of attack</w:t>
      </w:r>
      <w:r w:rsidR="00B22164">
        <w:rPr>
          <w:rFonts w:ascii="Times New Roman" w:hAnsi="Times New Roman" w:cs="Times New Roman"/>
          <w:kern w:val="0"/>
          <w:sz w:val="24"/>
          <w:szCs w:val="24"/>
        </w:rPr>
        <w:t>s</w:t>
      </w:r>
      <w:r w:rsidRPr="00E3554D">
        <w:rPr>
          <w:rFonts w:ascii="Times New Roman" w:hAnsi="Times New Roman" w:cs="Times New Roman"/>
          <w:kern w:val="0"/>
          <w:sz w:val="24"/>
          <w:szCs w:val="24"/>
        </w:rPr>
        <w:t xml:space="preserve"> and able of blocking these </w:t>
      </w:r>
      <w:r w:rsidR="0054107B" w:rsidRPr="00E3554D">
        <w:rPr>
          <w:rFonts w:ascii="Times New Roman" w:hAnsi="Times New Roman" w:cs="Times New Roman"/>
          <w:kern w:val="0"/>
          <w:sz w:val="24"/>
          <w:szCs w:val="24"/>
        </w:rPr>
        <w:t>types</w:t>
      </w:r>
      <w:r w:rsidRPr="00E3554D">
        <w:rPr>
          <w:rFonts w:ascii="Times New Roman" w:hAnsi="Times New Roman" w:cs="Times New Roman"/>
          <w:kern w:val="0"/>
          <w:sz w:val="24"/>
          <w:szCs w:val="24"/>
        </w:rPr>
        <w:t xml:space="preserve"> of attacks can be a great helpful for </w:t>
      </w:r>
      <w:r w:rsidR="00B22164">
        <w:rPr>
          <w:rFonts w:ascii="Times New Roman" w:hAnsi="Times New Roman" w:cs="Times New Roman"/>
          <w:kern w:val="0"/>
          <w:sz w:val="24"/>
          <w:szCs w:val="24"/>
        </w:rPr>
        <w:t>f</w:t>
      </w:r>
      <w:r w:rsidRPr="00E3554D">
        <w:rPr>
          <w:rFonts w:ascii="Times New Roman" w:hAnsi="Times New Roman" w:cs="Times New Roman"/>
          <w:kern w:val="0"/>
          <w:sz w:val="24"/>
          <w:szCs w:val="24"/>
        </w:rPr>
        <w:t xml:space="preserve">inancial sectors. </w:t>
      </w:r>
    </w:p>
    <w:p w14:paraId="39616B66" w14:textId="7DBE80EF" w:rsidR="004A104D" w:rsidRPr="004A104D" w:rsidRDefault="004A104D" w:rsidP="001A7523">
      <w:pPr>
        <w:pStyle w:val="ListParagraph"/>
        <w:numPr>
          <w:ilvl w:val="0"/>
          <w:numId w:val="1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4A104D">
        <w:rPr>
          <w:rFonts w:ascii="Times New Roman" w:hAnsi="Times New Roman" w:cs="Times New Roman"/>
          <w:kern w:val="0"/>
          <w:sz w:val="24"/>
          <w:szCs w:val="24"/>
        </w:rPr>
        <w:t>Implement Strong Security Measures:</w:t>
      </w:r>
      <w:r>
        <w:rPr>
          <w:rFonts w:ascii="Times New Roman" w:hAnsi="Times New Roman" w:cs="Times New Roman"/>
          <w:kern w:val="0"/>
          <w:sz w:val="24"/>
          <w:szCs w:val="24"/>
        </w:rPr>
        <w:t xml:space="preserve"> </w:t>
      </w:r>
      <w:r w:rsidRPr="004A104D">
        <w:rPr>
          <w:rFonts w:ascii="Times New Roman" w:hAnsi="Times New Roman" w:cs="Times New Roman"/>
          <w:kern w:val="0"/>
          <w:sz w:val="24"/>
          <w:szCs w:val="24"/>
        </w:rPr>
        <w:t>Require MFA for accessing sensitive systems and data to add an extra layer of security beyond just passwords. Use encryption for data at rest and in transit to protect sensitive information from unauthorized access. Deploy advanced firewalls and IDS to monitor and block suspicious activities and potential intrusions.</w:t>
      </w:r>
    </w:p>
    <w:p w14:paraId="0B500A86" w14:textId="18B07685" w:rsidR="004A104D" w:rsidRPr="004A104D" w:rsidRDefault="004A104D" w:rsidP="001A7523">
      <w:pPr>
        <w:pStyle w:val="ListParagraph"/>
        <w:numPr>
          <w:ilvl w:val="0"/>
          <w:numId w:val="1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4A104D">
        <w:rPr>
          <w:rFonts w:ascii="Times New Roman" w:hAnsi="Times New Roman" w:cs="Times New Roman"/>
          <w:kern w:val="0"/>
          <w:sz w:val="24"/>
          <w:szCs w:val="24"/>
        </w:rPr>
        <w:t xml:space="preserve">Ensure that all software, hardware, and firmware are regularly updated and patched to </w:t>
      </w:r>
    </w:p>
    <w:p w14:paraId="5BF19F16" w14:textId="734AF927" w:rsidR="004A104D" w:rsidRPr="001A7523" w:rsidRDefault="004A104D" w:rsidP="001A7523">
      <w:pPr>
        <w:pStyle w:val="ListParagraph"/>
        <w:numPr>
          <w:ilvl w:val="0"/>
          <w:numId w:val="1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4A104D">
        <w:rPr>
          <w:rFonts w:ascii="Times New Roman" w:hAnsi="Times New Roman" w:cs="Times New Roman"/>
          <w:kern w:val="0"/>
          <w:sz w:val="24"/>
          <w:szCs w:val="24"/>
        </w:rPr>
        <w:t>protect against known vulnerabilities. Implement a robust patch management process.</w:t>
      </w:r>
      <w:r w:rsidR="00531268" w:rsidRPr="004A104D">
        <w:rPr>
          <w:rFonts w:ascii="Times New Roman" w:hAnsi="Times New Roman" w:cs="Times New Roman"/>
          <w:kern w:val="0"/>
          <w:sz w:val="24"/>
          <w:szCs w:val="24"/>
        </w:rPr>
        <w:t xml:space="preserve"> </w:t>
      </w:r>
      <w:r w:rsidRPr="001A7523">
        <w:rPr>
          <w:rFonts w:ascii="Times New Roman" w:hAnsi="Times New Roman" w:cs="Times New Roman"/>
          <w:kern w:val="0"/>
          <w:sz w:val="24"/>
          <w:szCs w:val="24"/>
        </w:rPr>
        <w:t>Provide ongoing cybersecurity training for employees to recognize and respond to  phishing attempts, social engineering attacks, and other common threats. Create a culture of security awareness within the organization.</w:t>
      </w:r>
    </w:p>
    <w:p w14:paraId="70935B13" w14:textId="01E3751F" w:rsidR="004A104D" w:rsidRPr="004A104D" w:rsidRDefault="004A104D" w:rsidP="001A7523">
      <w:pPr>
        <w:pStyle w:val="ListParagraph"/>
        <w:numPr>
          <w:ilvl w:val="0"/>
          <w:numId w:val="1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4A104D">
        <w:rPr>
          <w:rFonts w:ascii="Times New Roman" w:hAnsi="Times New Roman" w:cs="Times New Roman"/>
          <w:kern w:val="0"/>
          <w:sz w:val="24"/>
          <w:szCs w:val="24"/>
        </w:rPr>
        <w:lastRenderedPageBreak/>
        <w:t>Perform regular security audits and penetration testing to identify and address vulnerabilities in the network and systems. This helps to proactively detect and fix security weaknesses.</w:t>
      </w:r>
    </w:p>
    <w:p w14:paraId="073B5E73" w14:textId="4FEF73A8" w:rsidR="00E911D2" w:rsidRDefault="004A104D" w:rsidP="00A82DCD">
      <w:pPr>
        <w:pStyle w:val="ListParagraph"/>
        <w:numPr>
          <w:ilvl w:val="0"/>
          <w:numId w:val="1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4A104D">
        <w:rPr>
          <w:rFonts w:ascii="Times New Roman" w:hAnsi="Times New Roman" w:cs="Times New Roman"/>
          <w:kern w:val="0"/>
          <w:sz w:val="24"/>
          <w:szCs w:val="24"/>
        </w:rPr>
        <w:t>Join industry groups such as the Financial Services Information Sharing and Analysis Center (FS-ISAC) to share threat intelligence and best practices with other financial institutions. Collaboration enhances collective cybersecurity defense capabilities.</w:t>
      </w:r>
    </w:p>
    <w:p w14:paraId="3763E8A4" w14:textId="7F01CE79" w:rsidR="0024452D" w:rsidRDefault="0024452D" w:rsidP="00A82DCD">
      <w:pPr>
        <w:pStyle w:val="ListParagraph"/>
        <w:numPr>
          <w:ilvl w:val="0"/>
          <w:numId w:val="14"/>
        </w:numPr>
        <w:tabs>
          <w:tab w:val="right" w:pos="9360"/>
        </w:tabs>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In 4.10</w:t>
      </w:r>
      <w:r w:rsidR="00145611">
        <w:rPr>
          <w:rFonts w:ascii="Times New Roman" w:hAnsi="Times New Roman" w:cs="Times New Roman"/>
          <w:kern w:val="0"/>
          <w:sz w:val="24"/>
          <w:szCs w:val="24"/>
        </w:rPr>
        <w:t xml:space="preserve"> pera</w:t>
      </w:r>
      <w:r>
        <w:rPr>
          <w:rFonts w:ascii="Times New Roman" w:hAnsi="Times New Roman" w:cs="Times New Roman"/>
          <w:kern w:val="0"/>
          <w:sz w:val="24"/>
          <w:szCs w:val="24"/>
        </w:rPr>
        <w:t xml:space="preserve"> I calculated correlation between Password Login Attack and DdoS attack which is 0.20 so that policy maker can have an intuition that if any particular financial sector has a threat of Password Login Attack then there is also a high chance of being attacked by DdoS attack.</w:t>
      </w:r>
    </w:p>
    <w:p w14:paraId="00DE2FFE" w14:textId="77777777" w:rsidR="009F5AEC" w:rsidRPr="00A82DCD" w:rsidRDefault="009F5AEC" w:rsidP="009F5AEC">
      <w:pPr>
        <w:pStyle w:val="ListParagraph"/>
        <w:tabs>
          <w:tab w:val="right" w:pos="9360"/>
        </w:tabs>
        <w:autoSpaceDE w:val="0"/>
        <w:autoSpaceDN w:val="0"/>
        <w:adjustRightInd w:val="0"/>
        <w:spacing w:after="0" w:line="360" w:lineRule="auto"/>
        <w:jc w:val="both"/>
        <w:rPr>
          <w:rFonts w:ascii="Times New Roman" w:hAnsi="Times New Roman" w:cs="Times New Roman"/>
          <w:kern w:val="0"/>
          <w:sz w:val="24"/>
          <w:szCs w:val="24"/>
        </w:rPr>
      </w:pPr>
    </w:p>
    <w:p w14:paraId="58D3E71A" w14:textId="17A846BE" w:rsidR="00E911D2" w:rsidRDefault="00322867" w:rsidP="00322867">
      <w:pPr>
        <w:pStyle w:val="Heading2"/>
        <w:numPr>
          <w:ilvl w:val="0"/>
          <w:numId w:val="0"/>
        </w:numPr>
        <w:jc w:val="left"/>
        <w:rPr>
          <w:color w:val="002060"/>
          <w:sz w:val="28"/>
          <w:szCs w:val="28"/>
        </w:rPr>
      </w:pPr>
      <w:bookmarkStart w:id="34" w:name="_Toc167786512"/>
      <w:r w:rsidRPr="00322867">
        <w:rPr>
          <w:color w:val="002060"/>
          <w:sz w:val="28"/>
          <w:szCs w:val="28"/>
        </w:rPr>
        <w:t>5.3 Conclusion</w:t>
      </w:r>
      <w:bookmarkEnd w:id="34"/>
    </w:p>
    <w:p w14:paraId="045CA4D6" w14:textId="77777777" w:rsidR="00500480" w:rsidRPr="00500480" w:rsidRDefault="00500480" w:rsidP="00500480"/>
    <w:p w14:paraId="66F04126" w14:textId="77777777" w:rsidR="00FC4E29" w:rsidRPr="00FC4E29" w:rsidRDefault="00FC4E29" w:rsidP="00FC4E29">
      <w:p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FC4E29">
        <w:rPr>
          <w:rFonts w:ascii="Times New Roman" w:hAnsi="Times New Roman" w:cs="Times New Roman"/>
          <w:kern w:val="0"/>
          <w:sz w:val="24"/>
          <w:szCs w:val="24"/>
        </w:rPr>
        <w:t>In conclusion, enhancing financial security in the face of evolving cyber threats requires a proactive, multi-faceted approach. Financial institutions must implement robust security measures, regularly update and patch systems, and conduct frequent security audits and penetration testing. Employee training and awareness are crucial in recognizing and mitigating phishing and social engineering attacks.</w:t>
      </w:r>
    </w:p>
    <w:p w14:paraId="2A003CCD" w14:textId="77777777" w:rsidR="00FC4E29" w:rsidRPr="00FC4E29" w:rsidRDefault="00FC4E29" w:rsidP="00FC4E29">
      <w:pPr>
        <w:tabs>
          <w:tab w:val="right" w:pos="9360"/>
        </w:tabs>
        <w:autoSpaceDE w:val="0"/>
        <w:autoSpaceDN w:val="0"/>
        <w:adjustRightInd w:val="0"/>
        <w:spacing w:after="0" w:line="360" w:lineRule="auto"/>
        <w:jc w:val="both"/>
        <w:rPr>
          <w:rFonts w:ascii="Times New Roman" w:hAnsi="Times New Roman" w:cs="Times New Roman"/>
          <w:kern w:val="0"/>
          <w:sz w:val="24"/>
          <w:szCs w:val="24"/>
        </w:rPr>
      </w:pPr>
    </w:p>
    <w:p w14:paraId="662950D3" w14:textId="77777777" w:rsidR="00FC4E29" w:rsidRPr="00FC4E29" w:rsidRDefault="00FC4E29" w:rsidP="00FC4E29">
      <w:p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FC4E29">
        <w:rPr>
          <w:rFonts w:ascii="Times New Roman" w:hAnsi="Times New Roman" w:cs="Times New Roman"/>
          <w:kern w:val="0"/>
          <w:sz w:val="24"/>
          <w:szCs w:val="24"/>
        </w:rPr>
        <w:t>Strong access controls, well-developed incident response plans, and advanced threat detection technologies are essential for rapid threat identification and response. Collaboration with industry peers and compliance with regulatory requirements further strengthen the overall security framework. Adopting a Zero Trust architecture and securing third-party networks help ensure comprehensive protection, while cyber insurance can provide financial mitigation in case of an incident.</w:t>
      </w:r>
    </w:p>
    <w:p w14:paraId="5A0E8C03" w14:textId="77777777" w:rsidR="00FC4E29" w:rsidRPr="00FC4E29" w:rsidRDefault="00FC4E29" w:rsidP="00FC4E29">
      <w:pPr>
        <w:tabs>
          <w:tab w:val="right" w:pos="9360"/>
        </w:tabs>
        <w:autoSpaceDE w:val="0"/>
        <w:autoSpaceDN w:val="0"/>
        <w:adjustRightInd w:val="0"/>
        <w:spacing w:after="0" w:line="360" w:lineRule="auto"/>
        <w:jc w:val="both"/>
        <w:rPr>
          <w:rFonts w:ascii="Times New Roman" w:hAnsi="Times New Roman" w:cs="Times New Roman"/>
          <w:kern w:val="0"/>
          <w:sz w:val="24"/>
          <w:szCs w:val="24"/>
        </w:rPr>
      </w:pPr>
    </w:p>
    <w:p w14:paraId="7C1ECD91" w14:textId="7B1E355D" w:rsidR="007D27E6" w:rsidRPr="00FC4E29" w:rsidRDefault="00FC4E29" w:rsidP="00FC4E29">
      <w:pPr>
        <w:tabs>
          <w:tab w:val="right" w:pos="9360"/>
        </w:tabs>
        <w:autoSpaceDE w:val="0"/>
        <w:autoSpaceDN w:val="0"/>
        <w:adjustRightInd w:val="0"/>
        <w:spacing w:after="0" w:line="360" w:lineRule="auto"/>
        <w:jc w:val="both"/>
        <w:rPr>
          <w:rFonts w:ascii="Times New Roman" w:hAnsi="Times New Roman" w:cs="Times New Roman"/>
          <w:kern w:val="0"/>
          <w:sz w:val="24"/>
          <w:szCs w:val="24"/>
        </w:rPr>
      </w:pPr>
      <w:r w:rsidRPr="00FC4E29">
        <w:rPr>
          <w:rFonts w:ascii="Times New Roman" w:hAnsi="Times New Roman" w:cs="Times New Roman"/>
          <w:kern w:val="0"/>
          <w:sz w:val="24"/>
          <w:szCs w:val="24"/>
        </w:rPr>
        <w:t>By integrating these strategies, financial institutions can build a resilient cybersecurity posture that not only safeguards sensitive data and systems but also maintains customer trust and confidence in the financial sector's integrity and reliability.</w:t>
      </w:r>
    </w:p>
    <w:p w14:paraId="2850B549" w14:textId="77777777" w:rsidR="00B70279" w:rsidRPr="004A104D" w:rsidRDefault="00B70279" w:rsidP="00E51183">
      <w:pPr>
        <w:tabs>
          <w:tab w:val="right" w:pos="9360"/>
        </w:tabs>
        <w:autoSpaceDE w:val="0"/>
        <w:autoSpaceDN w:val="0"/>
        <w:adjustRightInd w:val="0"/>
        <w:spacing w:after="0" w:line="360" w:lineRule="auto"/>
        <w:jc w:val="both"/>
        <w:rPr>
          <w:rFonts w:ascii="Times New Roman" w:hAnsi="Times New Roman" w:cs="Times New Roman"/>
          <w:kern w:val="0"/>
          <w:sz w:val="24"/>
          <w:szCs w:val="24"/>
        </w:rPr>
      </w:pPr>
    </w:p>
    <w:bookmarkStart w:id="35" w:name="_Toc167786513" w:displacedByCustomXml="next"/>
    <w:sdt>
      <w:sdtPr>
        <w:rPr>
          <w:rFonts w:asciiTheme="minorHAnsi" w:eastAsiaTheme="minorHAnsi" w:hAnsiTheme="minorHAnsi" w:cstheme="minorBidi"/>
          <w:b w:val="0"/>
          <w:kern w:val="2"/>
          <w:sz w:val="22"/>
          <w:szCs w:val="22"/>
        </w:rPr>
        <w:id w:val="918594305"/>
        <w:docPartObj>
          <w:docPartGallery w:val="Bibliographies"/>
          <w:docPartUnique/>
        </w:docPartObj>
      </w:sdtPr>
      <w:sdtContent>
        <w:p w14:paraId="35613B42" w14:textId="77777777" w:rsidR="00F527F4" w:rsidRPr="00083029" w:rsidRDefault="00F527F4" w:rsidP="00F361D0">
          <w:pPr>
            <w:pStyle w:val="Heading1"/>
            <w:numPr>
              <w:ilvl w:val="0"/>
              <w:numId w:val="0"/>
            </w:numPr>
            <w:spacing w:before="0" w:line="360" w:lineRule="auto"/>
            <w:rPr>
              <w:color w:val="002060"/>
              <w:sz w:val="36"/>
              <w:szCs w:val="36"/>
            </w:rPr>
          </w:pPr>
          <w:r w:rsidRPr="00083029">
            <w:rPr>
              <w:color w:val="002060"/>
              <w:sz w:val="36"/>
              <w:szCs w:val="36"/>
            </w:rPr>
            <w:t>References</w:t>
          </w:r>
          <w:bookmarkEnd w:id="35"/>
        </w:p>
        <w:sdt>
          <w:sdtPr>
            <w:rPr>
              <w:rFonts w:ascii="Times New Roman" w:hAnsi="Times New Roman" w:cs="Times New Roman"/>
            </w:rPr>
            <w:id w:val="-573587230"/>
            <w:bibliography/>
          </w:sdtPr>
          <w:sdtContent>
            <w:p w14:paraId="0637C0C6" w14:textId="77777777" w:rsidR="000F5820" w:rsidRPr="000F5820" w:rsidRDefault="00972D5A" w:rsidP="000F5820">
              <w:pPr>
                <w:pStyle w:val="Bibliography"/>
                <w:ind w:left="720" w:hanging="720"/>
                <w:rPr>
                  <w:rFonts w:ascii="Times New Roman" w:hAnsi="Times New Roman" w:cs="Times New Roman"/>
                  <w:noProof/>
                  <w:kern w:val="0"/>
                  <w:sz w:val="24"/>
                  <w:szCs w:val="24"/>
                </w:rPr>
              </w:pPr>
              <w:r w:rsidRPr="000F5820">
                <w:rPr>
                  <w:rFonts w:ascii="Times New Roman" w:hAnsi="Times New Roman" w:cs="Times New Roman"/>
                  <w:sz w:val="24"/>
                  <w:szCs w:val="24"/>
                </w:rPr>
                <w:fldChar w:fldCharType="begin"/>
              </w:r>
              <w:r w:rsidR="00F527F4" w:rsidRPr="000F5820">
                <w:rPr>
                  <w:rFonts w:ascii="Times New Roman" w:hAnsi="Times New Roman" w:cs="Times New Roman"/>
                  <w:sz w:val="24"/>
                  <w:szCs w:val="24"/>
                </w:rPr>
                <w:instrText xml:space="preserve"> BIBLIOGRAPHY </w:instrText>
              </w:r>
              <w:r w:rsidRPr="000F5820">
                <w:rPr>
                  <w:rFonts w:ascii="Times New Roman" w:hAnsi="Times New Roman" w:cs="Times New Roman"/>
                  <w:sz w:val="24"/>
                  <w:szCs w:val="24"/>
                </w:rPr>
                <w:fldChar w:fldCharType="separate"/>
              </w:r>
              <w:r w:rsidR="000F5820" w:rsidRPr="000F5820">
                <w:rPr>
                  <w:rFonts w:ascii="Times New Roman" w:hAnsi="Times New Roman" w:cs="Times New Roman"/>
                  <w:noProof/>
                  <w:sz w:val="24"/>
                  <w:szCs w:val="24"/>
                </w:rPr>
                <w:t>A. M. Christos Douligeris. (n.d.). DDOS ATTACKS AND DEFENSE MECHANISMS: A CLASSIFICATION.</w:t>
              </w:r>
            </w:p>
            <w:p w14:paraId="23EB1A2A"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Akinbowale, K. &amp;. (n.d.). Retrieved from https://www.emerald.com/insight/content/doi/10.1108/JFC-03-2020-0037/full/html</w:t>
              </w:r>
            </w:p>
            <w:p w14:paraId="0D577382"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al, A. e. (2020). An innovative approach in combating economic crime using forensic accounting techniques.</w:t>
              </w:r>
            </w:p>
            <w:p w14:paraId="6EF7092E"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Cebula. (n.d.). A Taxonomy of Operational Cyber. Retrieved from https://insights.sei.cmu.edu/documents/2273/2014_004_001_91026.pdf</w:t>
              </w:r>
            </w:p>
            <w:p w14:paraId="16282A71"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Kovacs, E. (n.d.). Retrieved from https://www.securityweek.com/fbi-cybercrime-losses-exceeded-12-5-billion-in-2023/#:~:text=Cybercrime%20victims%20in%20the%20United%20States%20filed%20more,3.8%20million%20complaints%20over%20losses%20totaling%20%2437.4%20billion.</w:t>
              </w:r>
            </w:p>
            <w:p w14:paraId="1DF0E6ED"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 xml:space="preserve">kvorr. (n.d.). </w:t>
              </w:r>
              <w:r w:rsidRPr="000F5820">
                <w:rPr>
                  <w:rFonts w:ascii="Times New Roman" w:hAnsi="Times New Roman" w:cs="Times New Roman"/>
                  <w:i/>
                  <w:iCs/>
                  <w:noProof/>
                  <w:sz w:val="24"/>
                  <w:szCs w:val="24"/>
                </w:rPr>
                <w:t>kvorr</w:t>
              </w:r>
              <w:r w:rsidRPr="000F5820">
                <w:rPr>
                  <w:rFonts w:ascii="Times New Roman" w:hAnsi="Times New Roman" w:cs="Times New Roman"/>
                  <w:noProof/>
                  <w:sz w:val="24"/>
                  <w:szCs w:val="24"/>
                </w:rPr>
                <w:t>. Retrieved from https://www.kovrr.com/blog-post/what-is-cyber-risk-quantification-crq</w:t>
              </w:r>
            </w:p>
            <w:p w14:paraId="3DD7DC94"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i/>
                  <w:iCs/>
                  <w:noProof/>
                  <w:sz w:val="24"/>
                  <w:szCs w:val="24"/>
                </w:rPr>
                <w:t>onelogin</w:t>
              </w:r>
              <w:r w:rsidRPr="000F5820">
                <w:rPr>
                  <w:rFonts w:ascii="Times New Roman" w:hAnsi="Times New Roman" w:cs="Times New Roman"/>
                  <w:noProof/>
                  <w:sz w:val="24"/>
                  <w:szCs w:val="24"/>
                </w:rPr>
                <w:t>. (n.d.). Retrieved from https://www.onelogin.com/learn/6-types-password-attacks</w:t>
              </w:r>
            </w:p>
            <w:p w14:paraId="1D35E260"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 xml:space="preserve">Pompon, R. (n.d.). </w:t>
              </w:r>
              <w:r w:rsidRPr="000F5820">
                <w:rPr>
                  <w:rFonts w:ascii="Times New Roman" w:hAnsi="Times New Roman" w:cs="Times New Roman"/>
                  <w:i/>
                  <w:iCs/>
                  <w:noProof/>
                  <w:sz w:val="24"/>
                  <w:szCs w:val="24"/>
                </w:rPr>
                <w:t>f5</w:t>
              </w:r>
              <w:r w:rsidRPr="000F5820">
                <w:rPr>
                  <w:rFonts w:ascii="Times New Roman" w:hAnsi="Times New Roman" w:cs="Times New Roman"/>
                  <w:noProof/>
                  <w:sz w:val="24"/>
                  <w:szCs w:val="24"/>
                </w:rPr>
                <w:t>. Retrieved from https://www.f5.com/labs/articles/threat-intelligence/cyberattacks-at-banks-and-financial-services-organizations</w:t>
              </w:r>
            </w:p>
            <w:p w14:paraId="373A30BA"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Popa, V. &amp;. (2010). Considerations Regarding the Security and Protection of E-Banking Services Consumers’ Interests.</w:t>
              </w:r>
            </w:p>
            <w:p w14:paraId="4E6C1DB8"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Pratt, M. K. (2021). Retrieved from https://searchsecurity.techtarget.com/definition/cyber-attack</w:t>
              </w:r>
            </w:p>
            <w:p w14:paraId="24BD06FE"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 xml:space="preserve">Pratt, M. K. (2021). </w:t>
              </w:r>
              <w:r w:rsidRPr="000F5820">
                <w:rPr>
                  <w:rFonts w:ascii="Times New Roman" w:hAnsi="Times New Roman" w:cs="Times New Roman"/>
                  <w:i/>
                  <w:iCs/>
                  <w:noProof/>
                  <w:sz w:val="24"/>
                  <w:szCs w:val="24"/>
                </w:rPr>
                <w:t>M. K. Pratt, 2021. [Online]. Available: https://searchsecurity.techtarget.com/definition/cyber-attack.</w:t>
              </w:r>
              <w:r w:rsidRPr="000F5820">
                <w:rPr>
                  <w:rFonts w:ascii="Times New Roman" w:hAnsi="Times New Roman" w:cs="Times New Roman"/>
                  <w:noProof/>
                  <w:sz w:val="24"/>
                  <w:szCs w:val="24"/>
                </w:rPr>
                <w:t xml:space="preserve"> Retrieved from https://searchsecurity.techtarget.com/definition/cyber-attack.</w:t>
              </w:r>
            </w:p>
            <w:p w14:paraId="02C20E60" w14:textId="77777777" w:rsidR="000F5820" w:rsidRPr="000F5820" w:rsidRDefault="000F5820" w:rsidP="000F5820">
              <w:pPr>
                <w:pStyle w:val="Bibliography"/>
                <w:ind w:left="720" w:hanging="720"/>
                <w:rPr>
                  <w:rFonts w:ascii="Times New Roman" w:hAnsi="Times New Roman" w:cs="Times New Roman"/>
                  <w:noProof/>
                  <w:sz w:val="24"/>
                  <w:szCs w:val="24"/>
                </w:rPr>
              </w:pPr>
              <w:r w:rsidRPr="000F5820">
                <w:rPr>
                  <w:rFonts w:ascii="Times New Roman" w:hAnsi="Times New Roman" w:cs="Times New Roman"/>
                  <w:noProof/>
                  <w:sz w:val="24"/>
                  <w:szCs w:val="24"/>
                </w:rPr>
                <w:t>Wang, N. J. (2020). Internet banking in Nigeria: Cyber security breaches, practices and capability.</w:t>
              </w:r>
            </w:p>
            <w:p w14:paraId="587E2C66" w14:textId="77777777" w:rsidR="00F527F4" w:rsidRPr="00343364" w:rsidRDefault="00972D5A" w:rsidP="000F5820">
              <w:pPr>
                <w:spacing w:after="0" w:line="360" w:lineRule="auto"/>
                <w:rPr>
                  <w:rFonts w:ascii="Times New Roman" w:hAnsi="Times New Roman" w:cs="Times New Roman"/>
                </w:rPr>
              </w:pPr>
              <w:r w:rsidRPr="000F5820">
                <w:rPr>
                  <w:rFonts w:ascii="Times New Roman" w:hAnsi="Times New Roman" w:cs="Times New Roman"/>
                  <w:b/>
                  <w:bCs/>
                  <w:noProof/>
                  <w:sz w:val="24"/>
                  <w:szCs w:val="24"/>
                </w:rPr>
                <w:fldChar w:fldCharType="end"/>
              </w:r>
            </w:p>
          </w:sdtContent>
        </w:sdt>
      </w:sdtContent>
    </w:sdt>
    <w:p w14:paraId="19A0AA9B" w14:textId="77777777" w:rsidR="00305CE2" w:rsidRPr="00343364" w:rsidRDefault="00305CE2" w:rsidP="00E51183">
      <w:pPr>
        <w:tabs>
          <w:tab w:val="right" w:pos="9360"/>
        </w:tabs>
        <w:autoSpaceDE w:val="0"/>
        <w:autoSpaceDN w:val="0"/>
        <w:adjustRightInd w:val="0"/>
        <w:spacing w:after="0" w:line="360" w:lineRule="auto"/>
        <w:rPr>
          <w:rFonts w:ascii="Times New Roman" w:hAnsi="Times New Roman" w:cs="Times New Roman"/>
          <w:kern w:val="0"/>
          <w:sz w:val="28"/>
          <w:szCs w:val="28"/>
        </w:rPr>
      </w:pPr>
    </w:p>
    <w:sectPr w:rsidR="00305CE2" w:rsidRPr="00343364" w:rsidSect="002D4F6B">
      <w:footerReference w:type="default" r:id="rId25"/>
      <w:pgSz w:w="12240" w:h="15840" w:code="1"/>
      <w:pgMar w:top="1440" w:right="1440"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D99A7" w14:textId="77777777" w:rsidR="00455628" w:rsidRDefault="00455628" w:rsidP="006500C3">
      <w:pPr>
        <w:spacing w:after="0" w:line="240" w:lineRule="auto"/>
      </w:pPr>
      <w:r>
        <w:separator/>
      </w:r>
    </w:p>
  </w:endnote>
  <w:endnote w:type="continuationSeparator" w:id="0">
    <w:p w14:paraId="7CA1C284" w14:textId="77777777" w:rsidR="00455628" w:rsidRDefault="00455628" w:rsidP="00650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21967"/>
      <w:docPartObj>
        <w:docPartGallery w:val="Page Numbers (Bottom of Page)"/>
        <w:docPartUnique/>
      </w:docPartObj>
    </w:sdtPr>
    <w:sdtEndPr>
      <w:rPr>
        <w:noProof/>
      </w:rPr>
    </w:sdtEndPr>
    <w:sdtContent>
      <w:p w14:paraId="6C57D028" w14:textId="77777777" w:rsidR="002D4F6B" w:rsidRDefault="002D4F6B">
        <w:pPr>
          <w:pStyle w:val="Footer"/>
          <w:jc w:val="center"/>
        </w:pPr>
        <w:r>
          <w:fldChar w:fldCharType="begin"/>
        </w:r>
        <w:r>
          <w:instrText xml:space="preserve"> PAGE   \* MERGEFORMAT </w:instrText>
        </w:r>
        <w:r>
          <w:fldChar w:fldCharType="separate"/>
        </w:r>
        <w:r w:rsidR="003D4811">
          <w:rPr>
            <w:noProof/>
          </w:rPr>
          <w:t>1</w:t>
        </w:r>
        <w:r>
          <w:rPr>
            <w:noProof/>
          </w:rPr>
          <w:fldChar w:fldCharType="end"/>
        </w:r>
      </w:p>
    </w:sdtContent>
  </w:sdt>
  <w:p w14:paraId="7FD98344" w14:textId="77777777" w:rsidR="002D4F6B" w:rsidRDefault="002D4F6B" w:rsidP="00E416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4D17F" w14:textId="77777777" w:rsidR="00455628" w:rsidRDefault="00455628" w:rsidP="006500C3">
      <w:pPr>
        <w:spacing w:after="0" w:line="240" w:lineRule="auto"/>
      </w:pPr>
      <w:r>
        <w:separator/>
      </w:r>
    </w:p>
  </w:footnote>
  <w:footnote w:type="continuationSeparator" w:id="0">
    <w:p w14:paraId="6353C54A" w14:textId="77777777" w:rsidR="00455628" w:rsidRDefault="00455628" w:rsidP="00650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FC6BD2"/>
    <w:multiLevelType w:val="hybridMultilevel"/>
    <w:tmpl w:val="AD6A4A38"/>
    <w:lvl w:ilvl="0" w:tplc="CA0A5B20">
      <w:start w:val="1"/>
      <w:numFmt w:val="decimal"/>
      <w:lvlText w:val="%1."/>
      <w:lvlJc w:val="left"/>
      <w:pPr>
        <w:ind w:left="786"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9290A"/>
    <w:multiLevelType w:val="hybridMultilevel"/>
    <w:tmpl w:val="51A20B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71116"/>
    <w:multiLevelType w:val="hybridMultilevel"/>
    <w:tmpl w:val="6F12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25FEC"/>
    <w:multiLevelType w:val="multilevel"/>
    <w:tmpl w:val="6080A206"/>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54F7C0F"/>
    <w:multiLevelType w:val="hybridMultilevel"/>
    <w:tmpl w:val="B396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B48E9"/>
    <w:multiLevelType w:val="hybridMultilevel"/>
    <w:tmpl w:val="74100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60BD3"/>
    <w:multiLevelType w:val="hybridMultilevel"/>
    <w:tmpl w:val="7E0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B3A17"/>
    <w:multiLevelType w:val="hybridMultilevel"/>
    <w:tmpl w:val="0622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11A76"/>
    <w:multiLevelType w:val="multilevel"/>
    <w:tmpl w:val="4AF2B2D6"/>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DF44AB5"/>
    <w:multiLevelType w:val="multilevel"/>
    <w:tmpl w:val="920A35B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F7964B2"/>
    <w:multiLevelType w:val="hybridMultilevel"/>
    <w:tmpl w:val="9858CCA4"/>
    <w:lvl w:ilvl="0" w:tplc="553090D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A44C28"/>
    <w:multiLevelType w:val="hybridMultilevel"/>
    <w:tmpl w:val="F56CC16A"/>
    <w:lvl w:ilvl="0" w:tplc="B6BA8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016986"/>
    <w:multiLevelType w:val="hybridMultilevel"/>
    <w:tmpl w:val="5568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1461D"/>
    <w:multiLevelType w:val="hybridMultilevel"/>
    <w:tmpl w:val="C96CD5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4847203"/>
    <w:multiLevelType w:val="multilevel"/>
    <w:tmpl w:val="7F80D4C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C426417"/>
    <w:multiLevelType w:val="multilevel"/>
    <w:tmpl w:val="3B66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182D0A"/>
    <w:multiLevelType w:val="hybridMultilevel"/>
    <w:tmpl w:val="831C3F7A"/>
    <w:lvl w:ilvl="0" w:tplc="782213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202350">
    <w:abstractNumId w:val="16"/>
  </w:num>
  <w:num w:numId="2" w16cid:durableId="1911885210">
    <w:abstractNumId w:val="0"/>
  </w:num>
  <w:num w:numId="3" w16cid:durableId="921791653">
    <w:abstractNumId w:val="10"/>
  </w:num>
  <w:num w:numId="4" w16cid:durableId="2123643731">
    <w:abstractNumId w:val="1"/>
  </w:num>
  <w:num w:numId="5" w16cid:durableId="381176253">
    <w:abstractNumId w:val="8"/>
  </w:num>
  <w:num w:numId="6" w16cid:durableId="219753227">
    <w:abstractNumId w:val="12"/>
  </w:num>
  <w:num w:numId="7" w16cid:durableId="2083016558">
    <w:abstractNumId w:val="6"/>
  </w:num>
  <w:num w:numId="8" w16cid:durableId="1525940863">
    <w:abstractNumId w:val="7"/>
  </w:num>
  <w:num w:numId="9" w16cid:durableId="154616514">
    <w:abstractNumId w:val="14"/>
  </w:num>
  <w:num w:numId="10" w16cid:durableId="481893198">
    <w:abstractNumId w:val="0"/>
    <w:lvlOverride w:ilvl="0">
      <w:startOverride w:val="5"/>
    </w:lvlOverride>
    <w:lvlOverride w:ilvl="1">
      <w:startOverride w:val="2"/>
    </w:lvlOverride>
  </w:num>
  <w:num w:numId="11" w16cid:durableId="890073433">
    <w:abstractNumId w:val="0"/>
    <w:lvlOverride w:ilvl="0">
      <w:startOverride w:val="5"/>
    </w:lvlOverride>
    <w:lvlOverride w:ilvl="1">
      <w:startOverride w:val="2"/>
    </w:lvlOverride>
  </w:num>
  <w:num w:numId="12" w16cid:durableId="678434985">
    <w:abstractNumId w:val="5"/>
  </w:num>
  <w:num w:numId="13" w16cid:durableId="1306469165">
    <w:abstractNumId w:val="13"/>
  </w:num>
  <w:num w:numId="14" w16cid:durableId="1180972872">
    <w:abstractNumId w:val="9"/>
  </w:num>
  <w:num w:numId="15" w16cid:durableId="70472050">
    <w:abstractNumId w:val="11"/>
  </w:num>
  <w:num w:numId="16" w16cid:durableId="1411853716">
    <w:abstractNumId w:val="17"/>
  </w:num>
  <w:num w:numId="17" w16cid:durableId="589777723">
    <w:abstractNumId w:val="4"/>
  </w:num>
  <w:num w:numId="18" w16cid:durableId="1912428241">
    <w:abstractNumId w:val="0"/>
    <w:lvlOverride w:ilvl="0">
      <w:startOverride w:val="5"/>
    </w:lvlOverride>
    <w:lvlOverride w:ilvl="1">
      <w:startOverride w:val="2"/>
    </w:lvlOverride>
  </w:num>
  <w:num w:numId="19" w16cid:durableId="1322345459">
    <w:abstractNumId w:val="15"/>
  </w:num>
  <w:num w:numId="20" w16cid:durableId="214780527">
    <w:abstractNumId w:val="3"/>
  </w:num>
  <w:num w:numId="21" w16cid:durableId="1878658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67E7"/>
    <w:rsid w:val="00000AE5"/>
    <w:rsid w:val="00020B4C"/>
    <w:rsid w:val="00032D97"/>
    <w:rsid w:val="00034CA1"/>
    <w:rsid w:val="00042F15"/>
    <w:rsid w:val="00045694"/>
    <w:rsid w:val="00054F74"/>
    <w:rsid w:val="00061C0B"/>
    <w:rsid w:val="00062593"/>
    <w:rsid w:val="000638F9"/>
    <w:rsid w:val="00070E7D"/>
    <w:rsid w:val="00077D93"/>
    <w:rsid w:val="00083029"/>
    <w:rsid w:val="000854B4"/>
    <w:rsid w:val="00091B29"/>
    <w:rsid w:val="00093777"/>
    <w:rsid w:val="0009677C"/>
    <w:rsid w:val="000A3705"/>
    <w:rsid w:val="000A4E46"/>
    <w:rsid w:val="000B25B1"/>
    <w:rsid w:val="000B3CF3"/>
    <w:rsid w:val="000B7D7F"/>
    <w:rsid w:val="000C67D8"/>
    <w:rsid w:val="000D3975"/>
    <w:rsid w:val="000D3A1A"/>
    <w:rsid w:val="000D68C3"/>
    <w:rsid w:val="000E0738"/>
    <w:rsid w:val="000E42FE"/>
    <w:rsid w:val="000E5D6A"/>
    <w:rsid w:val="000E6FC4"/>
    <w:rsid w:val="000E7EAC"/>
    <w:rsid w:val="000F4B19"/>
    <w:rsid w:val="000F5820"/>
    <w:rsid w:val="000F719E"/>
    <w:rsid w:val="00104A9B"/>
    <w:rsid w:val="00105003"/>
    <w:rsid w:val="00105276"/>
    <w:rsid w:val="0010602B"/>
    <w:rsid w:val="0010703E"/>
    <w:rsid w:val="00114201"/>
    <w:rsid w:val="001202F4"/>
    <w:rsid w:val="00124883"/>
    <w:rsid w:val="00124F8E"/>
    <w:rsid w:val="001306BE"/>
    <w:rsid w:val="00140650"/>
    <w:rsid w:val="001436FC"/>
    <w:rsid w:val="00145611"/>
    <w:rsid w:val="00147ED8"/>
    <w:rsid w:val="00154F80"/>
    <w:rsid w:val="00162B94"/>
    <w:rsid w:val="0016466E"/>
    <w:rsid w:val="00164793"/>
    <w:rsid w:val="001653B0"/>
    <w:rsid w:val="00166122"/>
    <w:rsid w:val="00172BAF"/>
    <w:rsid w:val="001737E6"/>
    <w:rsid w:val="001A663A"/>
    <w:rsid w:val="001A7523"/>
    <w:rsid w:val="001B29B7"/>
    <w:rsid w:val="001B331B"/>
    <w:rsid w:val="001C3040"/>
    <w:rsid w:val="001D2EB3"/>
    <w:rsid w:val="001D35FB"/>
    <w:rsid w:val="001D5E4F"/>
    <w:rsid w:val="001E15B7"/>
    <w:rsid w:val="001E1757"/>
    <w:rsid w:val="001E1B3A"/>
    <w:rsid w:val="001E730D"/>
    <w:rsid w:val="001F53EA"/>
    <w:rsid w:val="00201B7B"/>
    <w:rsid w:val="002046F6"/>
    <w:rsid w:val="00204A61"/>
    <w:rsid w:val="0020728F"/>
    <w:rsid w:val="002234A6"/>
    <w:rsid w:val="00223DFF"/>
    <w:rsid w:val="00226323"/>
    <w:rsid w:val="00230A19"/>
    <w:rsid w:val="00233CD7"/>
    <w:rsid w:val="00235E38"/>
    <w:rsid w:val="002377B5"/>
    <w:rsid w:val="0024193F"/>
    <w:rsid w:val="0024452D"/>
    <w:rsid w:val="0026163A"/>
    <w:rsid w:val="00261DB9"/>
    <w:rsid w:val="00273AD3"/>
    <w:rsid w:val="00273DF6"/>
    <w:rsid w:val="0028079D"/>
    <w:rsid w:val="00286185"/>
    <w:rsid w:val="0028792B"/>
    <w:rsid w:val="002A10FD"/>
    <w:rsid w:val="002A4CD2"/>
    <w:rsid w:val="002A5033"/>
    <w:rsid w:val="002B12ED"/>
    <w:rsid w:val="002B5A64"/>
    <w:rsid w:val="002C1AD2"/>
    <w:rsid w:val="002C1D70"/>
    <w:rsid w:val="002C420C"/>
    <w:rsid w:val="002D4F6B"/>
    <w:rsid w:val="002E59B9"/>
    <w:rsid w:val="002E74BC"/>
    <w:rsid w:val="002F452E"/>
    <w:rsid w:val="002F62C7"/>
    <w:rsid w:val="003008CF"/>
    <w:rsid w:val="00303FC5"/>
    <w:rsid w:val="00305CE2"/>
    <w:rsid w:val="00311F8D"/>
    <w:rsid w:val="00322867"/>
    <w:rsid w:val="00324AE6"/>
    <w:rsid w:val="00327514"/>
    <w:rsid w:val="0033102F"/>
    <w:rsid w:val="003341E0"/>
    <w:rsid w:val="00343364"/>
    <w:rsid w:val="0035142A"/>
    <w:rsid w:val="0035780A"/>
    <w:rsid w:val="0037081E"/>
    <w:rsid w:val="00370E62"/>
    <w:rsid w:val="00371614"/>
    <w:rsid w:val="003840A0"/>
    <w:rsid w:val="003866CC"/>
    <w:rsid w:val="00387D87"/>
    <w:rsid w:val="00393894"/>
    <w:rsid w:val="003A49EA"/>
    <w:rsid w:val="003A5264"/>
    <w:rsid w:val="003B0090"/>
    <w:rsid w:val="003B4186"/>
    <w:rsid w:val="003B643B"/>
    <w:rsid w:val="003C1624"/>
    <w:rsid w:val="003C1D07"/>
    <w:rsid w:val="003C2397"/>
    <w:rsid w:val="003C286A"/>
    <w:rsid w:val="003C4080"/>
    <w:rsid w:val="003D2DB2"/>
    <w:rsid w:val="003D4811"/>
    <w:rsid w:val="003E3EA8"/>
    <w:rsid w:val="003F03B8"/>
    <w:rsid w:val="003F3BCA"/>
    <w:rsid w:val="003F4A1F"/>
    <w:rsid w:val="00405D6E"/>
    <w:rsid w:val="00413D3B"/>
    <w:rsid w:val="00413D92"/>
    <w:rsid w:val="00414B02"/>
    <w:rsid w:val="0041588A"/>
    <w:rsid w:val="004206B6"/>
    <w:rsid w:val="00432713"/>
    <w:rsid w:val="004377D4"/>
    <w:rsid w:val="00455628"/>
    <w:rsid w:val="00455897"/>
    <w:rsid w:val="0046287A"/>
    <w:rsid w:val="00463AE8"/>
    <w:rsid w:val="004667E7"/>
    <w:rsid w:val="00466AF2"/>
    <w:rsid w:val="00472813"/>
    <w:rsid w:val="00474171"/>
    <w:rsid w:val="00486BDA"/>
    <w:rsid w:val="0049278E"/>
    <w:rsid w:val="00493114"/>
    <w:rsid w:val="004A104D"/>
    <w:rsid w:val="004A2E1C"/>
    <w:rsid w:val="004A2F91"/>
    <w:rsid w:val="004A3241"/>
    <w:rsid w:val="004A6873"/>
    <w:rsid w:val="004B144C"/>
    <w:rsid w:val="004B494C"/>
    <w:rsid w:val="004B6B27"/>
    <w:rsid w:val="004D33FC"/>
    <w:rsid w:val="004D452D"/>
    <w:rsid w:val="004E2D00"/>
    <w:rsid w:val="004E46D1"/>
    <w:rsid w:val="004F41F3"/>
    <w:rsid w:val="00500480"/>
    <w:rsid w:val="005109A4"/>
    <w:rsid w:val="00511F90"/>
    <w:rsid w:val="00517DE6"/>
    <w:rsid w:val="00525ED4"/>
    <w:rsid w:val="00531268"/>
    <w:rsid w:val="00535D37"/>
    <w:rsid w:val="00540F51"/>
    <w:rsid w:val="0054107B"/>
    <w:rsid w:val="00544F9C"/>
    <w:rsid w:val="00546AA5"/>
    <w:rsid w:val="00554E33"/>
    <w:rsid w:val="0056080D"/>
    <w:rsid w:val="00561C3B"/>
    <w:rsid w:val="005649CA"/>
    <w:rsid w:val="005657E9"/>
    <w:rsid w:val="00565B6B"/>
    <w:rsid w:val="00572B26"/>
    <w:rsid w:val="005741DC"/>
    <w:rsid w:val="00577309"/>
    <w:rsid w:val="005975EF"/>
    <w:rsid w:val="005A4469"/>
    <w:rsid w:val="005B62CC"/>
    <w:rsid w:val="005C197A"/>
    <w:rsid w:val="005C30BE"/>
    <w:rsid w:val="005C351A"/>
    <w:rsid w:val="005D214C"/>
    <w:rsid w:val="005D56F8"/>
    <w:rsid w:val="005D61C1"/>
    <w:rsid w:val="005E29B9"/>
    <w:rsid w:val="005E799F"/>
    <w:rsid w:val="005F47DE"/>
    <w:rsid w:val="0060034D"/>
    <w:rsid w:val="00612730"/>
    <w:rsid w:val="00620989"/>
    <w:rsid w:val="00623307"/>
    <w:rsid w:val="0062653C"/>
    <w:rsid w:val="0063449A"/>
    <w:rsid w:val="00641E56"/>
    <w:rsid w:val="00644ECC"/>
    <w:rsid w:val="00647FF6"/>
    <w:rsid w:val="006500C3"/>
    <w:rsid w:val="00650AB7"/>
    <w:rsid w:val="00652EC3"/>
    <w:rsid w:val="00653568"/>
    <w:rsid w:val="00655607"/>
    <w:rsid w:val="00665850"/>
    <w:rsid w:val="00665D4D"/>
    <w:rsid w:val="00665EA0"/>
    <w:rsid w:val="006662A4"/>
    <w:rsid w:val="006666B5"/>
    <w:rsid w:val="006678C7"/>
    <w:rsid w:val="00672F62"/>
    <w:rsid w:val="006927AE"/>
    <w:rsid w:val="00695668"/>
    <w:rsid w:val="006957A4"/>
    <w:rsid w:val="00695A2A"/>
    <w:rsid w:val="006A6565"/>
    <w:rsid w:val="006B27D7"/>
    <w:rsid w:val="006B296D"/>
    <w:rsid w:val="006C4063"/>
    <w:rsid w:val="006C4CC0"/>
    <w:rsid w:val="006E1FE4"/>
    <w:rsid w:val="006E5305"/>
    <w:rsid w:val="006F3912"/>
    <w:rsid w:val="006F3F58"/>
    <w:rsid w:val="006F4A1E"/>
    <w:rsid w:val="0070075F"/>
    <w:rsid w:val="007023F6"/>
    <w:rsid w:val="00731796"/>
    <w:rsid w:val="00735F04"/>
    <w:rsid w:val="00736186"/>
    <w:rsid w:val="00737307"/>
    <w:rsid w:val="00740023"/>
    <w:rsid w:val="00741C7C"/>
    <w:rsid w:val="007568DB"/>
    <w:rsid w:val="00762361"/>
    <w:rsid w:val="0076406C"/>
    <w:rsid w:val="00771A3F"/>
    <w:rsid w:val="007849DE"/>
    <w:rsid w:val="00790EF0"/>
    <w:rsid w:val="00791131"/>
    <w:rsid w:val="007A03A9"/>
    <w:rsid w:val="007A2DDB"/>
    <w:rsid w:val="007A3C3E"/>
    <w:rsid w:val="007B2F94"/>
    <w:rsid w:val="007B6471"/>
    <w:rsid w:val="007C2506"/>
    <w:rsid w:val="007C2F25"/>
    <w:rsid w:val="007D27E6"/>
    <w:rsid w:val="007D4E11"/>
    <w:rsid w:val="007E317F"/>
    <w:rsid w:val="007F4966"/>
    <w:rsid w:val="007F6FBD"/>
    <w:rsid w:val="0080552B"/>
    <w:rsid w:val="00806610"/>
    <w:rsid w:val="00806D30"/>
    <w:rsid w:val="0080761A"/>
    <w:rsid w:val="00810EE7"/>
    <w:rsid w:val="00823C95"/>
    <w:rsid w:val="008261D9"/>
    <w:rsid w:val="008269EF"/>
    <w:rsid w:val="00827701"/>
    <w:rsid w:val="00827A96"/>
    <w:rsid w:val="00842619"/>
    <w:rsid w:val="00846BFD"/>
    <w:rsid w:val="00863E31"/>
    <w:rsid w:val="00870201"/>
    <w:rsid w:val="00885ACB"/>
    <w:rsid w:val="00890645"/>
    <w:rsid w:val="008A180D"/>
    <w:rsid w:val="008A5D4E"/>
    <w:rsid w:val="008A62B9"/>
    <w:rsid w:val="008A6C64"/>
    <w:rsid w:val="008A72D0"/>
    <w:rsid w:val="008A753C"/>
    <w:rsid w:val="008B65BC"/>
    <w:rsid w:val="008B6E7D"/>
    <w:rsid w:val="008B748B"/>
    <w:rsid w:val="008C2A75"/>
    <w:rsid w:val="008C4EBD"/>
    <w:rsid w:val="008D3A59"/>
    <w:rsid w:val="008E4E40"/>
    <w:rsid w:val="008F0158"/>
    <w:rsid w:val="008F055C"/>
    <w:rsid w:val="00903161"/>
    <w:rsid w:val="00910E25"/>
    <w:rsid w:val="00911D41"/>
    <w:rsid w:val="00917D47"/>
    <w:rsid w:val="009212A8"/>
    <w:rsid w:val="00926AAF"/>
    <w:rsid w:val="009425E6"/>
    <w:rsid w:val="00945823"/>
    <w:rsid w:val="00947152"/>
    <w:rsid w:val="00966846"/>
    <w:rsid w:val="009679B4"/>
    <w:rsid w:val="00972D5A"/>
    <w:rsid w:val="00981593"/>
    <w:rsid w:val="00982E7D"/>
    <w:rsid w:val="00992787"/>
    <w:rsid w:val="009A0129"/>
    <w:rsid w:val="009A76FD"/>
    <w:rsid w:val="009C1881"/>
    <w:rsid w:val="009C1CEE"/>
    <w:rsid w:val="009C306B"/>
    <w:rsid w:val="009C4513"/>
    <w:rsid w:val="009C5CF9"/>
    <w:rsid w:val="009C6FD0"/>
    <w:rsid w:val="009D029E"/>
    <w:rsid w:val="009D253B"/>
    <w:rsid w:val="009F42D9"/>
    <w:rsid w:val="009F5AEC"/>
    <w:rsid w:val="00A012A9"/>
    <w:rsid w:val="00A03637"/>
    <w:rsid w:val="00A05251"/>
    <w:rsid w:val="00A113F9"/>
    <w:rsid w:val="00A134BF"/>
    <w:rsid w:val="00A15C9C"/>
    <w:rsid w:val="00A226CB"/>
    <w:rsid w:val="00A253C1"/>
    <w:rsid w:val="00A36E69"/>
    <w:rsid w:val="00A4197B"/>
    <w:rsid w:val="00A4419B"/>
    <w:rsid w:val="00A45062"/>
    <w:rsid w:val="00A45F83"/>
    <w:rsid w:val="00A566EF"/>
    <w:rsid w:val="00A57A53"/>
    <w:rsid w:val="00A65B7F"/>
    <w:rsid w:val="00A71FD6"/>
    <w:rsid w:val="00A73BBF"/>
    <w:rsid w:val="00A76009"/>
    <w:rsid w:val="00A8231B"/>
    <w:rsid w:val="00A82DCD"/>
    <w:rsid w:val="00A83598"/>
    <w:rsid w:val="00A94401"/>
    <w:rsid w:val="00AA4F26"/>
    <w:rsid w:val="00AA66D6"/>
    <w:rsid w:val="00AC2136"/>
    <w:rsid w:val="00AD5589"/>
    <w:rsid w:val="00AF3B2F"/>
    <w:rsid w:val="00B1380A"/>
    <w:rsid w:val="00B20EF3"/>
    <w:rsid w:val="00B22164"/>
    <w:rsid w:val="00B31587"/>
    <w:rsid w:val="00B501BC"/>
    <w:rsid w:val="00B51428"/>
    <w:rsid w:val="00B521F1"/>
    <w:rsid w:val="00B523D9"/>
    <w:rsid w:val="00B56458"/>
    <w:rsid w:val="00B5690D"/>
    <w:rsid w:val="00B654DF"/>
    <w:rsid w:val="00B67963"/>
    <w:rsid w:val="00B70279"/>
    <w:rsid w:val="00B802CF"/>
    <w:rsid w:val="00B81F39"/>
    <w:rsid w:val="00B83172"/>
    <w:rsid w:val="00B848EA"/>
    <w:rsid w:val="00B905A2"/>
    <w:rsid w:val="00B96105"/>
    <w:rsid w:val="00BA03CC"/>
    <w:rsid w:val="00BA170C"/>
    <w:rsid w:val="00BA7C31"/>
    <w:rsid w:val="00BB0BB1"/>
    <w:rsid w:val="00BB6412"/>
    <w:rsid w:val="00BB78C2"/>
    <w:rsid w:val="00BC09E9"/>
    <w:rsid w:val="00BC1F51"/>
    <w:rsid w:val="00BC46D5"/>
    <w:rsid w:val="00BC4ED7"/>
    <w:rsid w:val="00BC588E"/>
    <w:rsid w:val="00BD008A"/>
    <w:rsid w:val="00BE1FD1"/>
    <w:rsid w:val="00BE37E3"/>
    <w:rsid w:val="00BE3AC8"/>
    <w:rsid w:val="00BE3F9B"/>
    <w:rsid w:val="00BE4267"/>
    <w:rsid w:val="00BF0344"/>
    <w:rsid w:val="00BF0A91"/>
    <w:rsid w:val="00BF21F4"/>
    <w:rsid w:val="00BF2618"/>
    <w:rsid w:val="00BF2B1E"/>
    <w:rsid w:val="00C050F4"/>
    <w:rsid w:val="00C06CF9"/>
    <w:rsid w:val="00C1070D"/>
    <w:rsid w:val="00C122E3"/>
    <w:rsid w:val="00C17A10"/>
    <w:rsid w:val="00C219A1"/>
    <w:rsid w:val="00C22576"/>
    <w:rsid w:val="00C3572A"/>
    <w:rsid w:val="00C36437"/>
    <w:rsid w:val="00C367A6"/>
    <w:rsid w:val="00C4291A"/>
    <w:rsid w:val="00C5392F"/>
    <w:rsid w:val="00C57EA0"/>
    <w:rsid w:val="00C63CD3"/>
    <w:rsid w:val="00C63F2A"/>
    <w:rsid w:val="00C663A8"/>
    <w:rsid w:val="00C759E6"/>
    <w:rsid w:val="00C840A7"/>
    <w:rsid w:val="00C92257"/>
    <w:rsid w:val="00C96A0D"/>
    <w:rsid w:val="00CA2042"/>
    <w:rsid w:val="00CA26CB"/>
    <w:rsid w:val="00CA28AC"/>
    <w:rsid w:val="00CA3DB2"/>
    <w:rsid w:val="00CB0A88"/>
    <w:rsid w:val="00CB764D"/>
    <w:rsid w:val="00CC4667"/>
    <w:rsid w:val="00CD15F6"/>
    <w:rsid w:val="00CD263C"/>
    <w:rsid w:val="00CD3E02"/>
    <w:rsid w:val="00CD4063"/>
    <w:rsid w:val="00CD60FE"/>
    <w:rsid w:val="00CE1C6D"/>
    <w:rsid w:val="00CF30CD"/>
    <w:rsid w:val="00CF6C1E"/>
    <w:rsid w:val="00D02997"/>
    <w:rsid w:val="00D07DDF"/>
    <w:rsid w:val="00D10280"/>
    <w:rsid w:val="00D1086C"/>
    <w:rsid w:val="00D121AD"/>
    <w:rsid w:val="00D1318E"/>
    <w:rsid w:val="00D210A6"/>
    <w:rsid w:val="00D279C1"/>
    <w:rsid w:val="00D4779D"/>
    <w:rsid w:val="00D47D5D"/>
    <w:rsid w:val="00D571A1"/>
    <w:rsid w:val="00D57F78"/>
    <w:rsid w:val="00D605AA"/>
    <w:rsid w:val="00D63EB1"/>
    <w:rsid w:val="00D65E20"/>
    <w:rsid w:val="00D65EFB"/>
    <w:rsid w:val="00D70750"/>
    <w:rsid w:val="00D74178"/>
    <w:rsid w:val="00D83E37"/>
    <w:rsid w:val="00D95940"/>
    <w:rsid w:val="00D960C8"/>
    <w:rsid w:val="00D96CC3"/>
    <w:rsid w:val="00DA4763"/>
    <w:rsid w:val="00DB1637"/>
    <w:rsid w:val="00DB1A28"/>
    <w:rsid w:val="00DB5D40"/>
    <w:rsid w:val="00DC135B"/>
    <w:rsid w:val="00DC1E59"/>
    <w:rsid w:val="00DC27C3"/>
    <w:rsid w:val="00DD0560"/>
    <w:rsid w:val="00DD609F"/>
    <w:rsid w:val="00DE46A1"/>
    <w:rsid w:val="00DE7B0F"/>
    <w:rsid w:val="00DF0F2B"/>
    <w:rsid w:val="00DF3FDD"/>
    <w:rsid w:val="00DF471E"/>
    <w:rsid w:val="00DF7728"/>
    <w:rsid w:val="00E023AA"/>
    <w:rsid w:val="00E04CE8"/>
    <w:rsid w:val="00E05579"/>
    <w:rsid w:val="00E1286A"/>
    <w:rsid w:val="00E1383B"/>
    <w:rsid w:val="00E1546E"/>
    <w:rsid w:val="00E2703C"/>
    <w:rsid w:val="00E33ED3"/>
    <w:rsid w:val="00E3554D"/>
    <w:rsid w:val="00E35CBA"/>
    <w:rsid w:val="00E36F62"/>
    <w:rsid w:val="00E37202"/>
    <w:rsid w:val="00E4164F"/>
    <w:rsid w:val="00E427E4"/>
    <w:rsid w:val="00E51183"/>
    <w:rsid w:val="00E5754F"/>
    <w:rsid w:val="00E6182E"/>
    <w:rsid w:val="00E635EA"/>
    <w:rsid w:val="00E64836"/>
    <w:rsid w:val="00E7468C"/>
    <w:rsid w:val="00E85554"/>
    <w:rsid w:val="00E911D2"/>
    <w:rsid w:val="00EB26EB"/>
    <w:rsid w:val="00EB5386"/>
    <w:rsid w:val="00EB7F14"/>
    <w:rsid w:val="00EC76DE"/>
    <w:rsid w:val="00EC7CF6"/>
    <w:rsid w:val="00ED0B74"/>
    <w:rsid w:val="00ED7E5B"/>
    <w:rsid w:val="00EE2A0A"/>
    <w:rsid w:val="00EE3961"/>
    <w:rsid w:val="00EE4924"/>
    <w:rsid w:val="00EE4F6A"/>
    <w:rsid w:val="00EF2530"/>
    <w:rsid w:val="00EF454F"/>
    <w:rsid w:val="00EF5580"/>
    <w:rsid w:val="00EF7DC2"/>
    <w:rsid w:val="00F0023C"/>
    <w:rsid w:val="00F00EA2"/>
    <w:rsid w:val="00F02235"/>
    <w:rsid w:val="00F045D8"/>
    <w:rsid w:val="00F07DE0"/>
    <w:rsid w:val="00F10303"/>
    <w:rsid w:val="00F172EF"/>
    <w:rsid w:val="00F17485"/>
    <w:rsid w:val="00F268F9"/>
    <w:rsid w:val="00F361D0"/>
    <w:rsid w:val="00F41FDB"/>
    <w:rsid w:val="00F527F4"/>
    <w:rsid w:val="00F62FC9"/>
    <w:rsid w:val="00F63C6C"/>
    <w:rsid w:val="00F74BE8"/>
    <w:rsid w:val="00F755A5"/>
    <w:rsid w:val="00F75CAD"/>
    <w:rsid w:val="00F76C47"/>
    <w:rsid w:val="00F865F7"/>
    <w:rsid w:val="00F9435D"/>
    <w:rsid w:val="00F955AE"/>
    <w:rsid w:val="00FB14B5"/>
    <w:rsid w:val="00FB39FC"/>
    <w:rsid w:val="00FB5BDD"/>
    <w:rsid w:val="00FB6190"/>
    <w:rsid w:val="00FB6721"/>
    <w:rsid w:val="00FC4E29"/>
    <w:rsid w:val="00FD0872"/>
    <w:rsid w:val="00FD26A9"/>
    <w:rsid w:val="00FD6A91"/>
    <w:rsid w:val="00FE2FCF"/>
    <w:rsid w:val="00FE4064"/>
    <w:rsid w:val="00FF12C2"/>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ules>
    </o:shapelayout>
  </w:shapeDefaults>
  <w:decimalSymbol w:val="."/>
  <w:listSeparator w:val=","/>
  <w14:docId w14:val="17F6425C"/>
  <w15:docId w15:val="{B99875A7-F203-45FB-BF76-A7DB5F45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6D5"/>
  </w:style>
  <w:style w:type="paragraph" w:styleId="Heading1">
    <w:name w:val="heading 1"/>
    <w:basedOn w:val="Normal"/>
    <w:next w:val="Normal"/>
    <w:link w:val="Heading1Char"/>
    <w:uiPriority w:val="9"/>
    <w:qFormat/>
    <w:rsid w:val="00644ECC"/>
    <w:pPr>
      <w:keepNext/>
      <w:numPr>
        <w:numId w:val="2"/>
      </w:numPr>
      <w:spacing w:before="40" w:after="0" w:line="240" w:lineRule="auto"/>
      <w:jc w:val="center"/>
      <w:outlineLvl w:val="0"/>
    </w:pPr>
    <w:rPr>
      <w:rFonts w:ascii="Times New Roman" w:eastAsia="Times New Roman" w:hAnsi="Times New Roman" w:cs="Times New Roman"/>
      <w:b/>
      <w:kern w:val="28"/>
      <w:sz w:val="34"/>
      <w:szCs w:val="20"/>
    </w:rPr>
  </w:style>
  <w:style w:type="paragraph" w:styleId="Heading2">
    <w:name w:val="heading 2"/>
    <w:basedOn w:val="Heading1"/>
    <w:next w:val="Normal"/>
    <w:link w:val="Heading2Char"/>
    <w:qFormat/>
    <w:rsid w:val="00A4419B"/>
    <w:pPr>
      <w:numPr>
        <w:ilvl w:val="1"/>
      </w:numPr>
      <w:outlineLvl w:val="1"/>
    </w:pPr>
  </w:style>
  <w:style w:type="paragraph" w:styleId="Heading3">
    <w:name w:val="heading 3"/>
    <w:basedOn w:val="Heading2"/>
    <w:next w:val="Normal"/>
    <w:link w:val="Heading3Char"/>
    <w:qFormat/>
    <w:rsid w:val="00A4419B"/>
    <w:pPr>
      <w:numPr>
        <w:ilvl w:val="2"/>
      </w:numPr>
      <w:outlineLvl w:val="2"/>
    </w:pPr>
    <w:rPr>
      <w:b w:val="0"/>
      <w:i/>
      <w:sz w:val="22"/>
    </w:rPr>
  </w:style>
  <w:style w:type="paragraph" w:styleId="Heading4">
    <w:name w:val="heading 4"/>
    <w:basedOn w:val="Heading3"/>
    <w:next w:val="Normal"/>
    <w:link w:val="Heading4Char"/>
    <w:qFormat/>
    <w:rsid w:val="00A4419B"/>
    <w:pPr>
      <w:numPr>
        <w:ilvl w:val="3"/>
      </w:numPr>
      <w:outlineLvl w:val="3"/>
    </w:pPr>
  </w:style>
  <w:style w:type="paragraph" w:styleId="Heading6">
    <w:name w:val="heading 6"/>
    <w:basedOn w:val="Normal"/>
    <w:next w:val="Normal"/>
    <w:link w:val="Heading6Char"/>
    <w:qFormat/>
    <w:rsid w:val="00A4419B"/>
    <w:pPr>
      <w:numPr>
        <w:ilvl w:val="5"/>
        <w:numId w:val="2"/>
      </w:numPr>
      <w:spacing w:before="240" w:after="60" w:line="240" w:lineRule="auto"/>
      <w:jc w:val="both"/>
      <w:outlineLvl w:val="5"/>
    </w:pPr>
    <w:rPr>
      <w:rFonts w:ascii="Arial" w:eastAsia="Times New Roman" w:hAnsi="Arial" w:cs="Times New Roman"/>
      <w:i/>
      <w:kern w:val="0"/>
      <w:szCs w:val="20"/>
    </w:rPr>
  </w:style>
  <w:style w:type="paragraph" w:styleId="Heading7">
    <w:name w:val="heading 7"/>
    <w:basedOn w:val="Normal"/>
    <w:next w:val="Normal"/>
    <w:link w:val="Heading7Char"/>
    <w:qFormat/>
    <w:rsid w:val="00A4419B"/>
    <w:pPr>
      <w:numPr>
        <w:ilvl w:val="6"/>
        <w:numId w:val="2"/>
      </w:numPr>
      <w:spacing w:before="240" w:after="60" w:line="240" w:lineRule="auto"/>
      <w:jc w:val="both"/>
      <w:outlineLvl w:val="6"/>
    </w:pPr>
    <w:rPr>
      <w:rFonts w:ascii="Arial" w:eastAsia="Times New Roman" w:hAnsi="Arial" w:cs="Times New Roman"/>
      <w:kern w:val="0"/>
      <w:sz w:val="18"/>
      <w:szCs w:val="20"/>
    </w:rPr>
  </w:style>
  <w:style w:type="paragraph" w:styleId="Heading8">
    <w:name w:val="heading 8"/>
    <w:basedOn w:val="Normal"/>
    <w:next w:val="Normal"/>
    <w:link w:val="Heading8Char"/>
    <w:qFormat/>
    <w:rsid w:val="00A4419B"/>
    <w:pPr>
      <w:numPr>
        <w:ilvl w:val="7"/>
        <w:numId w:val="2"/>
      </w:numPr>
      <w:spacing w:before="240" w:after="60" w:line="240" w:lineRule="auto"/>
      <w:jc w:val="both"/>
      <w:outlineLvl w:val="7"/>
    </w:pPr>
    <w:rPr>
      <w:rFonts w:ascii="Arial" w:eastAsia="Times New Roman" w:hAnsi="Arial" w:cs="Times New Roman"/>
      <w:i/>
      <w:kern w:val="0"/>
      <w:sz w:val="18"/>
      <w:szCs w:val="20"/>
    </w:rPr>
  </w:style>
  <w:style w:type="paragraph" w:styleId="Heading9">
    <w:name w:val="heading 9"/>
    <w:basedOn w:val="Normal"/>
    <w:next w:val="Normal"/>
    <w:link w:val="Heading9Char"/>
    <w:qFormat/>
    <w:rsid w:val="00A4419B"/>
    <w:pPr>
      <w:numPr>
        <w:ilvl w:val="8"/>
        <w:numId w:val="2"/>
      </w:numPr>
      <w:spacing w:before="240" w:after="60" w:line="240" w:lineRule="auto"/>
      <w:jc w:val="both"/>
      <w:outlineLvl w:val="8"/>
    </w:pPr>
    <w:rPr>
      <w:rFonts w:ascii="Arial" w:eastAsia="Times New Roman" w:hAnsi="Arial" w:cs="Times New Roman"/>
      <w:i/>
      <w:kern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F7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650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C3"/>
  </w:style>
  <w:style w:type="paragraph" w:styleId="Footer">
    <w:name w:val="footer"/>
    <w:basedOn w:val="Normal"/>
    <w:link w:val="FooterChar"/>
    <w:uiPriority w:val="99"/>
    <w:unhideWhenUsed/>
    <w:rsid w:val="00650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C3"/>
  </w:style>
  <w:style w:type="paragraph" w:styleId="NormalWeb">
    <w:name w:val="Normal (Web)"/>
    <w:basedOn w:val="Normal"/>
    <w:uiPriority w:val="99"/>
    <w:unhideWhenUsed/>
    <w:qFormat/>
    <w:rsid w:val="006500C3"/>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va-top">
    <w:name w:val="va-top"/>
    <w:basedOn w:val="Normal"/>
    <w:rsid w:val="00A4419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644ECC"/>
    <w:rPr>
      <w:rFonts w:ascii="Times New Roman" w:eastAsia="Times New Roman" w:hAnsi="Times New Roman" w:cs="Times New Roman"/>
      <w:b/>
      <w:kern w:val="28"/>
      <w:sz w:val="34"/>
      <w:szCs w:val="20"/>
    </w:rPr>
  </w:style>
  <w:style w:type="character" w:customStyle="1" w:styleId="Heading2Char">
    <w:name w:val="Heading 2 Char"/>
    <w:basedOn w:val="DefaultParagraphFont"/>
    <w:link w:val="Heading2"/>
    <w:rsid w:val="00A4419B"/>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A4419B"/>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A4419B"/>
    <w:rPr>
      <w:rFonts w:ascii="Times New Roman" w:eastAsia="Times New Roman" w:hAnsi="Times New Roman" w:cs="Times New Roman"/>
      <w:i/>
      <w:kern w:val="28"/>
      <w:szCs w:val="20"/>
    </w:rPr>
  </w:style>
  <w:style w:type="character" w:customStyle="1" w:styleId="Heading6Char">
    <w:name w:val="Heading 6 Char"/>
    <w:basedOn w:val="DefaultParagraphFont"/>
    <w:link w:val="Heading6"/>
    <w:rsid w:val="00A4419B"/>
    <w:rPr>
      <w:rFonts w:ascii="Arial" w:eastAsia="Times New Roman" w:hAnsi="Arial" w:cs="Times New Roman"/>
      <w:i/>
      <w:kern w:val="0"/>
      <w:szCs w:val="20"/>
    </w:rPr>
  </w:style>
  <w:style w:type="character" w:customStyle="1" w:styleId="Heading7Char">
    <w:name w:val="Heading 7 Char"/>
    <w:basedOn w:val="DefaultParagraphFont"/>
    <w:link w:val="Heading7"/>
    <w:rsid w:val="00A4419B"/>
    <w:rPr>
      <w:rFonts w:ascii="Arial" w:eastAsia="Times New Roman" w:hAnsi="Arial" w:cs="Times New Roman"/>
      <w:kern w:val="0"/>
      <w:sz w:val="18"/>
      <w:szCs w:val="20"/>
    </w:rPr>
  </w:style>
  <w:style w:type="character" w:customStyle="1" w:styleId="Heading8Char">
    <w:name w:val="Heading 8 Char"/>
    <w:basedOn w:val="DefaultParagraphFont"/>
    <w:link w:val="Heading8"/>
    <w:rsid w:val="00A4419B"/>
    <w:rPr>
      <w:rFonts w:ascii="Arial" w:eastAsia="Times New Roman" w:hAnsi="Arial" w:cs="Times New Roman"/>
      <w:i/>
      <w:kern w:val="0"/>
      <w:sz w:val="18"/>
      <w:szCs w:val="20"/>
    </w:rPr>
  </w:style>
  <w:style w:type="character" w:customStyle="1" w:styleId="Heading9Char">
    <w:name w:val="Heading 9 Char"/>
    <w:basedOn w:val="DefaultParagraphFont"/>
    <w:link w:val="Heading9"/>
    <w:rsid w:val="00A4419B"/>
    <w:rPr>
      <w:rFonts w:ascii="Arial" w:eastAsia="Times New Roman" w:hAnsi="Arial" w:cs="Times New Roman"/>
      <w:i/>
      <w:kern w:val="0"/>
      <w:sz w:val="18"/>
      <w:szCs w:val="20"/>
    </w:rPr>
  </w:style>
  <w:style w:type="character" w:styleId="Hyperlink">
    <w:name w:val="Hyperlink"/>
    <w:basedOn w:val="DefaultParagraphFont"/>
    <w:uiPriority w:val="99"/>
    <w:unhideWhenUsed/>
    <w:rsid w:val="00A4419B"/>
    <w:rPr>
      <w:color w:val="0563C1" w:themeColor="hyperlink"/>
      <w:u w:val="single"/>
    </w:rPr>
  </w:style>
  <w:style w:type="character" w:styleId="Strong">
    <w:name w:val="Strong"/>
    <w:basedOn w:val="DefaultParagraphFont"/>
    <w:uiPriority w:val="22"/>
    <w:qFormat/>
    <w:rsid w:val="00A4419B"/>
    <w:rPr>
      <w:b/>
      <w:bCs/>
    </w:rPr>
  </w:style>
  <w:style w:type="paragraph" w:styleId="NoSpacing">
    <w:name w:val="No Spacing"/>
    <w:uiPriority w:val="1"/>
    <w:qFormat/>
    <w:rsid w:val="00A4419B"/>
    <w:pPr>
      <w:spacing w:after="0" w:line="240" w:lineRule="auto"/>
    </w:pPr>
    <w:rPr>
      <w:rFonts w:ascii="Calibri" w:eastAsia="Calibri" w:hAnsi="Calibri" w:cs="Calibri"/>
      <w:kern w:val="0"/>
    </w:rPr>
  </w:style>
  <w:style w:type="table" w:styleId="TableGrid">
    <w:name w:val="Table Grid"/>
    <w:basedOn w:val="TableNormal"/>
    <w:uiPriority w:val="39"/>
    <w:rsid w:val="000B3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4F80"/>
    <w:pPr>
      <w:ind w:left="720"/>
      <w:contextualSpacing/>
    </w:pPr>
  </w:style>
  <w:style w:type="paragraph" w:styleId="Bibliography">
    <w:name w:val="Bibliography"/>
    <w:basedOn w:val="Normal"/>
    <w:next w:val="Normal"/>
    <w:uiPriority w:val="37"/>
    <w:unhideWhenUsed/>
    <w:rsid w:val="00E33ED3"/>
  </w:style>
  <w:style w:type="paragraph" w:styleId="BalloonText">
    <w:name w:val="Balloon Text"/>
    <w:basedOn w:val="Normal"/>
    <w:link w:val="BalloonTextChar"/>
    <w:uiPriority w:val="99"/>
    <w:semiHidden/>
    <w:unhideWhenUsed/>
    <w:rsid w:val="003B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43B"/>
    <w:rPr>
      <w:rFonts w:ascii="Tahoma" w:hAnsi="Tahoma" w:cs="Tahoma"/>
      <w:sz w:val="16"/>
      <w:szCs w:val="16"/>
    </w:rPr>
  </w:style>
  <w:style w:type="paragraph" w:styleId="TOCHeading">
    <w:name w:val="TOC Heading"/>
    <w:basedOn w:val="Heading1"/>
    <w:next w:val="Normal"/>
    <w:uiPriority w:val="39"/>
    <w:unhideWhenUsed/>
    <w:qFormat/>
    <w:rsid w:val="00E6182E"/>
    <w:pPr>
      <w:keepLines/>
      <w:numPr>
        <w:numId w:val="0"/>
      </w:numPr>
      <w:spacing w:before="24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Normal"/>
    <w:next w:val="Normal"/>
    <w:autoRedefine/>
    <w:uiPriority w:val="39"/>
    <w:unhideWhenUsed/>
    <w:rsid w:val="00233CD7"/>
    <w:pPr>
      <w:tabs>
        <w:tab w:val="left" w:pos="880"/>
        <w:tab w:val="right" w:leader="dot" w:pos="9350"/>
      </w:tabs>
      <w:spacing w:after="100"/>
      <w:ind w:left="220"/>
    </w:pPr>
  </w:style>
  <w:style w:type="paragraph" w:styleId="TOC1">
    <w:name w:val="toc 1"/>
    <w:basedOn w:val="Normal"/>
    <w:next w:val="Normal"/>
    <w:autoRedefine/>
    <w:uiPriority w:val="39"/>
    <w:unhideWhenUsed/>
    <w:rsid w:val="005C351A"/>
    <w:pPr>
      <w:tabs>
        <w:tab w:val="right" w:leader="dot" w:pos="8774"/>
      </w:tabs>
      <w:spacing w:after="100"/>
    </w:pPr>
    <w:rPr>
      <w:rFonts w:ascii="Times New Roman" w:hAnsi="Times New Roman" w:cs="Times New Roman"/>
      <w:noProof/>
      <w:sz w:val="24"/>
      <w:szCs w:val="24"/>
    </w:rPr>
  </w:style>
  <w:style w:type="paragraph" w:styleId="TOC3">
    <w:name w:val="toc 3"/>
    <w:basedOn w:val="Normal"/>
    <w:next w:val="Normal"/>
    <w:autoRedefine/>
    <w:uiPriority w:val="39"/>
    <w:unhideWhenUsed/>
    <w:rsid w:val="00E6182E"/>
    <w:pPr>
      <w:spacing w:after="100"/>
      <w:ind w:left="440"/>
    </w:pPr>
    <w:rPr>
      <w:rFonts w:eastAsiaTheme="minorEastAsia" w:cs="Times New Roman"/>
      <w:kern w:val="0"/>
    </w:rPr>
  </w:style>
  <w:style w:type="table" w:customStyle="1" w:styleId="Style1">
    <w:name w:val="Style1"/>
    <w:basedOn w:val="TableGrid8"/>
    <w:uiPriority w:val="99"/>
    <w:rsid w:val="0080552B"/>
    <w:pPr>
      <w:spacing w:after="0" w:line="240" w:lineRule="auto"/>
    </w:p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80552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4-Accent5">
    <w:name w:val="Grid Table 4 Accent 5"/>
    <w:basedOn w:val="TableNormal"/>
    <w:uiPriority w:val="49"/>
    <w:rsid w:val="008055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80552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805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80552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AD558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5">
    <w:name w:val="List Table 2 Accent 5"/>
    <w:basedOn w:val="TableNormal"/>
    <w:uiPriority w:val="47"/>
    <w:rsid w:val="00AD558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4615">
      <w:bodyDiv w:val="1"/>
      <w:marLeft w:val="0"/>
      <w:marRight w:val="0"/>
      <w:marTop w:val="0"/>
      <w:marBottom w:val="0"/>
      <w:divBdr>
        <w:top w:val="none" w:sz="0" w:space="0" w:color="auto"/>
        <w:left w:val="none" w:sz="0" w:space="0" w:color="auto"/>
        <w:bottom w:val="none" w:sz="0" w:space="0" w:color="auto"/>
        <w:right w:val="none" w:sz="0" w:space="0" w:color="auto"/>
      </w:divBdr>
    </w:div>
    <w:div w:id="98257618">
      <w:bodyDiv w:val="1"/>
      <w:marLeft w:val="0"/>
      <w:marRight w:val="0"/>
      <w:marTop w:val="0"/>
      <w:marBottom w:val="0"/>
      <w:divBdr>
        <w:top w:val="none" w:sz="0" w:space="0" w:color="auto"/>
        <w:left w:val="none" w:sz="0" w:space="0" w:color="auto"/>
        <w:bottom w:val="none" w:sz="0" w:space="0" w:color="auto"/>
        <w:right w:val="none" w:sz="0" w:space="0" w:color="auto"/>
      </w:divBdr>
    </w:div>
    <w:div w:id="98646806">
      <w:bodyDiv w:val="1"/>
      <w:marLeft w:val="0"/>
      <w:marRight w:val="0"/>
      <w:marTop w:val="0"/>
      <w:marBottom w:val="0"/>
      <w:divBdr>
        <w:top w:val="none" w:sz="0" w:space="0" w:color="auto"/>
        <w:left w:val="none" w:sz="0" w:space="0" w:color="auto"/>
        <w:bottom w:val="none" w:sz="0" w:space="0" w:color="auto"/>
        <w:right w:val="none" w:sz="0" w:space="0" w:color="auto"/>
      </w:divBdr>
    </w:div>
    <w:div w:id="100691580">
      <w:bodyDiv w:val="1"/>
      <w:marLeft w:val="0"/>
      <w:marRight w:val="0"/>
      <w:marTop w:val="0"/>
      <w:marBottom w:val="0"/>
      <w:divBdr>
        <w:top w:val="none" w:sz="0" w:space="0" w:color="auto"/>
        <w:left w:val="none" w:sz="0" w:space="0" w:color="auto"/>
        <w:bottom w:val="none" w:sz="0" w:space="0" w:color="auto"/>
        <w:right w:val="none" w:sz="0" w:space="0" w:color="auto"/>
      </w:divBdr>
    </w:div>
    <w:div w:id="110632218">
      <w:bodyDiv w:val="1"/>
      <w:marLeft w:val="0"/>
      <w:marRight w:val="0"/>
      <w:marTop w:val="0"/>
      <w:marBottom w:val="0"/>
      <w:divBdr>
        <w:top w:val="none" w:sz="0" w:space="0" w:color="auto"/>
        <w:left w:val="none" w:sz="0" w:space="0" w:color="auto"/>
        <w:bottom w:val="none" w:sz="0" w:space="0" w:color="auto"/>
        <w:right w:val="none" w:sz="0" w:space="0" w:color="auto"/>
      </w:divBdr>
    </w:div>
    <w:div w:id="122697589">
      <w:bodyDiv w:val="1"/>
      <w:marLeft w:val="0"/>
      <w:marRight w:val="0"/>
      <w:marTop w:val="0"/>
      <w:marBottom w:val="0"/>
      <w:divBdr>
        <w:top w:val="none" w:sz="0" w:space="0" w:color="auto"/>
        <w:left w:val="none" w:sz="0" w:space="0" w:color="auto"/>
        <w:bottom w:val="none" w:sz="0" w:space="0" w:color="auto"/>
        <w:right w:val="none" w:sz="0" w:space="0" w:color="auto"/>
      </w:divBdr>
    </w:div>
    <w:div w:id="147787664">
      <w:bodyDiv w:val="1"/>
      <w:marLeft w:val="0"/>
      <w:marRight w:val="0"/>
      <w:marTop w:val="0"/>
      <w:marBottom w:val="0"/>
      <w:divBdr>
        <w:top w:val="none" w:sz="0" w:space="0" w:color="auto"/>
        <w:left w:val="none" w:sz="0" w:space="0" w:color="auto"/>
        <w:bottom w:val="none" w:sz="0" w:space="0" w:color="auto"/>
        <w:right w:val="none" w:sz="0" w:space="0" w:color="auto"/>
      </w:divBdr>
    </w:div>
    <w:div w:id="153684656">
      <w:bodyDiv w:val="1"/>
      <w:marLeft w:val="0"/>
      <w:marRight w:val="0"/>
      <w:marTop w:val="0"/>
      <w:marBottom w:val="0"/>
      <w:divBdr>
        <w:top w:val="none" w:sz="0" w:space="0" w:color="auto"/>
        <w:left w:val="none" w:sz="0" w:space="0" w:color="auto"/>
        <w:bottom w:val="none" w:sz="0" w:space="0" w:color="auto"/>
        <w:right w:val="none" w:sz="0" w:space="0" w:color="auto"/>
      </w:divBdr>
    </w:div>
    <w:div w:id="153841645">
      <w:bodyDiv w:val="1"/>
      <w:marLeft w:val="0"/>
      <w:marRight w:val="0"/>
      <w:marTop w:val="0"/>
      <w:marBottom w:val="0"/>
      <w:divBdr>
        <w:top w:val="none" w:sz="0" w:space="0" w:color="auto"/>
        <w:left w:val="none" w:sz="0" w:space="0" w:color="auto"/>
        <w:bottom w:val="none" w:sz="0" w:space="0" w:color="auto"/>
        <w:right w:val="none" w:sz="0" w:space="0" w:color="auto"/>
      </w:divBdr>
    </w:div>
    <w:div w:id="168524815">
      <w:bodyDiv w:val="1"/>
      <w:marLeft w:val="0"/>
      <w:marRight w:val="0"/>
      <w:marTop w:val="0"/>
      <w:marBottom w:val="0"/>
      <w:divBdr>
        <w:top w:val="none" w:sz="0" w:space="0" w:color="auto"/>
        <w:left w:val="none" w:sz="0" w:space="0" w:color="auto"/>
        <w:bottom w:val="none" w:sz="0" w:space="0" w:color="auto"/>
        <w:right w:val="none" w:sz="0" w:space="0" w:color="auto"/>
      </w:divBdr>
    </w:div>
    <w:div w:id="180705397">
      <w:bodyDiv w:val="1"/>
      <w:marLeft w:val="0"/>
      <w:marRight w:val="0"/>
      <w:marTop w:val="0"/>
      <w:marBottom w:val="0"/>
      <w:divBdr>
        <w:top w:val="none" w:sz="0" w:space="0" w:color="auto"/>
        <w:left w:val="none" w:sz="0" w:space="0" w:color="auto"/>
        <w:bottom w:val="none" w:sz="0" w:space="0" w:color="auto"/>
        <w:right w:val="none" w:sz="0" w:space="0" w:color="auto"/>
      </w:divBdr>
    </w:div>
    <w:div w:id="194656198">
      <w:bodyDiv w:val="1"/>
      <w:marLeft w:val="0"/>
      <w:marRight w:val="0"/>
      <w:marTop w:val="0"/>
      <w:marBottom w:val="0"/>
      <w:divBdr>
        <w:top w:val="none" w:sz="0" w:space="0" w:color="auto"/>
        <w:left w:val="none" w:sz="0" w:space="0" w:color="auto"/>
        <w:bottom w:val="none" w:sz="0" w:space="0" w:color="auto"/>
        <w:right w:val="none" w:sz="0" w:space="0" w:color="auto"/>
      </w:divBdr>
    </w:div>
    <w:div w:id="241722390">
      <w:bodyDiv w:val="1"/>
      <w:marLeft w:val="0"/>
      <w:marRight w:val="0"/>
      <w:marTop w:val="0"/>
      <w:marBottom w:val="0"/>
      <w:divBdr>
        <w:top w:val="none" w:sz="0" w:space="0" w:color="auto"/>
        <w:left w:val="none" w:sz="0" w:space="0" w:color="auto"/>
        <w:bottom w:val="none" w:sz="0" w:space="0" w:color="auto"/>
        <w:right w:val="none" w:sz="0" w:space="0" w:color="auto"/>
      </w:divBdr>
    </w:div>
    <w:div w:id="245308843">
      <w:bodyDiv w:val="1"/>
      <w:marLeft w:val="0"/>
      <w:marRight w:val="0"/>
      <w:marTop w:val="0"/>
      <w:marBottom w:val="0"/>
      <w:divBdr>
        <w:top w:val="none" w:sz="0" w:space="0" w:color="auto"/>
        <w:left w:val="none" w:sz="0" w:space="0" w:color="auto"/>
        <w:bottom w:val="none" w:sz="0" w:space="0" w:color="auto"/>
        <w:right w:val="none" w:sz="0" w:space="0" w:color="auto"/>
      </w:divBdr>
    </w:div>
    <w:div w:id="247933465">
      <w:bodyDiv w:val="1"/>
      <w:marLeft w:val="0"/>
      <w:marRight w:val="0"/>
      <w:marTop w:val="0"/>
      <w:marBottom w:val="0"/>
      <w:divBdr>
        <w:top w:val="none" w:sz="0" w:space="0" w:color="auto"/>
        <w:left w:val="none" w:sz="0" w:space="0" w:color="auto"/>
        <w:bottom w:val="none" w:sz="0" w:space="0" w:color="auto"/>
        <w:right w:val="none" w:sz="0" w:space="0" w:color="auto"/>
      </w:divBdr>
    </w:div>
    <w:div w:id="253706465">
      <w:bodyDiv w:val="1"/>
      <w:marLeft w:val="0"/>
      <w:marRight w:val="0"/>
      <w:marTop w:val="0"/>
      <w:marBottom w:val="0"/>
      <w:divBdr>
        <w:top w:val="none" w:sz="0" w:space="0" w:color="auto"/>
        <w:left w:val="none" w:sz="0" w:space="0" w:color="auto"/>
        <w:bottom w:val="none" w:sz="0" w:space="0" w:color="auto"/>
        <w:right w:val="none" w:sz="0" w:space="0" w:color="auto"/>
      </w:divBdr>
    </w:div>
    <w:div w:id="260451537">
      <w:bodyDiv w:val="1"/>
      <w:marLeft w:val="0"/>
      <w:marRight w:val="0"/>
      <w:marTop w:val="0"/>
      <w:marBottom w:val="0"/>
      <w:divBdr>
        <w:top w:val="none" w:sz="0" w:space="0" w:color="auto"/>
        <w:left w:val="none" w:sz="0" w:space="0" w:color="auto"/>
        <w:bottom w:val="none" w:sz="0" w:space="0" w:color="auto"/>
        <w:right w:val="none" w:sz="0" w:space="0" w:color="auto"/>
      </w:divBdr>
    </w:div>
    <w:div w:id="263192752">
      <w:bodyDiv w:val="1"/>
      <w:marLeft w:val="0"/>
      <w:marRight w:val="0"/>
      <w:marTop w:val="0"/>
      <w:marBottom w:val="0"/>
      <w:divBdr>
        <w:top w:val="none" w:sz="0" w:space="0" w:color="auto"/>
        <w:left w:val="none" w:sz="0" w:space="0" w:color="auto"/>
        <w:bottom w:val="none" w:sz="0" w:space="0" w:color="auto"/>
        <w:right w:val="none" w:sz="0" w:space="0" w:color="auto"/>
      </w:divBdr>
    </w:div>
    <w:div w:id="270743402">
      <w:bodyDiv w:val="1"/>
      <w:marLeft w:val="0"/>
      <w:marRight w:val="0"/>
      <w:marTop w:val="0"/>
      <w:marBottom w:val="0"/>
      <w:divBdr>
        <w:top w:val="none" w:sz="0" w:space="0" w:color="auto"/>
        <w:left w:val="none" w:sz="0" w:space="0" w:color="auto"/>
        <w:bottom w:val="none" w:sz="0" w:space="0" w:color="auto"/>
        <w:right w:val="none" w:sz="0" w:space="0" w:color="auto"/>
      </w:divBdr>
    </w:div>
    <w:div w:id="288820496">
      <w:bodyDiv w:val="1"/>
      <w:marLeft w:val="0"/>
      <w:marRight w:val="0"/>
      <w:marTop w:val="0"/>
      <w:marBottom w:val="0"/>
      <w:divBdr>
        <w:top w:val="none" w:sz="0" w:space="0" w:color="auto"/>
        <w:left w:val="none" w:sz="0" w:space="0" w:color="auto"/>
        <w:bottom w:val="none" w:sz="0" w:space="0" w:color="auto"/>
        <w:right w:val="none" w:sz="0" w:space="0" w:color="auto"/>
      </w:divBdr>
    </w:div>
    <w:div w:id="316998749">
      <w:bodyDiv w:val="1"/>
      <w:marLeft w:val="0"/>
      <w:marRight w:val="0"/>
      <w:marTop w:val="0"/>
      <w:marBottom w:val="0"/>
      <w:divBdr>
        <w:top w:val="none" w:sz="0" w:space="0" w:color="auto"/>
        <w:left w:val="none" w:sz="0" w:space="0" w:color="auto"/>
        <w:bottom w:val="none" w:sz="0" w:space="0" w:color="auto"/>
        <w:right w:val="none" w:sz="0" w:space="0" w:color="auto"/>
      </w:divBdr>
    </w:div>
    <w:div w:id="326329748">
      <w:bodyDiv w:val="1"/>
      <w:marLeft w:val="0"/>
      <w:marRight w:val="0"/>
      <w:marTop w:val="0"/>
      <w:marBottom w:val="0"/>
      <w:divBdr>
        <w:top w:val="none" w:sz="0" w:space="0" w:color="auto"/>
        <w:left w:val="none" w:sz="0" w:space="0" w:color="auto"/>
        <w:bottom w:val="none" w:sz="0" w:space="0" w:color="auto"/>
        <w:right w:val="none" w:sz="0" w:space="0" w:color="auto"/>
      </w:divBdr>
    </w:div>
    <w:div w:id="331565471">
      <w:bodyDiv w:val="1"/>
      <w:marLeft w:val="0"/>
      <w:marRight w:val="0"/>
      <w:marTop w:val="0"/>
      <w:marBottom w:val="0"/>
      <w:divBdr>
        <w:top w:val="none" w:sz="0" w:space="0" w:color="auto"/>
        <w:left w:val="none" w:sz="0" w:space="0" w:color="auto"/>
        <w:bottom w:val="none" w:sz="0" w:space="0" w:color="auto"/>
        <w:right w:val="none" w:sz="0" w:space="0" w:color="auto"/>
      </w:divBdr>
    </w:div>
    <w:div w:id="351998143">
      <w:bodyDiv w:val="1"/>
      <w:marLeft w:val="0"/>
      <w:marRight w:val="0"/>
      <w:marTop w:val="0"/>
      <w:marBottom w:val="0"/>
      <w:divBdr>
        <w:top w:val="none" w:sz="0" w:space="0" w:color="auto"/>
        <w:left w:val="none" w:sz="0" w:space="0" w:color="auto"/>
        <w:bottom w:val="none" w:sz="0" w:space="0" w:color="auto"/>
        <w:right w:val="none" w:sz="0" w:space="0" w:color="auto"/>
      </w:divBdr>
    </w:div>
    <w:div w:id="463893202">
      <w:bodyDiv w:val="1"/>
      <w:marLeft w:val="0"/>
      <w:marRight w:val="0"/>
      <w:marTop w:val="0"/>
      <w:marBottom w:val="0"/>
      <w:divBdr>
        <w:top w:val="none" w:sz="0" w:space="0" w:color="auto"/>
        <w:left w:val="none" w:sz="0" w:space="0" w:color="auto"/>
        <w:bottom w:val="none" w:sz="0" w:space="0" w:color="auto"/>
        <w:right w:val="none" w:sz="0" w:space="0" w:color="auto"/>
      </w:divBdr>
    </w:div>
    <w:div w:id="464742560">
      <w:bodyDiv w:val="1"/>
      <w:marLeft w:val="0"/>
      <w:marRight w:val="0"/>
      <w:marTop w:val="0"/>
      <w:marBottom w:val="0"/>
      <w:divBdr>
        <w:top w:val="none" w:sz="0" w:space="0" w:color="auto"/>
        <w:left w:val="none" w:sz="0" w:space="0" w:color="auto"/>
        <w:bottom w:val="none" w:sz="0" w:space="0" w:color="auto"/>
        <w:right w:val="none" w:sz="0" w:space="0" w:color="auto"/>
      </w:divBdr>
    </w:div>
    <w:div w:id="523254931">
      <w:bodyDiv w:val="1"/>
      <w:marLeft w:val="0"/>
      <w:marRight w:val="0"/>
      <w:marTop w:val="0"/>
      <w:marBottom w:val="0"/>
      <w:divBdr>
        <w:top w:val="none" w:sz="0" w:space="0" w:color="auto"/>
        <w:left w:val="none" w:sz="0" w:space="0" w:color="auto"/>
        <w:bottom w:val="none" w:sz="0" w:space="0" w:color="auto"/>
        <w:right w:val="none" w:sz="0" w:space="0" w:color="auto"/>
      </w:divBdr>
    </w:div>
    <w:div w:id="549415081">
      <w:bodyDiv w:val="1"/>
      <w:marLeft w:val="0"/>
      <w:marRight w:val="0"/>
      <w:marTop w:val="0"/>
      <w:marBottom w:val="0"/>
      <w:divBdr>
        <w:top w:val="none" w:sz="0" w:space="0" w:color="auto"/>
        <w:left w:val="none" w:sz="0" w:space="0" w:color="auto"/>
        <w:bottom w:val="none" w:sz="0" w:space="0" w:color="auto"/>
        <w:right w:val="none" w:sz="0" w:space="0" w:color="auto"/>
      </w:divBdr>
    </w:div>
    <w:div w:id="556864556">
      <w:bodyDiv w:val="1"/>
      <w:marLeft w:val="0"/>
      <w:marRight w:val="0"/>
      <w:marTop w:val="0"/>
      <w:marBottom w:val="0"/>
      <w:divBdr>
        <w:top w:val="none" w:sz="0" w:space="0" w:color="auto"/>
        <w:left w:val="none" w:sz="0" w:space="0" w:color="auto"/>
        <w:bottom w:val="none" w:sz="0" w:space="0" w:color="auto"/>
        <w:right w:val="none" w:sz="0" w:space="0" w:color="auto"/>
      </w:divBdr>
    </w:div>
    <w:div w:id="557325008">
      <w:bodyDiv w:val="1"/>
      <w:marLeft w:val="0"/>
      <w:marRight w:val="0"/>
      <w:marTop w:val="0"/>
      <w:marBottom w:val="0"/>
      <w:divBdr>
        <w:top w:val="none" w:sz="0" w:space="0" w:color="auto"/>
        <w:left w:val="none" w:sz="0" w:space="0" w:color="auto"/>
        <w:bottom w:val="none" w:sz="0" w:space="0" w:color="auto"/>
        <w:right w:val="none" w:sz="0" w:space="0" w:color="auto"/>
      </w:divBdr>
    </w:div>
    <w:div w:id="564266390">
      <w:bodyDiv w:val="1"/>
      <w:marLeft w:val="0"/>
      <w:marRight w:val="0"/>
      <w:marTop w:val="0"/>
      <w:marBottom w:val="0"/>
      <w:divBdr>
        <w:top w:val="none" w:sz="0" w:space="0" w:color="auto"/>
        <w:left w:val="none" w:sz="0" w:space="0" w:color="auto"/>
        <w:bottom w:val="none" w:sz="0" w:space="0" w:color="auto"/>
        <w:right w:val="none" w:sz="0" w:space="0" w:color="auto"/>
      </w:divBdr>
    </w:div>
    <w:div w:id="590089886">
      <w:bodyDiv w:val="1"/>
      <w:marLeft w:val="0"/>
      <w:marRight w:val="0"/>
      <w:marTop w:val="0"/>
      <w:marBottom w:val="0"/>
      <w:divBdr>
        <w:top w:val="none" w:sz="0" w:space="0" w:color="auto"/>
        <w:left w:val="none" w:sz="0" w:space="0" w:color="auto"/>
        <w:bottom w:val="none" w:sz="0" w:space="0" w:color="auto"/>
        <w:right w:val="none" w:sz="0" w:space="0" w:color="auto"/>
      </w:divBdr>
    </w:div>
    <w:div w:id="607586900">
      <w:bodyDiv w:val="1"/>
      <w:marLeft w:val="0"/>
      <w:marRight w:val="0"/>
      <w:marTop w:val="0"/>
      <w:marBottom w:val="0"/>
      <w:divBdr>
        <w:top w:val="none" w:sz="0" w:space="0" w:color="auto"/>
        <w:left w:val="none" w:sz="0" w:space="0" w:color="auto"/>
        <w:bottom w:val="none" w:sz="0" w:space="0" w:color="auto"/>
        <w:right w:val="none" w:sz="0" w:space="0" w:color="auto"/>
      </w:divBdr>
    </w:div>
    <w:div w:id="628055590">
      <w:bodyDiv w:val="1"/>
      <w:marLeft w:val="0"/>
      <w:marRight w:val="0"/>
      <w:marTop w:val="0"/>
      <w:marBottom w:val="0"/>
      <w:divBdr>
        <w:top w:val="none" w:sz="0" w:space="0" w:color="auto"/>
        <w:left w:val="none" w:sz="0" w:space="0" w:color="auto"/>
        <w:bottom w:val="none" w:sz="0" w:space="0" w:color="auto"/>
        <w:right w:val="none" w:sz="0" w:space="0" w:color="auto"/>
      </w:divBdr>
    </w:div>
    <w:div w:id="657613133">
      <w:bodyDiv w:val="1"/>
      <w:marLeft w:val="0"/>
      <w:marRight w:val="0"/>
      <w:marTop w:val="0"/>
      <w:marBottom w:val="0"/>
      <w:divBdr>
        <w:top w:val="none" w:sz="0" w:space="0" w:color="auto"/>
        <w:left w:val="none" w:sz="0" w:space="0" w:color="auto"/>
        <w:bottom w:val="none" w:sz="0" w:space="0" w:color="auto"/>
        <w:right w:val="none" w:sz="0" w:space="0" w:color="auto"/>
      </w:divBdr>
    </w:div>
    <w:div w:id="665521287">
      <w:bodyDiv w:val="1"/>
      <w:marLeft w:val="0"/>
      <w:marRight w:val="0"/>
      <w:marTop w:val="0"/>
      <w:marBottom w:val="0"/>
      <w:divBdr>
        <w:top w:val="none" w:sz="0" w:space="0" w:color="auto"/>
        <w:left w:val="none" w:sz="0" w:space="0" w:color="auto"/>
        <w:bottom w:val="none" w:sz="0" w:space="0" w:color="auto"/>
        <w:right w:val="none" w:sz="0" w:space="0" w:color="auto"/>
      </w:divBdr>
    </w:div>
    <w:div w:id="670989137">
      <w:bodyDiv w:val="1"/>
      <w:marLeft w:val="0"/>
      <w:marRight w:val="0"/>
      <w:marTop w:val="0"/>
      <w:marBottom w:val="0"/>
      <w:divBdr>
        <w:top w:val="none" w:sz="0" w:space="0" w:color="auto"/>
        <w:left w:val="none" w:sz="0" w:space="0" w:color="auto"/>
        <w:bottom w:val="none" w:sz="0" w:space="0" w:color="auto"/>
        <w:right w:val="none" w:sz="0" w:space="0" w:color="auto"/>
      </w:divBdr>
    </w:div>
    <w:div w:id="674768932">
      <w:bodyDiv w:val="1"/>
      <w:marLeft w:val="0"/>
      <w:marRight w:val="0"/>
      <w:marTop w:val="0"/>
      <w:marBottom w:val="0"/>
      <w:divBdr>
        <w:top w:val="none" w:sz="0" w:space="0" w:color="auto"/>
        <w:left w:val="none" w:sz="0" w:space="0" w:color="auto"/>
        <w:bottom w:val="none" w:sz="0" w:space="0" w:color="auto"/>
        <w:right w:val="none" w:sz="0" w:space="0" w:color="auto"/>
      </w:divBdr>
    </w:div>
    <w:div w:id="710224919">
      <w:bodyDiv w:val="1"/>
      <w:marLeft w:val="0"/>
      <w:marRight w:val="0"/>
      <w:marTop w:val="0"/>
      <w:marBottom w:val="0"/>
      <w:divBdr>
        <w:top w:val="none" w:sz="0" w:space="0" w:color="auto"/>
        <w:left w:val="none" w:sz="0" w:space="0" w:color="auto"/>
        <w:bottom w:val="none" w:sz="0" w:space="0" w:color="auto"/>
        <w:right w:val="none" w:sz="0" w:space="0" w:color="auto"/>
      </w:divBdr>
    </w:div>
    <w:div w:id="730661025">
      <w:bodyDiv w:val="1"/>
      <w:marLeft w:val="0"/>
      <w:marRight w:val="0"/>
      <w:marTop w:val="0"/>
      <w:marBottom w:val="0"/>
      <w:divBdr>
        <w:top w:val="none" w:sz="0" w:space="0" w:color="auto"/>
        <w:left w:val="none" w:sz="0" w:space="0" w:color="auto"/>
        <w:bottom w:val="none" w:sz="0" w:space="0" w:color="auto"/>
        <w:right w:val="none" w:sz="0" w:space="0" w:color="auto"/>
      </w:divBdr>
    </w:div>
    <w:div w:id="739523239">
      <w:bodyDiv w:val="1"/>
      <w:marLeft w:val="0"/>
      <w:marRight w:val="0"/>
      <w:marTop w:val="0"/>
      <w:marBottom w:val="0"/>
      <w:divBdr>
        <w:top w:val="none" w:sz="0" w:space="0" w:color="auto"/>
        <w:left w:val="none" w:sz="0" w:space="0" w:color="auto"/>
        <w:bottom w:val="none" w:sz="0" w:space="0" w:color="auto"/>
        <w:right w:val="none" w:sz="0" w:space="0" w:color="auto"/>
      </w:divBdr>
    </w:div>
    <w:div w:id="747576965">
      <w:bodyDiv w:val="1"/>
      <w:marLeft w:val="0"/>
      <w:marRight w:val="0"/>
      <w:marTop w:val="0"/>
      <w:marBottom w:val="0"/>
      <w:divBdr>
        <w:top w:val="none" w:sz="0" w:space="0" w:color="auto"/>
        <w:left w:val="none" w:sz="0" w:space="0" w:color="auto"/>
        <w:bottom w:val="none" w:sz="0" w:space="0" w:color="auto"/>
        <w:right w:val="none" w:sz="0" w:space="0" w:color="auto"/>
      </w:divBdr>
    </w:div>
    <w:div w:id="759259761">
      <w:bodyDiv w:val="1"/>
      <w:marLeft w:val="0"/>
      <w:marRight w:val="0"/>
      <w:marTop w:val="0"/>
      <w:marBottom w:val="0"/>
      <w:divBdr>
        <w:top w:val="none" w:sz="0" w:space="0" w:color="auto"/>
        <w:left w:val="none" w:sz="0" w:space="0" w:color="auto"/>
        <w:bottom w:val="none" w:sz="0" w:space="0" w:color="auto"/>
        <w:right w:val="none" w:sz="0" w:space="0" w:color="auto"/>
      </w:divBdr>
    </w:div>
    <w:div w:id="805201166">
      <w:bodyDiv w:val="1"/>
      <w:marLeft w:val="0"/>
      <w:marRight w:val="0"/>
      <w:marTop w:val="0"/>
      <w:marBottom w:val="0"/>
      <w:divBdr>
        <w:top w:val="none" w:sz="0" w:space="0" w:color="auto"/>
        <w:left w:val="none" w:sz="0" w:space="0" w:color="auto"/>
        <w:bottom w:val="none" w:sz="0" w:space="0" w:color="auto"/>
        <w:right w:val="none" w:sz="0" w:space="0" w:color="auto"/>
      </w:divBdr>
    </w:div>
    <w:div w:id="826897005">
      <w:bodyDiv w:val="1"/>
      <w:marLeft w:val="0"/>
      <w:marRight w:val="0"/>
      <w:marTop w:val="0"/>
      <w:marBottom w:val="0"/>
      <w:divBdr>
        <w:top w:val="none" w:sz="0" w:space="0" w:color="auto"/>
        <w:left w:val="none" w:sz="0" w:space="0" w:color="auto"/>
        <w:bottom w:val="none" w:sz="0" w:space="0" w:color="auto"/>
        <w:right w:val="none" w:sz="0" w:space="0" w:color="auto"/>
      </w:divBdr>
    </w:div>
    <w:div w:id="856429013">
      <w:bodyDiv w:val="1"/>
      <w:marLeft w:val="0"/>
      <w:marRight w:val="0"/>
      <w:marTop w:val="0"/>
      <w:marBottom w:val="0"/>
      <w:divBdr>
        <w:top w:val="none" w:sz="0" w:space="0" w:color="auto"/>
        <w:left w:val="none" w:sz="0" w:space="0" w:color="auto"/>
        <w:bottom w:val="none" w:sz="0" w:space="0" w:color="auto"/>
        <w:right w:val="none" w:sz="0" w:space="0" w:color="auto"/>
      </w:divBdr>
    </w:div>
    <w:div w:id="865413473">
      <w:bodyDiv w:val="1"/>
      <w:marLeft w:val="0"/>
      <w:marRight w:val="0"/>
      <w:marTop w:val="0"/>
      <w:marBottom w:val="0"/>
      <w:divBdr>
        <w:top w:val="none" w:sz="0" w:space="0" w:color="auto"/>
        <w:left w:val="none" w:sz="0" w:space="0" w:color="auto"/>
        <w:bottom w:val="none" w:sz="0" w:space="0" w:color="auto"/>
        <w:right w:val="none" w:sz="0" w:space="0" w:color="auto"/>
      </w:divBdr>
    </w:div>
    <w:div w:id="876894078">
      <w:bodyDiv w:val="1"/>
      <w:marLeft w:val="0"/>
      <w:marRight w:val="0"/>
      <w:marTop w:val="0"/>
      <w:marBottom w:val="0"/>
      <w:divBdr>
        <w:top w:val="none" w:sz="0" w:space="0" w:color="auto"/>
        <w:left w:val="none" w:sz="0" w:space="0" w:color="auto"/>
        <w:bottom w:val="none" w:sz="0" w:space="0" w:color="auto"/>
        <w:right w:val="none" w:sz="0" w:space="0" w:color="auto"/>
      </w:divBdr>
    </w:div>
    <w:div w:id="882987362">
      <w:bodyDiv w:val="1"/>
      <w:marLeft w:val="0"/>
      <w:marRight w:val="0"/>
      <w:marTop w:val="0"/>
      <w:marBottom w:val="0"/>
      <w:divBdr>
        <w:top w:val="none" w:sz="0" w:space="0" w:color="auto"/>
        <w:left w:val="none" w:sz="0" w:space="0" w:color="auto"/>
        <w:bottom w:val="none" w:sz="0" w:space="0" w:color="auto"/>
        <w:right w:val="none" w:sz="0" w:space="0" w:color="auto"/>
      </w:divBdr>
    </w:div>
    <w:div w:id="935021514">
      <w:bodyDiv w:val="1"/>
      <w:marLeft w:val="0"/>
      <w:marRight w:val="0"/>
      <w:marTop w:val="0"/>
      <w:marBottom w:val="0"/>
      <w:divBdr>
        <w:top w:val="none" w:sz="0" w:space="0" w:color="auto"/>
        <w:left w:val="none" w:sz="0" w:space="0" w:color="auto"/>
        <w:bottom w:val="none" w:sz="0" w:space="0" w:color="auto"/>
        <w:right w:val="none" w:sz="0" w:space="0" w:color="auto"/>
      </w:divBdr>
    </w:div>
    <w:div w:id="951286259">
      <w:bodyDiv w:val="1"/>
      <w:marLeft w:val="0"/>
      <w:marRight w:val="0"/>
      <w:marTop w:val="0"/>
      <w:marBottom w:val="0"/>
      <w:divBdr>
        <w:top w:val="none" w:sz="0" w:space="0" w:color="auto"/>
        <w:left w:val="none" w:sz="0" w:space="0" w:color="auto"/>
        <w:bottom w:val="none" w:sz="0" w:space="0" w:color="auto"/>
        <w:right w:val="none" w:sz="0" w:space="0" w:color="auto"/>
      </w:divBdr>
    </w:div>
    <w:div w:id="954867486">
      <w:bodyDiv w:val="1"/>
      <w:marLeft w:val="0"/>
      <w:marRight w:val="0"/>
      <w:marTop w:val="0"/>
      <w:marBottom w:val="0"/>
      <w:divBdr>
        <w:top w:val="none" w:sz="0" w:space="0" w:color="auto"/>
        <w:left w:val="none" w:sz="0" w:space="0" w:color="auto"/>
        <w:bottom w:val="none" w:sz="0" w:space="0" w:color="auto"/>
        <w:right w:val="none" w:sz="0" w:space="0" w:color="auto"/>
      </w:divBdr>
    </w:div>
    <w:div w:id="978149457">
      <w:bodyDiv w:val="1"/>
      <w:marLeft w:val="0"/>
      <w:marRight w:val="0"/>
      <w:marTop w:val="0"/>
      <w:marBottom w:val="0"/>
      <w:divBdr>
        <w:top w:val="none" w:sz="0" w:space="0" w:color="auto"/>
        <w:left w:val="none" w:sz="0" w:space="0" w:color="auto"/>
        <w:bottom w:val="none" w:sz="0" w:space="0" w:color="auto"/>
        <w:right w:val="none" w:sz="0" w:space="0" w:color="auto"/>
      </w:divBdr>
    </w:div>
    <w:div w:id="978652069">
      <w:bodyDiv w:val="1"/>
      <w:marLeft w:val="0"/>
      <w:marRight w:val="0"/>
      <w:marTop w:val="0"/>
      <w:marBottom w:val="0"/>
      <w:divBdr>
        <w:top w:val="none" w:sz="0" w:space="0" w:color="auto"/>
        <w:left w:val="none" w:sz="0" w:space="0" w:color="auto"/>
        <w:bottom w:val="none" w:sz="0" w:space="0" w:color="auto"/>
        <w:right w:val="none" w:sz="0" w:space="0" w:color="auto"/>
      </w:divBdr>
    </w:div>
    <w:div w:id="988754740">
      <w:bodyDiv w:val="1"/>
      <w:marLeft w:val="0"/>
      <w:marRight w:val="0"/>
      <w:marTop w:val="0"/>
      <w:marBottom w:val="0"/>
      <w:divBdr>
        <w:top w:val="none" w:sz="0" w:space="0" w:color="auto"/>
        <w:left w:val="none" w:sz="0" w:space="0" w:color="auto"/>
        <w:bottom w:val="none" w:sz="0" w:space="0" w:color="auto"/>
        <w:right w:val="none" w:sz="0" w:space="0" w:color="auto"/>
      </w:divBdr>
    </w:div>
    <w:div w:id="994836826">
      <w:bodyDiv w:val="1"/>
      <w:marLeft w:val="0"/>
      <w:marRight w:val="0"/>
      <w:marTop w:val="0"/>
      <w:marBottom w:val="0"/>
      <w:divBdr>
        <w:top w:val="none" w:sz="0" w:space="0" w:color="auto"/>
        <w:left w:val="none" w:sz="0" w:space="0" w:color="auto"/>
        <w:bottom w:val="none" w:sz="0" w:space="0" w:color="auto"/>
        <w:right w:val="none" w:sz="0" w:space="0" w:color="auto"/>
      </w:divBdr>
    </w:div>
    <w:div w:id="997881699">
      <w:bodyDiv w:val="1"/>
      <w:marLeft w:val="0"/>
      <w:marRight w:val="0"/>
      <w:marTop w:val="0"/>
      <w:marBottom w:val="0"/>
      <w:divBdr>
        <w:top w:val="none" w:sz="0" w:space="0" w:color="auto"/>
        <w:left w:val="none" w:sz="0" w:space="0" w:color="auto"/>
        <w:bottom w:val="none" w:sz="0" w:space="0" w:color="auto"/>
        <w:right w:val="none" w:sz="0" w:space="0" w:color="auto"/>
      </w:divBdr>
    </w:div>
    <w:div w:id="1006592262">
      <w:bodyDiv w:val="1"/>
      <w:marLeft w:val="0"/>
      <w:marRight w:val="0"/>
      <w:marTop w:val="0"/>
      <w:marBottom w:val="0"/>
      <w:divBdr>
        <w:top w:val="none" w:sz="0" w:space="0" w:color="auto"/>
        <w:left w:val="none" w:sz="0" w:space="0" w:color="auto"/>
        <w:bottom w:val="none" w:sz="0" w:space="0" w:color="auto"/>
        <w:right w:val="none" w:sz="0" w:space="0" w:color="auto"/>
      </w:divBdr>
    </w:div>
    <w:div w:id="1021471391">
      <w:bodyDiv w:val="1"/>
      <w:marLeft w:val="0"/>
      <w:marRight w:val="0"/>
      <w:marTop w:val="0"/>
      <w:marBottom w:val="0"/>
      <w:divBdr>
        <w:top w:val="none" w:sz="0" w:space="0" w:color="auto"/>
        <w:left w:val="none" w:sz="0" w:space="0" w:color="auto"/>
        <w:bottom w:val="none" w:sz="0" w:space="0" w:color="auto"/>
        <w:right w:val="none" w:sz="0" w:space="0" w:color="auto"/>
      </w:divBdr>
    </w:div>
    <w:div w:id="1021786469">
      <w:bodyDiv w:val="1"/>
      <w:marLeft w:val="0"/>
      <w:marRight w:val="0"/>
      <w:marTop w:val="0"/>
      <w:marBottom w:val="0"/>
      <w:divBdr>
        <w:top w:val="none" w:sz="0" w:space="0" w:color="auto"/>
        <w:left w:val="none" w:sz="0" w:space="0" w:color="auto"/>
        <w:bottom w:val="none" w:sz="0" w:space="0" w:color="auto"/>
        <w:right w:val="none" w:sz="0" w:space="0" w:color="auto"/>
      </w:divBdr>
    </w:div>
    <w:div w:id="1031148651">
      <w:bodyDiv w:val="1"/>
      <w:marLeft w:val="0"/>
      <w:marRight w:val="0"/>
      <w:marTop w:val="0"/>
      <w:marBottom w:val="0"/>
      <w:divBdr>
        <w:top w:val="none" w:sz="0" w:space="0" w:color="auto"/>
        <w:left w:val="none" w:sz="0" w:space="0" w:color="auto"/>
        <w:bottom w:val="none" w:sz="0" w:space="0" w:color="auto"/>
        <w:right w:val="none" w:sz="0" w:space="0" w:color="auto"/>
      </w:divBdr>
    </w:div>
    <w:div w:id="1031299860">
      <w:bodyDiv w:val="1"/>
      <w:marLeft w:val="0"/>
      <w:marRight w:val="0"/>
      <w:marTop w:val="0"/>
      <w:marBottom w:val="0"/>
      <w:divBdr>
        <w:top w:val="none" w:sz="0" w:space="0" w:color="auto"/>
        <w:left w:val="none" w:sz="0" w:space="0" w:color="auto"/>
        <w:bottom w:val="none" w:sz="0" w:space="0" w:color="auto"/>
        <w:right w:val="none" w:sz="0" w:space="0" w:color="auto"/>
      </w:divBdr>
    </w:div>
    <w:div w:id="1075320777">
      <w:bodyDiv w:val="1"/>
      <w:marLeft w:val="0"/>
      <w:marRight w:val="0"/>
      <w:marTop w:val="0"/>
      <w:marBottom w:val="0"/>
      <w:divBdr>
        <w:top w:val="none" w:sz="0" w:space="0" w:color="auto"/>
        <w:left w:val="none" w:sz="0" w:space="0" w:color="auto"/>
        <w:bottom w:val="none" w:sz="0" w:space="0" w:color="auto"/>
        <w:right w:val="none" w:sz="0" w:space="0" w:color="auto"/>
      </w:divBdr>
    </w:div>
    <w:div w:id="1081298708">
      <w:bodyDiv w:val="1"/>
      <w:marLeft w:val="0"/>
      <w:marRight w:val="0"/>
      <w:marTop w:val="0"/>
      <w:marBottom w:val="0"/>
      <w:divBdr>
        <w:top w:val="none" w:sz="0" w:space="0" w:color="auto"/>
        <w:left w:val="none" w:sz="0" w:space="0" w:color="auto"/>
        <w:bottom w:val="none" w:sz="0" w:space="0" w:color="auto"/>
        <w:right w:val="none" w:sz="0" w:space="0" w:color="auto"/>
      </w:divBdr>
    </w:div>
    <w:div w:id="1155488203">
      <w:bodyDiv w:val="1"/>
      <w:marLeft w:val="0"/>
      <w:marRight w:val="0"/>
      <w:marTop w:val="0"/>
      <w:marBottom w:val="0"/>
      <w:divBdr>
        <w:top w:val="none" w:sz="0" w:space="0" w:color="auto"/>
        <w:left w:val="none" w:sz="0" w:space="0" w:color="auto"/>
        <w:bottom w:val="none" w:sz="0" w:space="0" w:color="auto"/>
        <w:right w:val="none" w:sz="0" w:space="0" w:color="auto"/>
      </w:divBdr>
    </w:div>
    <w:div w:id="1166168514">
      <w:bodyDiv w:val="1"/>
      <w:marLeft w:val="0"/>
      <w:marRight w:val="0"/>
      <w:marTop w:val="0"/>
      <w:marBottom w:val="0"/>
      <w:divBdr>
        <w:top w:val="none" w:sz="0" w:space="0" w:color="auto"/>
        <w:left w:val="none" w:sz="0" w:space="0" w:color="auto"/>
        <w:bottom w:val="none" w:sz="0" w:space="0" w:color="auto"/>
        <w:right w:val="none" w:sz="0" w:space="0" w:color="auto"/>
      </w:divBdr>
    </w:div>
    <w:div w:id="1190992896">
      <w:bodyDiv w:val="1"/>
      <w:marLeft w:val="0"/>
      <w:marRight w:val="0"/>
      <w:marTop w:val="0"/>
      <w:marBottom w:val="0"/>
      <w:divBdr>
        <w:top w:val="none" w:sz="0" w:space="0" w:color="auto"/>
        <w:left w:val="none" w:sz="0" w:space="0" w:color="auto"/>
        <w:bottom w:val="none" w:sz="0" w:space="0" w:color="auto"/>
        <w:right w:val="none" w:sz="0" w:space="0" w:color="auto"/>
      </w:divBdr>
    </w:div>
    <w:div w:id="1218279058">
      <w:bodyDiv w:val="1"/>
      <w:marLeft w:val="0"/>
      <w:marRight w:val="0"/>
      <w:marTop w:val="0"/>
      <w:marBottom w:val="0"/>
      <w:divBdr>
        <w:top w:val="none" w:sz="0" w:space="0" w:color="auto"/>
        <w:left w:val="none" w:sz="0" w:space="0" w:color="auto"/>
        <w:bottom w:val="none" w:sz="0" w:space="0" w:color="auto"/>
        <w:right w:val="none" w:sz="0" w:space="0" w:color="auto"/>
      </w:divBdr>
    </w:div>
    <w:div w:id="1251039490">
      <w:bodyDiv w:val="1"/>
      <w:marLeft w:val="0"/>
      <w:marRight w:val="0"/>
      <w:marTop w:val="0"/>
      <w:marBottom w:val="0"/>
      <w:divBdr>
        <w:top w:val="none" w:sz="0" w:space="0" w:color="auto"/>
        <w:left w:val="none" w:sz="0" w:space="0" w:color="auto"/>
        <w:bottom w:val="none" w:sz="0" w:space="0" w:color="auto"/>
        <w:right w:val="none" w:sz="0" w:space="0" w:color="auto"/>
      </w:divBdr>
    </w:div>
    <w:div w:id="1266765147">
      <w:bodyDiv w:val="1"/>
      <w:marLeft w:val="0"/>
      <w:marRight w:val="0"/>
      <w:marTop w:val="0"/>
      <w:marBottom w:val="0"/>
      <w:divBdr>
        <w:top w:val="none" w:sz="0" w:space="0" w:color="auto"/>
        <w:left w:val="none" w:sz="0" w:space="0" w:color="auto"/>
        <w:bottom w:val="none" w:sz="0" w:space="0" w:color="auto"/>
        <w:right w:val="none" w:sz="0" w:space="0" w:color="auto"/>
      </w:divBdr>
    </w:div>
    <w:div w:id="1270552834">
      <w:bodyDiv w:val="1"/>
      <w:marLeft w:val="0"/>
      <w:marRight w:val="0"/>
      <w:marTop w:val="0"/>
      <w:marBottom w:val="0"/>
      <w:divBdr>
        <w:top w:val="none" w:sz="0" w:space="0" w:color="auto"/>
        <w:left w:val="none" w:sz="0" w:space="0" w:color="auto"/>
        <w:bottom w:val="none" w:sz="0" w:space="0" w:color="auto"/>
        <w:right w:val="none" w:sz="0" w:space="0" w:color="auto"/>
      </w:divBdr>
    </w:div>
    <w:div w:id="1336347286">
      <w:bodyDiv w:val="1"/>
      <w:marLeft w:val="0"/>
      <w:marRight w:val="0"/>
      <w:marTop w:val="0"/>
      <w:marBottom w:val="0"/>
      <w:divBdr>
        <w:top w:val="none" w:sz="0" w:space="0" w:color="auto"/>
        <w:left w:val="none" w:sz="0" w:space="0" w:color="auto"/>
        <w:bottom w:val="none" w:sz="0" w:space="0" w:color="auto"/>
        <w:right w:val="none" w:sz="0" w:space="0" w:color="auto"/>
      </w:divBdr>
    </w:div>
    <w:div w:id="1361012700">
      <w:bodyDiv w:val="1"/>
      <w:marLeft w:val="0"/>
      <w:marRight w:val="0"/>
      <w:marTop w:val="0"/>
      <w:marBottom w:val="0"/>
      <w:divBdr>
        <w:top w:val="none" w:sz="0" w:space="0" w:color="auto"/>
        <w:left w:val="none" w:sz="0" w:space="0" w:color="auto"/>
        <w:bottom w:val="none" w:sz="0" w:space="0" w:color="auto"/>
        <w:right w:val="none" w:sz="0" w:space="0" w:color="auto"/>
      </w:divBdr>
    </w:div>
    <w:div w:id="1368140411">
      <w:bodyDiv w:val="1"/>
      <w:marLeft w:val="0"/>
      <w:marRight w:val="0"/>
      <w:marTop w:val="0"/>
      <w:marBottom w:val="0"/>
      <w:divBdr>
        <w:top w:val="none" w:sz="0" w:space="0" w:color="auto"/>
        <w:left w:val="none" w:sz="0" w:space="0" w:color="auto"/>
        <w:bottom w:val="none" w:sz="0" w:space="0" w:color="auto"/>
        <w:right w:val="none" w:sz="0" w:space="0" w:color="auto"/>
      </w:divBdr>
    </w:div>
    <w:div w:id="1389648939">
      <w:bodyDiv w:val="1"/>
      <w:marLeft w:val="0"/>
      <w:marRight w:val="0"/>
      <w:marTop w:val="0"/>
      <w:marBottom w:val="0"/>
      <w:divBdr>
        <w:top w:val="none" w:sz="0" w:space="0" w:color="auto"/>
        <w:left w:val="none" w:sz="0" w:space="0" w:color="auto"/>
        <w:bottom w:val="none" w:sz="0" w:space="0" w:color="auto"/>
        <w:right w:val="none" w:sz="0" w:space="0" w:color="auto"/>
      </w:divBdr>
    </w:div>
    <w:div w:id="1415393022">
      <w:bodyDiv w:val="1"/>
      <w:marLeft w:val="0"/>
      <w:marRight w:val="0"/>
      <w:marTop w:val="0"/>
      <w:marBottom w:val="0"/>
      <w:divBdr>
        <w:top w:val="none" w:sz="0" w:space="0" w:color="auto"/>
        <w:left w:val="none" w:sz="0" w:space="0" w:color="auto"/>
        <w:bottom w:val="none" w:sz="0" w:space="0" w:color="auto"/>
        <w:right w:val="none" w:sz="0" w:space="0" w:color="auto"/>
      </w:divBdr>
    </w:div>
    <w:div w:id="1449666263">
      <w:bodyDiv w:val="1"/>
      <w:marLeft w:val="0"/>
      <w:marRight w:val="0"/>
      <w:marTop w:val="0"/>
      <w:marBottom w:val="0"/>
      <w:divBdr>
        <w:top w:val="none" w:sz="0" w:space="0" w:color="auto"/>
        <w:left w:val="none" w:sz="0" w:space="0" w:color="auto"/>
        <w:bottom w:val="none" w:sz="0" w:space="0" w:color="auto"/>
        <w:right w:val="none" w:sz="0" w:space="0" w:color="auto"/>
      </w:divBdr>
    </w:div>
    <w:div w:id="1483696656">
      <w:bodyDiv w:val="1"/>
      <w:marLeft w:val="0"/>
      <w:marRight w:val="0"/>
      <w:marTop w:val="0"/>
      <w:marBottom w:val="0"/>
      <w:divBdr>
        <w:top w:val="none" w:sz="0" w:space="0" w:color="auto"/>
        <w:left w:val="none" w:sz="0" w:space="0" w:color="auto"/>
        <w:bottom w:val="none" w:sz="0" w:space="0" w:color="auto"/>
        <w:right w:val="none" w:sz="0" w:space="0" w:color="auto"/>
      </w:divBdr>
    </w:div>
    <w:div w:id="1511603498">
      <w:bodyDiv w:val="1"/>
      <w:marLeft w:val="0"/>
      <w:marRight w:val="0"/>
      <w:marTop w:val="0"/>
      <w:marBottom w:val="0"/>
      <w:divBdr>
        <w:top w:val="none" w:sz="0" w:space="0" w:color="auto"/>
        <w:left w:val="none" w:sz="0" w:space="0" w:color="auto"/>
        <w:bottom w:val="none" w:sz="0" w:space="0" w:color="auto"/>
        <w:right w:val="none" w:sz="0" w:space="0" w:color="auto"/>
      </w:divBdr>
    </w:div>
    <w:div w:id="1521243049">
      <w:bodyDiv w:val="1"/>
      <w:marLeft w:val="0"/>
      <w:marRight w:val="0"/>
      <w:marTop w:val="0"/>
      <w:marBottom w:val="0"/>
      <w:divBdr>
        <w:top w:val="none" w:sz="0" w:space="0" w:color="auto"/>
        <w:left w:val="none" w:sz="0" w:space="0" w:color="auto"/>
        <w:bottom w:val="none" w:sz="0" w:space="0" w:color="auto"/>
        <w:right w:val="none" w:sz="0" w:space="0" w:color="auto"/>
      </w:divBdr>
    </w:div>
    <w:div w:id="1536431662">
      <w:bodyDiv w:val="1"/>
      <w:marLeft w:val="0"/>
      <w:marRight w:val="0"/>
      <w:marTop w:val="0"/>
      <w:marBottom w:val="0"/>
      <w:divBdr>
        <w:top w:val="none" w:sz="0" w:space="0" w:color="auto"/>
        <w:left w:val="none" w:sz="0" w:space="0" w:color="auto"/>
        <w:bottom w:val="none" w:sz="0" w:space="0" w:color="auto"/>
        <w:right w:val="none" w:sz="0" w:space="0" w:color="auto"/>
      </w:divBdr>
    </w:div>
    <w:div w:id="1541089675">
      <w:bodyDiv w:val="1"/>
      <w:marLeft w:val="0"/>
      <w:marRight w:val="0"/>
      <w:marTop w:val="0"/>
      <w:marBottom w:val="0"/>
      <w:divBdr>
        <w:top w:val="none" w:sz="0" w:space="0" w:color="auto"/>
        <w:left w:val="none" w:sz="0" w:space="0" w:color="auto"/>
        <w:bottom w:val="none" w:sz="0" w:space="0" w:color="auto"/>
        <w:right w:val="none" w:sz="0" w:space="0" w:color="auto"/>
      </w:divBdr>
    </w:div>
    <w:div w:id="1549222685">
      <w:bodyDiv w:val="1"/>
      <w:marLeft w:val="0"/>
      <w:marRight w:val="0"/>
      <w:marTop w:val="0"/>
      <w:marBottom w:val="0"/>
      <w:divBdr>
        <w:top w:val="none" w:sz="0" w:space="0" w:color="auto"/>
        <w:left w:val="none" w:sz="0" w:space="0" w:color="auto"/>
        <w:bottom w:val="none" w:sz="0" w:space="0" w:color="auto"/>
        <w:right w:val="none" w:sz="0" w:space="0" w:color="auto"/>
      </w:divBdr>
    </w:div>
    <w:div w:id="1560751151">
      <w:bodyDiv w:val="1"/>
      <w:marLeft w:val="0"/>
      <w:marRight w:val="0"/>
      <w:marTop w:val="0"/>
      <w:marBottom w:val="0"/>
      <w:divBdr>
        <w:top w:val="none" w:sz="0" w:space="0" w:color="auto"/>
        <w:left w:val="none" w:sz="0" w:space="0" w:color="auto"/>
        <w:bottom w:val="none" w:sz="0" w:space="0" w:color="auto"/>
        <w:right w:val="none" w:sz="0" w:space="0" w:color="auto"/>
      </w:divBdr>
    </w:div>
    <w:div w:id="1569998824">
      <w:bodyDiv w:val="1"/>
      <w:marLeft w:val="0"/>
      <w:marRight w:val="0"/>
      <w:marTop w:val="0"/>
      <w:marBottom w:val="0"/>
      <w:divBdr>
        <w:top w:val="none" w:sz="0" w:space="0" w:color="auto"/>
        <w:left w:val="none" w:sz="0" w:space="0" w:color="auto"/>
        <w:bottom w:val="none" w:sz="0" w:space="0" w:color="auto"/>
        <w:right w:val="none" w:sz="0" w:space="0" w:color="auto"/>
      </w:divBdr>
    </w:div>
    <w:div w:id="1572810274">
      <w:bodyDiv w:val="1"/>
      <w:marLeft w:val="0"/>
      <w:marRight w:val="0"/>
      <w:marTop w:val="0"/>
      <w:marBottom w:val="0"/>
      <w:divBdr>
        <w:top w:val="none" w:sz="0" w:space="0" w:color="auto"/>
        <w:left w:val="none" w:sz="0" w:space="0" w:color="auto"/>
        <w:bottom w:val="none" w:sz="0" w:space="0" w:color="auto"/>
        <w:right w:val="none" w:sz="0" w:space="0" w:color="auto"/>
      </w:divBdr>
    </w:div>
    <w:div w:id="1599213729">
      <w:bodyDiv w:val="1"/>
      <w:marLeft w:val="0"/>
      <w:marRight w:val="0"/>
      <w:marTop w:val="0"/>
      <w:marBottom w:val="0"/>
      <w:divBdr>
        <w:top w:val="none" w:sz="0" w:space="0" w:color="auto"/>
        <w:left w:val="none" w:sz="0" w:space="0" w:color="auto"/>
        <w:bottom w:val="none" w:sz="0" w:space="0" w:color="auto"/>
        <w:right w:val="none" w:sz="0" w:space="0" w:color="auto"/>
      </w:divBdr>
    </w:div>
    <w:div w:id="1620455191">
      <w:bodyDiv w:val="1"/>
      <w:marLeft w:val="0"/>
      <w:marRight w:val="0"/>
      <w:marTop w:val="0"/>
      <w:marBottom w:val="0"/>
      <w:divBdr>
        <w:top w:val="none" w:sz="0" w:space="0" w:color="auto"/>
        <w:left w:val="none" w:sz="0" w:space="0" w:color="auto"/>
        <w:bottom w:val="none" w:sz="0" w:space="0" w:color="auto"/>
        <w:right w:val="none" w:sz="0" w:space="0" w:color="auto"/>
      </w:divBdr>
      <w:divsChild>
        <w:div w:id="45835373">
          <w:marLeft w:val="0"/>
          <w:marRight w:val="0"/>
          <w:marTop w:val="0"/>
          <w:marBottom w:val="0"/>
          <w:divBdr>
            <w:top w:val="none" w:sz="0" w:space="0" w:color="auto"/>
            <w:left w:val="none" w:sz="0" w:space="0" w:color="auto"/>
            <w:bottom w:val="none" w:sz="0" w:space="0" w:color="auto"/>
            <w:right w:val="none" w:sz="0" w:space="0" w:color="auto"/>
          </w:divBdr>
        </w:div>
      </w:divsChild>
    </w:div>
    <w:div w:id="1624074622">
      <w:bodyDiv w:val="1"/>
      <w:marLeft w:val="0"/>
      <w:marRight w:val="0"/>
      <w:marTop w:val="0"/>
      <w:marBottom w:val="0"/>
      <w:divBdr>
        <w:top w:val="none" w:sz="0" w:space="0" w:color="auto"/>
        <w:left w:val="none" w:sz="0" w:space="0" w:color="auto"/>
        <w:bottom w:val="none" w:sz="0" w:space="0" w:color="auto"/>
        <w:right w:val="none" w:sz="0" w:space="0" w:color="auto"/>
      </w:divBdr>
    </w:div>
    <w:div w:id="1640568894">
      <w:bodyDiv w:val="1"/>
      <w:marLeft w:val="0"/>
      <w:marRight w:val="0"/>
      <w:marTop w:val="0"/>
      <w:marBottom w:val="0"/>
      <w:divBdr>
        <w:top w:val="none" w:sz="0" w:space="0" w:color="auto"/>
        <w:left w:val="none" w:sz="0" w:space="0" w:color="auto"/>
        <w:bottom w:val="none" w:sz="0" w:space="0" w:color="auto"/>
        <w:right w:val="none" w:sz="0" w:space="0" w:color="auto"/>
      </w:divBdr>
    </w:div>
    <w:div w:id="1662351413">
      <w:bodyDiv w:val="1"/>
      <w:marLeft w:val="0"/>
      <w:marRight w:val="0"/>
      <w:marTop w:val="0"/>
      <w:marBottom w:val="0"/>
      <w:divBdr>
        <w:top w:val="none" w:sz="0" w:space="0" w:color="auto"/>
        <w:left w:val="none" w:sz="0" w:space="0" w:color="auto"/>
        <w:bottom w:val="none" w:sz="0" w:space="0" w:color="auto"/>
        <w:right w:val="none" w:sz="0" w:space="0" w:color="auto"/>
      </w:divBdr>
    </w:div>
    <w:div w:id="1761022568">
      <w:bodyDiv w:val="1"/>
      <w:marLeft w:val="0"/>
      <w:marRight w:val="0"/>
      <w:marTop w:val="0"/>
      <w:marBottom w:val="0"/>
      <w:divBdr>
        <w:top w:val="none" w:sz="0" w:space="0" w:color="auto"/>
        <w:left w:val="none" w:sz="0" w:space="0" w:color="auto"/>
        <w:bottom w:val="none" w:sz="0" w:space="0" w:color="auto"/>
        <w:right w:val="none" w:sz="0" w:space="0" w:color="auto"/>
      </w:divBdr>
    </w:div>
    <w:div w:id="1766801177">
      <w:bodyDiv w:val="1"/>
      <w:marLeft w:val="0"/>
      <w:marRight w:val="0"/>
      <w:marTop w:val="0"/>
      <w:marBottom w:val="0"/>
      <w:divBdr>
        <w:top w:val="none" w:sz="0" w:space="0" w:color="auto"/>
        <w:left w:val="none" w:sz="0" w:space="0" w:color="auto"/>
        <w:bottom w:val="none" w:sz="0" w:space="0" w:color="auto"/>
        <w:right w:val="none" w:sz="0" w:space="0" w:color="auto"/>
      </w:divBdr>
    </w:div>
    <w:div w:id="1787042300">
      <w:bodyDiv w:val="1"/>
      <w:marLeft w:val="0"/>
      <w:marRight w:val="0"/>
      <w:marTop w:val="0"/>
      <w:marBottom w:val="0"/>
      <w:divBdr>
        <w:top w:val="none" w:sz="0" w:space="0" w:color="auto"/>
        <w:left w:val="none" w:sz="0" w:space="0" w:color="auto"/>
        <w:bottom w:val="none" w:sz="0" w:space="0" w:color="auto"/>
        <w:right w:val="none" w:sz="0" w:space="0" w:color="auto"/>
      </w:divBdr>
    </w:div>
    <w:div w:id="1790005042">
      <w:bodyDiv w:val="1"/>
      <w:marLeft w:val="0"/>
      <w:marRight w:val="0"/>
      <w:marTop w:val="0"/>
      <w:marBottom w:val="0"/>
      <w:divBdr>
        <w:top w:val="none" w:sz="0" w:space="0" w:color="auto"/>
        <w:left w:val="none" w:sz="0" w:space="0" w:color="auto"/>
        <w:bottom w:val="none" w:sz="0" w:space="0" w:color="auto"/>
        <w:right w:val="none" w:sz="0" w:space="0" w:color="auto"/>
      </w:divBdr>
    </w:div>
    <w:div w:id="1796174052">
      <w:bodyDiv w:val="1"/>
      <w:marLeft w:val="0"/>
      <w:marRight w:val="0"/>
      <w:marTop w:val="0"/>
      <w:marBottom w:val="0"/>
      <w:divBdr>
        <w:top w:val="none" w:sz="0" w:space="0" w:color="auto"/>
        <w:left w:val="none" w:sz="0" w:space="0" w:color="auto"/>
        <w:bottom w:val="none" w:sz="0" w:space="0" w:color="auto"/>
        <w:right w:val="none" w:sz="0" w:space="0" w:color="auto"/>
      </w:divBdr>
      <w:divsChild>
        <w:div w:id="437413308">
          <w:marLeft w:val="0"/>
          <w:marRight w:val="0"/>
          <w:marTop w:val="0"/>
          <w:marBottom w:val="0"/>
          <w:divBdr>
            <w:top w:val="none" w:sz="0" w:space="0" w:color="auto"/>
            <w:left w:val="none" w:sz="0" w:space="0" w:color="auto"/>
            <w:bottom w:val="none" w:sz="0" w:space="0" w:color="auto"/>
            <w:right w:val="none" w:sz="0" w:space="0" w:color="auto"/>
          </w:divBdr>
        </w:div>
      </w:divsChild>
    </w:div>
    <w:div w:id="1841046354">
      <w:bodyDiv w:val="1"/>
      <w:marLeft w:val="0"/>
      <w:marRight w:val="0"/>
      <w:marTop w:val="0"/>
      <w:marBottom w:val="0"/>
      <w:divBdr>
        <w:top w:val="none" w:sz="0" w:space="0" w:color="auto"/>
        <w:left w:val="none" w:sz="0" w:space="0" w:color="auto"/>
        <w:bottom w:val="none" w:sz="0" w:space="0" w:color="auto"/>
        <w:right w:val="none" w:sz="0" w:space="0" w:color="auto"/>
      </w:divBdr>
    </w:div>
    <w:div w:id="1843927985">
      <w:bodyDiv w:val="1"/>
      <w:marLeft w:val="0"/>
      <w:marRight w:val="0"/>
      <w:marTop w:val="0"/>
      <w:marBottom w:val="0"/>
      <w:divBdr>
        <w:top w:val="none" w:sz="0" w:space="0" w:color="auto"/>
        <w:left w:val="none" w:sz="0" w:space="0" w:color="auto"/>
        <w:bottom w:val="none" w:sz="0" w:space="0" w:color="auto"/>
        <w:right w:val="none" w:sz="0" w:space="0" w:color="auto"/>
      </w:divBdr>
    </w:div>
    <w:div w:id="1867863453">
      <w:bodyDiv w:val="1"/>
      <w:marLeft w:val="0"/>
      <w:marRight w:val="0"/>
      <w:marTop w:val="0"/>
      <w:marBottom w:val="0"/>
      <w:divBdr>
        <w:top w:val="none" w:sz="0" w:space="0" w:color="auto"/>
        <w:left w:val="none" w:sz="0" w:space="0" w:color="auto"/>
        <w:bottom w:val="none" w:sz="0" w:space="0" w:color="auto"/>
        <w:right w:val="none" w:sz="0" w:space="0" w:color="auto"/>
      </w:divBdr>
    </w:div>
    <w:div w:id="1876503522">
      <w:bodyDiv w:val="1"/>
      <w:marLeft w:val="0"/>
      <w:marRight w:val="0"/>
      <w:marTop w:val="0"/>
      <w:marBottom w:val="0"/>
      <w:divBdr>
        <w:top w:val="none" w:sz="0" w:space="0" w:color="auto"/>
        <w:left w:val="none" w:sz="0" w:space="0" w:color="auto"/>
        <w:bottom w:val="none" w:sz="0" w:space="0" w:color="auto"/>
        <w:right w:val="none" w:sz="0" w:space="0" w:color="auto"/>
      </w:divBdr>
    </w:div>
    <w:div w:id="1946183941">
      <w:bodyDiv w:val="1"/>
      <w:marLeft w:val="0"/>
      <w:marRight w:val="0"/>
      <w:marTop w:val="0"/>
      <w:marBottom w:val="0"/>
      <w:divBdr>
        <w:top w:val="none" w:sz="0" w:space="0" w:color="auto"/>
        <w:left w:val="none" w:sz="0" w:space="0" w:color="auto"/>
        <w:bottom w:val="none" w:sz="0" w:space="0" w:color="auto"/>
        <w:right w:val="none" w:sz="0" w:space="0" w:color="auto"/>
      </w:divBdr>
    </w:div>
    <w:div w:id="1965847190">
      <w:bodyDiv w:val="1"/>
      <w:marLeft w:val="0"/>
      <w:marRight w:val="0"/>
      <w:marTop w:val="0"/>
      <w:marBottom w:val="0"/>
      <w:divBdr>
        <w:top w:val="none" w:sz="0" w:space="0" w:color="auto"/>
        <w:left w:val="none" w:sz="0" w:space="0" w:color="auto"/>
        <w:bottom w:val="none" w:sz="0" w:space="0" w:color="auto"/>
        <w:right w:val="none" w:sz="0" w:space="0" w:color="auto"/>
      </w:divBdr>
    </w:div>
    <w:div w:id="1971666241">
      <w:bodyDiv w:val="1"/>
      <w:marLeft w:val="0"/>
      <w:marRight w:val="0"/>
      <w:marTop w:val="0"/>
      <w:marBottom w:val="0"/>
      <w:divBdr>
        <w:top w:val="none" w:sz="0" w:space="0" w:color="auto"/>
        <w:left w:val="none" w:sz="0" w:space="0" w:color="auto"/>
        <w:bottom w:val="none" w:sz="0" w:space="0" w:color="auto"/>
        <w:right w:val="none" w:sz="0" w:space="0" w:color="auto"/>
      </w:divBdr>
    </w:div>
    <w:div w:id="1993675044">
      <w:bodyDiv w:val="1"/>
      <w:marLeft w:val="0"/>
      <w:marRight w:val="0"/>
      <w:marTop w:val="0"/>
      <w:marBottom w:val="0"/>
      <w:divBdr>
        <w:top w:val="none" w:sz="0" w:space="0" w:color="auto"/>
        <w:left w:val="none" w:sz="0" w:space="0" w:color="auto"/>
        <w:bottom w:val="none" w:sz="0" w:space="0" w:color="auto"/>
        <w:right w:val="none" w:sz="0" w:space="0" w:color="auto"/>
      </w:divBdr>
    </w:div>
    <w:div w:id="1997418795">
      <w:bodyDiv w:val="1"/>
      <w:marLeft w:val="0"/>
      <w:marRight w:val="0"/>
      <w:marTop w:val="0"/>
      <w:marBottom w:val="0"/>
      <w:divBdr>
        <w:top w:val="none" w:sz="0" w:space="0" w:color="auto"/>
        <w:left w:val="none" w:sz="0" w:space="0" w:color="auto"/>
        <w:bottom w:val="none" w:sz="0" w:space="0" w:color="auto"/>
        <w:right w:val="none" w:sz="0" w:space="0" w:color="auto"/>
      </w:divBdr>
    </w:div>
    <w:div w:id="2005620120">
      <w:bodyDiv w:val="1"/>
      <w:marLeft w:val="0"/>
      <w:marRight w:val="0"/>
      <w:marTop w:val="0"/>
      <w:marBottom w:val="0"/>
      <w:divBdr>
        <w:top w:val="none" w:sz="0" w:space="0" w:color="auto"/>
        <w:left w:val="none" w:sz="0" w:space="0" w:color="auto"/>
        <w:bottom w:val="none" w:sz="0" w:space="0" w:color="auto"/>
        <w:right w:val="none" w:sz="0" w:space="0" w:color="auto"/>
      </w:divBdr>
    </w:div>
    <w:div w:id="2013877254">
      <w:bodyDiv w:val="1"/>
      <w:marLeft w:val="0"/>
      <w:marRight w:val="0"/>
      <w:marTop w:val="0"/>
      <w:marBottom w:val="0"/>
      <w:divBdr>
        <w:top w:val="none" w:sz="0" w:space="0" w:color="auto"/>
        <w:left w:val="none" w:sz="0" w:space="0" w:color="auto"/>
        <w:bottom w:val="none" w:sz="0" w:space="0" w:color="auto"/>
        <w:right w:val="none" w:sz="0" w:space="0" w:color="auto"/>
      </w:divBdr>
    </w:div>
    <w:div w:id="2023432073">
      <w:bodyDiv w:val="1"/>
      <w:marLeft w:val="0"/>
      <w:marRight w:val="0"/>
      <w:marTop w:val="0"/>
      <w:marBottom w:val="0"/>
      <w:divBdr>
        <w:top w:val="none" w:sz="0" w:space="0" w:color="auto"/>
        <w:left w:val="none" w:sz="0" w:space="0" w:color="auto"/>
        <w:bottom w:val="none" w:sz="0" w:space="0" w:color="auto"/>
        <w:right w:val="none" w:sz="0" w:space="0" w:color="auto"/>
      </w:divBdr>
    </w:div>
    <w:div w:id="2038039481">
      <w:bodyDiv w:val="1"/>
      <w:marLeft w:val="0"/>
      <w:marRight w:val="0"/>
      <w:marTop w:val="0"/>
      <w:marBottom w:val="0"/>
      <w:divBdr>
        <w:top w:val="none" w:sz="0" w:space="0" w:color="auto"/>
        <w:left w:val="none" w:sz="0" w:space="0" w:color="auto"/>
        <w:bottom w:val="none" w:sz="0" w:space="0" w:color="auto"/>
        <w:right w:val="none" w:sz="0" w:space="0" w:color="auto"/>
      </w:divBdr>
    </w:div>
    <w:div w:id="2046710200">
      <w:bodyDiv w:val="1"/>
      <w:marLeft w:val="0"/>
      <w:marRight w:val="0"/>
      <w:marTop w:val="0"/>
      <w:marBottom w:val="0"/>
      <w:divBdr>
        <w:top w:val="none" w:sz="0" w:space="0" w:color="auto"/>
        <w:left w:val="none" w:sz="0" w:space="0" w:color="auto"/>
        <w:bottom w:val="none" w:sz="0" w:space="0" w:color="auto"/>
        <w:right w:val="none" w:sz="0" w:space="0" w:color="auto"/>
      </w:divBdr>
    </w:div>
    <w:div w:id="2063866551">
      <w:bodyDiv w:val="1"/>
      <w:marLeft w:val="0"/>
      <w:marRight w:val="0"/>
      <w:marTop w:val="0"/>
      <w:marBottom w:val="0"/>
      <w:divBdr>
        <w:top w:val="none" w:sz="0" w:space="0" w:color="auto"/>
        <w:left w:val="none" w:sz="0" w:space="0" w:color="auto"/>
        <w:bottom w:val="none" w:sz="0" w:space="0" w:color="auto"/>
        <w:right w:val="none" w:sz="0" w:space="0" w:color="auto"/>
      </w:divBdr>
    </w:div>
    <w:div w:id="2066755211">
      <w:bodyDiv w:val="1"/>
      <w:marLeft w:val="0"/>
      <w:marRight w:val="0"/>
      <w:marTop w:val="0"/>
      <w:marBottom w:val="0"/>
      <w:divBdr>
        <w:top w:val="none" w:sz="0" w:space="0" w:color="auto"/>
        <w:left w:val="none" w:sz="0" w:space="0" w:color="auto"/>
        <w:bottom w:val="none" w:sz="0" w:space="0" w:color="auto"/>
        <w:right w:val="none" w:sz="0" w:space="0" w:color="auto"/>
      </w:divBdr>
    </w:div>
    <w:div w:id="2075807939">
      <w:bodyDiv w:val="1"/>
      <w:marLeft w:val="0"/>
      <w:marRight w:val="0"/>
      <w:marTop w:val="0"/>
      <w:marBottom w:val="0"/>
      <w:divBdr>
        <w:top w:val="none" w:sz="0" w:space="0" w:color="auto"/>
        <w:left w:val="none" w:sz="0" w:space="0" w:color="auto"/>
        <w:bottom w:val="none" w:sz="0" w:space="0" w:color="auto"/>
        <w:right w:val="none" w:sz="0" w:space="0" w:color="auto"/>
      </w:divBdr>
    </w:div>
    <w:div w:id="210642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yperlink" Target="https://www.f5.com/labs/articles/threat-intelligence/cyberattacks-at-banks-and-financial-services-organizatio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elogin.com/resource-center/infographics/poor-password-management-us" TargetMode="Externa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9.xml"/><Relationship Id="rId10" Type="http://schemas.openxmlformats.org/officeDocument/2006/relationships/hyperlink" Target="https://blog.acceptto.com/the-cost-of-passwords" TargetMode="Externa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IIUC\thesis\IIUC%20thesis\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IIUC\thesis\IIUC%20thesis\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2.xml.rels><?xml version="1.0" encoding="UTF-8" standalone="yes"?>
<Relationships xmlns="http://schemas.openxmlformats.org/package/2006/relationships"><Relationship Id="rId1" Type="http://schemas.openxmlformats.org/officeDocument/2006/relationships/oleObject" Target="file:///D:\IIUC\thesis\IIUC%20thesis\data%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IIUC\thesis\IIUC%20thesis\data%20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IIUC\thesis\IIUC%20thesis\data%20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IIUC\thesis\IIUC%20thesis\data%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IIUC\thesis\IIUC%20thesis\data%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IIUC\thesis\IIUC%20thesis\data%20analysis.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D:\IIUC\thesis\IIUC%20thesis\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9.xml.rels><?xml version="1.0" encoding="UTF-8" standalone="yes"?>
<Relationships xmlns="http://schemas.openxmlformats.org/package/2006/relationships"><Relationship Id="rId3" Type="http://schemas.openxmlformats.org/officeDocument/2006/relationships/oleObject" Target="file:///D:\IIUC\thesis\IIUC%20thesis\data%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rPr>
              <a:t>Cyber Attack incidents at all types of financial organizations</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Sheet1!$A$2</c:f>
              <c:strCache>
                <c:ptCount val="1"/>
                <c:pt idx="0">
                  <c:v>Password login/SQL</c:v>
                </c:pt>
              </c:strCache>
            </c:strRef>
          </c:tx>
          <c:spPr>
            <a:solidFill>
              <a:srgbClr val="002060"/>
            </a:solidFill>
            <a:ln>
              <a:noFill/>
            </a:ln>
            <a:effectLst/>
          </c:spPr>
          <c:invertIfNegative val="0"/>
          <c:dLbls>
            <c:dLbl>
              <c:idx val="0"/>
              <c:tx>
                <c:rich>
                  <a:bodyPr/>
                  <a:lstStyle/>
                  <a:p>
                    <a:fld id="{F2F4AC44-9660-45FD-911D-59451AF56F17}" type="VALUE">
                      <a:rPr lang="en-US" baseline="0">
                        <a:solidFill>
                          <a:sysClr val="windowText" lastClr="000000"/>
                        </a:solidFill>
                      </a:rPr>
                      <a:pPr/>
                      <a:t>[VALUE]</a:t>
                    </a:fld>
                    <a:r>
                      <a:rPr lang="en-US" baseline="0">
                        <a:solidFill>
                          <a:sysClr val="windowText" lastClr="000000"/>
                        </a:solidFill>
                      </a:rPr>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DCC3-486A-9440-A22247CF35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Sheet1!$B$1</c:f>
              <c:strCache>
                <c:ptCount val="1"/>
                <c:pt idx="0">
                  <c:v>Parcentage</c:v>
                </c:pt>
              </c:strCache>
            </c:strRef>
          </c:cat>
          <c:val>
            <c:numRef>
              <c:f>Sheet1!$B$2</c:f>
              <c:numCache>
                <c:formatCode>General</c:formatCode>
                <c:ptCount val="1"/>
                <c:pt idx="0">
                  <c:v>46.2</c:v>
                </c:pt>
              </c:numCache>
            </c:numRef>
          </c:val>
          <c:extLst>
            <c:ext xmlns:c16="http://schemas.microsoft.com/office/drawing/2014/chart" uri="{C3380CC4-5D6E-409C-BE32-E72D297353CC}">
              <c16:uniqueId val="{00000000-08F6-4A12-BE55-9DB33FBDC335}"/>
            </c:ext>
          </c:extLst>
        </c:ser>
        <c:ser>
          <c:idx val="1"/>
          <c:order val="1"/>
          <c:tx>
            <c:strRef>
              <c:f>Sheet1!$A$3</c:f>
              <c:strCache>
                <c:ptCount val="1"/>
                <c:pt idx="0">
                  <c:v>DDoS</c:v>
                </c:pt>
              </c:strCache>
            </c:strRef>
          </c:tx>
          <c:spPr>
            <a:solidFill>
              <a:schemeClr val="accent2"/>
            </a:solidFill>
            <a:ln>
              <a:noFill/>
            </a:ln>
            <a:effectLst/>
          </c:spPr>
          <c:invertIfNegative val="0"/>
          <c:dLbls>
            <c:dLbl>
              <c:idx val="0"/>
              <c:tx>
                <c:rich>
                  <a:bodyPr/>
                  <a:lstStyle/>
                  <a:p>
                    <a:r>
                      <a:rPr lang="en-US" baseline="0"/>
                      <a:t> </a:t>
                    </a:r>
                    <a:fld id="{7F3D7586-2D72-4D5C-8DC6-7088D0621D3E}"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CC3-486A-9440-A22247CF35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Sheet1!$B$1</c:f>
              <c:strCache>
                <c:ptCount val="1"/>
                <c:pt idx="0">
                  <c:v>Parcentage</c:v>
                </c:pt>
              </c:strCache>
            </c:strRef>
          </c:cat>
          <c:val>
            <c:numRef>
              <c:f>Sheet1!$B$3</c:f>
              <c:numCache>
                <c:formatCode>General</c:formatCode>
                <c:ptCount val="1"/>
                <c:pt idx="0">
                  <c:v>36.08</c:v>
                </c:pt>
              </c:numCache>
            </c:numRef>
          </c:val>
          <c:extLst>
            <c:ext xmlns:c16="http://schemas.microsoft.com/office/drawing/2014/chart" uri="{C3380CC4-5D6E-409C-BE32-E72D297353CC}">
              <c16:uniqueId val="{00000001-08F6-4A12-BE55-9DB33FBDC335}"/>
            </c:ext>
          </c:extLst>
        </c:ser>
        <c:ser>
          <c:idx val="2"/>
          <c:order val="2"/>
          <c:tx>
            <c:strRef>
              <c:f>Sheet1!$A$4</c:f>
              <c:strCache>
                <c:ptCount val="1"/>
                <c:pt idx="0">
                  <c:v>Web</c:v>
                </c:pt>
              </c:strCache>
            </c:strRef>
          </c:tx>
          <c:spPr>
            <a:solidFill>
              <a:schemeClr val="accent3"/>
            </a:solidFill>
            <a:ln>
              <a:noFill/>
            </a:ln>
            <a:effectLst/>
          </c:spPr>
          <c:invertIfNegative val="0"/>
          <c:dLbls>
            <c:dLbl>
              <c:idx val="0"/>
              <c:tx>
                <c:rich>
                  <a:bodyPr/>
                  <a:lstStyle/>
                  <a:p>
                    <a:r>
                      <a:rPr lang="en-US" baseline="0"/>
                      <a:t> </a:t>
                    </a:r>
                    <a:fld id="{252B5E48-9ECB-4FFA-ABCF-99D41D8BBD99}"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DCC3-486A-9440-A22247CF35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Sheet1!$B$1</c:f>
              <c:strCache>
                <c:ptCount val="1"/>
                <c:pt idx="0">
                  <c:v>Parcentage</c:v>
                </c:pt>
              </c:strCache>
            </c:strRef>
          </c:cat>
          <c:val>
            <c:numRef>
              <c:f>Sheet1!$B$4</c:f>
              <c:numCache>
                <c:formatCode>General</c:formatCode>
                <c:ptCount val="1"/>
                <c:pt idx="0">
                  <c:v>6.33</c:v>
                </c:pt>
              </c:numCache>
            </c:numRef>
          </c:val>
          <c:extLst>
            <c:ext xmlns:c16="http://schemas.microsoft.com/office/drawing/2014/chart" uri="{C3380CC4-5D6E-409C-BE32-E72D297353CC}">
              <c16:uniqueId val="{00000002-08F6-4A12-BE55-9DB33FBDC335}"/>
            </c:ext>
          </c:extLst>
        </c:ser>
        <c:ser>
          <c:idx val="3"/>
          <c:order val="3"/>
          <c:tx>
            <c:strRef>
              <c:f>Sheet1!$A$5</c:f>
              <c:strCache>
                <c:ptCount val="1"/>
                <c:pt idx="0">
                  <c:v>DNS</c:v>
                </c:pt>
              </c:strCache>
            </c:strRef>
          </c:tx>
          <c:spPr>
            <a:solidFill>
              <a:schemeClr val="accent4"/>
            </a:solidFill>
            <a:ln>
              <a:noFill/>
            </a:ln>
            <a:effectLst/>
          </c:spPr>
          <c:invertIfNegative val="0"/>
          <c:dLbls>
            <c:dLbl>
              <c:idx val="0"/>
              <c:tx>
                <c:rich>
                  <a:bodyPr/>
                  <a:lstStyle/>
                  <a:p>
                    <a:r>
                      <a:rPr lang="en-US"/>
                      <a:t>1.90%%</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CC3-486A-9440-A22247CF35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Sheet1!$B$1</c:f>
              <c:strCache>
                <c:ptCount val="1"/>
                <c:pt idx="0">
                  <c:v>Parcentage</c:v>
                </c:pt>
              </c:strCache>
            </c:strRef>
          </c:cat>
          <c:val>
            <c:numRef>
              <c:f>Sheet1!$B$5</c:f>
              <c:numCache>
                <c:formatCode>General</c:formatCode>
                <c:ptCount val="1"/>
                <c:pt idx="0">
                  <c:v>1.9</c:v>
                </c:pt>
              </c:numCache>
            </c:numRef>
          </c:val>
          <c:extLst>
            <c:ext xmlns:c16="http://schemas.microsoft.com/office/drawing/2014/chart" uri="{C3380CC4-5D6E-409C-BE32-E72D297353CC}">
              <c16:uniqueId val="{00000003-08F6-4A12-BE55-9DB33FBDC335}"/>
            </c:ext>
          </c:extLst>
        </c:ser>
        <c:ser>
          <c:idx val="4"/>
          <c:order val="4"/>
          <c:tx>
            <c:strRef>
              <c:f>Sheet1!$A$6</c:f>
              <c:strCache>
                <c:ptCount val="1"/>
                <c:pt idx="0">
                  <c:v>Malware</c:v>
                </c:pt>
              </c:strCache>
            </c:strRef>
          </c:tx>
          <c:spPr>
            <a:solidFill>
              <a:schemeClr val="accent5"/>
            </a:solidFill>
            <a:ln>
              <a:noFill/>
            </a:ln>
            <a:effectLst/>
          </c:spPr>
          <c:invertIfNegative val="0"/>
          <c:dLbls>
            <c:dLbl>
              <c:idx val="0"/>
              <c:tx>
                <c:rich>
                  <a:bodyPr/>
                  <a:lstStyle/>
                  <a:p>
                    <a:r>
                      <a:rPr lang="en-US" baseline="0"/>
                      <a:t> </a:t>
                    </a:r>
                    <a:fld id="{AD97E460-834E-4898-AD64-CB2F3D3F5D45}"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DCC3-486A-9440-A22247CF35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Sheet1!$B$1</c:f>
              <c:strCache>
                <c:ptCount val="1"/>
                <c:pt idx="0">
                  <c:v>Parcentage</c:v>
                </c:pt>
              </c:strCache>
            </c:strRef>
          </c:cat>
          <c:val>
            <c:numRef>
              <c:f>Sheet1!$B$6</c:f>
              <c:numCache>
                <c:formatCode>General</c:formatCode>
                <c:ptCount val="1"/>
                <c:pt idx="0">
                  <c:v>1.27</c:v>
                </c:pt>
              </c:numCache>
            </c:numRef>
          </c:val>
          <c:extLst>
            <c:ext xmlns:c16="http://schemas.microsoft.com/office/drawing/2014/chart" uri="{C3380CC4-5D6E-409C-BE32-E72D297353CC}">
              <c16:uniqueId val="{00000004-08F6-4A12-BE55-9DB33FBDC335}"/>
            </c:ext>
          </c:extLst>
        </c:ser>
        <c:ser>
          <c:idx val="5"/>
          <c:order val="5"/>
          <c:tx>
            <c:strRef>
              <c:f>Sheet1!$A$7</c:f>
              <c:strCache>
                <c:ptCount val="1"/>
                <c:pt idx="0">
                  <c:v>Unknown</c:v>
                </c:pt>
              </c:strCache>
            </c:strRef>
          </c:tx>
          <c:spPr>
            <a:solidFill>
              <a:schemeClr val="accent6"/>
            </a:solidFill>
            <a:ln>
              <a:noFill/>
            </a:ln>
            <a:effectLst/>
          </c:spPr>
          <c:invertIfNegative val="0"/>
          <c:dLbls>
            <c:dLbl>
              <c:idx val="0"/>
              <c:tx>
                <c:rich>
                  <a:bodyPr/>
                  <a:lstStyle/>
                  <a:p>
                    <a:r>
                      <a:rPr lang="en-US" baseline="0"/>
                      <a:t>3.80%, </a:t>
                    </a:r>
                    <a:endParaRPr lang="en-US"/>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CC3-486A-9440-A22247CF35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Sheet1!$B$1</c:f>
              <c:strCache>
                <c:ptCount val="1"/>
                <c:pt idx="0">
                  <c:v>Parcentage</c:v>
                </c:pt>
              </c:strCache>
            </c:strRef>
          </c:cat>
          <c:val>
            <c:numRef>
              <c:f>Sheet1!$B$7</c:f>
              <c:numCache>
                <c:formatCode>General</c:formatCode>
                <c:ptCount val="1"/>
                <c:pt idx="0">
                  <c:v>3.8</c:v>
                </c:pt>
              </c:numCache>
            </c:numRef>
          </c:val>
          <c:extLst>
            <c:ext xmlns:c16="http://schemas.microsoft.com/office/drawing/2014/chart" uri="{C3380CC4-5D6E-409C-BE32-E72D297353CC}">
              <c16:uniqueId val="{00000005-08F6-4A12-BE55-9DB33FBDC335}"/>
            </c:ext>
          </c:extLst>
        </c:ser>
        <c:ser>
          <c:idx val="6"/>
          <c:order val="6"/>
          <c:tx>
            <c:strRef>
              <c:f>Sheet1!$A$8</c:f>
              <c:strCache>
                <c:ptCount val="1"/>
                <c:pt idx="0">
                  <c:v>Other</c:v>
                </c:pt>
              </c:strCache>
            </c:strRef>
          </c:tx>
          <c:spPr>
            <a:solidFill>
              <a:srgbClr val="00B0F0"/>
            </a:solidFill>
            <a:ln>
              <a:noFill/>
            </a:ln>
            <a:effectLst/>
          </c:spPr>
          <c:invertIfNegative val="0"/>
          <c:dLbls>
            <c:dLbl>
              <c:idx val="0"/>
              <c:tx>
                <c:rich>
                  <a:bodyPr rot="0" spcFirstLastPara="1" vertOverflow="clip" horzOverflow="clip"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80CE4C-DE0B-46BE-9858-530F820B2D6F}" type="VALUE">
                      <a:rPr lang="en-US" baseline="0">
                        <a:solidFill>
                          <a:sysClr val="windowText" lastClr="000000"/>
                        </a:solidFill>
                      </a:rPr>
                      <a:pPr>
                        <a:defRPr>
                          <a:solidFill>
                            <a:sysClr val="windowText" lastClr="000000"/>
                          </a:solidFill>
                        </a:defRPr>
                      </a:pPr>
                      <a:t>[VALUE]</a:t>
                    </a:fld>
                    <a:r>
                      <a:rPr lang="en-US" baseline="0">
                        <a:solidFill>
                          <a:sysClr val="windowText" lastClr="000000"/>
                        </a:solidFill>
                      </a:rPr>
                      <a:t>%</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6-DCC3-486A-9440-A22247CF35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Sheet1!$B$1</c:f>
              <c:strCache>
                <c:ptCount val="1"/>
                <c:pt idx="0">
                  <c:v>Parcentage</c:v>
                </c:pt>
              </c:strCache>
            </c:strRef>
          </c:cat>
          <c:val>
            <c:numRef>
              <c:f>Sheet1!$B$8</c:f>
              <c:numCache>
                <c:formatCode>General</c:formatCode>
                <c:ptCount val="1"/>
                <c:pt idx="0">
                  <c:v>4.43</c:v>
                </c:pt>
              </c:numCache>
            </c:numRef>
          </c:val>
          <c:extLst>
            <c:ext xmlns:c16="http://schemas.microsoft.com/office/drawing/2014/chart" uri="{C3380CC4-5D6E-409C-BE32-E72D297353CC}">
              <c16:uniqueId val="{00000006-08F6-4A12-BE55-9DB33FBDC335}"/>
            </c:ext>
          </c:extLst>
        </c:ser>
        <c:dLbls>
          <c:showLegendKey val="0"/>
          <c:showVal val="0"/>
          <c:showCatName val="0"/>
          <c:showSerName val="0"/>
          <c:showPercent val="0"/>
          <c:showBubbleSize val="0"/>
        </c:dLbls>
        <c:gapWidth val="219"/>
        <c:overlap val="-27"/>
        <c:axId val="556491184"/>
        <c:axId val="556489744"/>
      </c:barChart>
      <c:catAx>
        <c:axId val="55649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56489744"/>
        <c:crosses val="autoZero"/>
        <c:auto val="1"/>
        <c:lblAlgn val="ctr"/>
        <c:lblOffset val="100"/>
        <c:noMultiLvlLbl val="0"/>
      </c:catAx>
      <c:valAx>
        <c:axId val="55648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5649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solidFill>
                  <a:sysClr val="windowText" lastClr="000000"/>
                </a:solidFill>
              </a:rPr>
              <a:t>Observed Losses comparision with Forecasted Losses</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Sheet4!$B$1</c:f>
              <c:strCache>
                <c:ptCount val="1"/>
                <c:pt idx="0">
                  <c:v>Losses</c:v>
                </c:pt>
              </c:strCache>
            </c:strRef>
          </c:tx>
          <c:spPr>
            <a:ln w="28575" cap="rnd">
              <a:solidFill>
                <a:schemeClr val="accent1"/>
              </a:solidFill>
              <a:round/>
            </a:ln>
            <a:effectLst/>
          </c:spPr>
          <c:marker>
            <c:symbol val="none"/>
          </c:marker>
          <c:val>
            <c:numRef>
              <c:f>Sheet4!$B$2:$B$11</c:f>
              <c:numCache>
                <c:formatCode>General</c:formatCode>
                <c:ptCount val="10"/>
                <c:pt idx="0">
                  <c:v>3.5</c:v>
                </c:pt>
                <c:pt idx="1">
                  <c:v>4.2</c:v>
                </c:pt>
                <c:pt idx="2">
                  <c:v>6.9</c:v>
                </c:pt>
                <c:pt idx="3">
                  <c:v>10.3</c:v>
                </c:pt>
                <c:pt idx="4">
                  <c:v>12.5</c:v>
                </c:pt>
              </c:numCache>
            </c:numRef>
          </c:val>
          <c:smooth val="0"/>
          <c:extLst>
            <c:ext xmlns:c16="http://schemas.microsoft.com/office/drawing/2014/chart" uri="{C3380CC4-5D6E-409C-BE32-E72D297353CC}">
              <c16:uniqueId val="{00000000-8D7A-4F87-A8A1-0C8D648CD7AA}"/>
            </c:ext>
          </c:extLst>
        </c:ser>
        <c:ser>
          <c:idx val="1"/>
          <c:order val="1"/>
          <c:tx>
            <c:strRef>
              <c:f>Sheet4!$C$1</c:f>
              <c:strCache>
                <c:ptCount val="1"/>
                <c:pt idx="0">
                  <c:v>Forecast(Losses)</c:v>
                </c:pt>
              </c:strCache>
            </c:strRef>
          </c:tx>
          <c:spPr>
            <a:ln w="25400" cap="rnd">
              <a:solidFill>
                <a:schemeClr val="accent2"/>
              </a:solidFill>
              <a:round/>
            </a:ln>
            <a:effectLst/>
          </c:spPr>
          <c:marker>
            <c:symbol val="none"/>
          </c:marker>
          <c:cat>
            <c:numRef>
              <c:f>Sheet4!$A$2:$A$11</c:f>
              <c:numCache>
                <c:formatCode>General</c:formatCode>
                <c:ptCount val="10"/>
                <c:pt idx="0">
                  <c:v>2019</c:v>
                </c:pt>
                <c:pt idx="1">
                  <c:v>2020</c:v>
                </c:pt>
                <c:pt idx="2">
                  <c:v>2021</c:v>
                </c:pt>
                <c:pt idx="3">
                  <c:v>2022</c:v>
                </c:pt>
                <c:pt idx="4">
                  <c:v>2023</c:v>
                </c:pt>
                <c:pt idx="5">
                  <c:v>2024</c:v>
                </c:pt>
                <c:pt idx="6">
                  <c:v>2025</c:v>
                </c:pt>
                <c:pt idx="7">
                  <c:v>2026</c:v>
                </c:pt>
                <c:pt idx="8">
                  <c:v>2027</c:v>
                </c:pt>
                <c:pt idx="9">
                  <c:v>2028</c:v>
                </c:pt>
              </c:numCache>
            </c:numRef>
          </c:cat>
          <c:val>
            <c:numRef>
              <c:f>Sheet4!$C$2:$C$11</c:f>
              <c:numCache>
                <c:formatCode>General</c:formatCode>
                <c:ptCount val="10"/>
                <c:pt idx="4">
                  <c:v>12.5</c:v>
                </c:pt>
                <c:pt idx="5">
                  <c:v>15.007394111890301</c:v>
                </c:pt>
                <c:pt idx="6">
                  <c:v>17.442562871110788</c:v>
                </c:pt>
                <c:pt idx="7">
                  <c:v>19.877731630331272</c:v>
                </c:pt>
                <c:pt idx="8">
                  <c:v>22.312900389551757</c:v>
                </c:pt>
                <c:pt idx="9">
                  <c:v>24.748069148772242</c:v>
                </c:pt>
              </c:numCache>
            </c:numRef>
          </c:val>
          <c:smooth val="0"/>
          <c:extLst>
            <c:ext xmlns:c16="http://schemas.microsoft.com/office/drawing/2014/chart" uri="{C3380CC4-5D6E-409C-BE32-E72D297353CC}">
              <c16:uniqueId val="{00000001-8D7A-4F87-A8A1-0C8D648CD7AA}"/>
            </c:ext>
          </c:extLst>
        </c:ser>
        <c:ser>
          <c:idx val="2"/>
          <c:order val="2"/>
          <c:tx>
            <c:strRef>
              <c:f>Sheet4!$D$1</c:f>
              <c:strCache>
                <c:ptCount val="1"/>
                <c:pt idx="0">
                  <c:v>Lower Confidence Bound(Losses)</c:v>
                </c:pt>
              </c:strCache>
            </c:strRef>
          </c:tx>
          <c:spPr>
            <a:ln w="12700" cap="rnd">
              <a:solidFill>
                <a:srgbClr val="ED7D31"/>
              </a:solidFill>
              <a:prstDash val="solid"/>
              <a:round/>
            </a:ln>
            <a:effectLst/>
          </c:spPr>
          <c:marker>
            <c:symbol val="none"/>
          </c:marker>
          <c:cat>
            <c:numRef>
              <c:f>Sheet4!$A$2:$A$11</c:f>
              <c:numCache>
                <c:formatCode>General</c:formatCode>
                <c:ptCount val="10"/>
                <c:pt idx="0">
                  <c:v>2019</c:v>
                </c:pt>
                <c:pt idx="1">
                  <c:v>2020</c:v>
                </c:pt>
                <c:pt idx="2">
                  <c:v>2021</c:v>
                </c:pt>
                <c:pt idx="3">
                  <c:v>2022</c:v>
                </c:pt>
                <c:pt idx="4">
                  <c:v>2023</c:v>
                </c:pt>
                <c:pt idx="5">
                  <c:v>2024</c:v>
                </c:pt>
                <c:pt idx="6">
                  <c:v>2025</c:v>
                </c:pt>
                <c:pt idx="7">
                  <c:v>2026</c:v>
                </c:pt>
                <c:pt idx="8">
                  <c:v>2027</c:v>
                </c:pt>
                <c:pt idx="9">
                  <c:v>2028</c:v>
                </c:pt>
              </c:numCache>
            </c:numRef>
          </c:cat>
          <c:val>
            <c:numRef>
              <c:f>Sheet4!$D$2:$D$11</c:f>
              <c:numCache>
                <c:formatCode>General</c:formatCode>
                <c:ptCount val="10"/>
                <c:pt idx="4" formatCode="0.00">
                  <c:v>12.5</c:v>
                </c:pt>
                <c:pt idx="5" formatCode="0.00">
                  <c:v>13.223000517359216</c:v>
                </c:pt>
                <c:pt idx="6" formatCode="0.00">
                  <c:v>15.60281846066218</c:v>
                </c:pt>
                <c:pt idx="7" formatCode="0.00">
                  <c:v>17.983830874277295</c:v>
                </c:pt>
                <c:pt idx="8" formatCode="0.00">
                  <c:v>20.365936444754794</c:v>
                </c:pt>
                <c:pt idx="9" formatCode="0.00">
                  <c:v>22.749046525195787</c:v>
                </c:pt>
              </c:numCache>
            </c:numRef>
          </c:val>
          <c:smooth val="0"/>
          <c:extLst>
            <c:ext xmlns:c16="http://schemas.microsoft.com/office/drawing/2014/chart" uri="{C3380CC4-5D6E-409C-BE32-E72D297353CC}">
              <c16:uniqueId val="{00000002-8D7A-4F87-A8A1-0C8D648CD7AA}"/>
            </c:ext>
          </c:extLst>
        </c:ser>
        <c:ser>
          <c:idx val="3"/>
          <c:order val="3"/>
          <c:tx>
            <c:strRef>
              <c:f>Sheet4!$E$1</c:f>
              <c:strCache>
                <c:ptCount val="1"/>
                <c:pt idx="0">
                  <c:v>Upper Confidence Bound(Losses)</c:v>
                </c:pt>
              </c:strCache>
            </c:strRef>
          </c:tx>
          <c:spPr>
            <a:ln w="12700" cap="rnd">
              <a:solidFill>
                <a:srgbClr val="ED7D31"/>
              </a:solidFill>
              <a:prstDash val="solid"/>
              <a:round/>
            </a:ln>
            <a:effectLst/>
          </c:spPr>
          <c:marker>
            <c:symbol val="none"/>
          </c:marker>
          <c:cat>
            <c:numRef>
              <c:f>Sheet4!$A$2:$A$11</c:f>
              <c:numCache>
                <c:formatCode>General</c:formatCode>
                <c:ptCount val="10"/>
                <c:pt idx="0">
                  <c:v>2019</c:v>
                </c:pt>
                <c:pt idx="1">
                  <c:v>2020</c:v>
                </c:pt>
                <c:pt idx="2">
                  <c:v>2021</c:v>
                </c:pt>
                <c:pt idx="3">
                  <c:v>2022</c:v>
                </c:pt>
                <c:pt idx="4">
                  <c:v>2023</c:v>
                </c:pt>
                <c:pt idx="5">
                  <c:v>2024</c:v>
                </c:pt>
                <c:pt idx="6">
                  <c:v>2025</c:v>
                </c:pt>
                <c:pt idx="7">
                  <c:v>2026</c:v>
                </c:pt>
                <c:pt idx="8">
                  <c:v>2027</c:v>
                </c:pt>
                <c:pt idx="9">
                  <c:v>2028</c:v>
                </c:pt>
              </c:numCache>
            </c:numRef>
          </c:cat>
          <c:val>
            <c:numRef>
              <c:f>Sheet4!$E$2:$E$11</c:f>
              <c:numCache>
                <c:formatCode>General</c:formatCode>
                <c:ptCount val="10"/>
                <c:pt idx="4" formatCode="0.00">
                  <c:v>12.5</c:v>
                </c:pt>
                <c:pt idx="5" formatCode="0.00">
                  <c:v>16.791787706421388</c:v>
                </c:pt>
                <c:pt idx="6" formatCode="0.00">
                  <c:v>19.282307281559394</c:v>
                </c:pt>
                <c:pt idx="7" formatCode="0.00">
                  <c:v>21.771632386385249</c:v>
                </c:pt>
                <c:pt idx="8" formatCode="0.00">
                  <c:v>24.25986433434872</c:v>
                </c:pt>
                <c:pt idx="9" formatCode="0.00">
                  <c:v>26.747091772348696</c:v>
                </c:pt>
              </c:numCache>
            </c:numRef>
          </c:val>
          <c:smooth val="0"/>
          <c:extLst>
            <c:ext xmlns:c16="http://schemas.microsoft.com/office/drawing/2014/chart" uri="{C3380CC4-5D6E-409C-BE32-E72D297353CC}">
              <c16:uniqueId val="{00000003-8D7A-4F87-A8A1-0C8D648CD7AA}"/>
            </c:ext>
          </c:extLst>
        </c:ser>
        <c:dLbls>
          <c:showLegendKey val="0"/>
          <c:showVal val="0"/>
          <c:showCatName val="0"/>
          <c:showSerName val="0"/>
          <c:showPercent val="0"/>
          <c:showBubbleSize val="0"/>
        </c:dLbls>
        <c:smooth val="0"/>
        <c:axId val="614489064"/>
        <c:axId val="614489424"/>
      </c:lineChart>
      <c:catAx>
        <c:axId val="6144890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489424"/>
        <c:crosses val="autoZero"/>
        <c:auto val="1"/>
        <c:lblAlgn val="ctr"/>
        <c:lblOffset val="100"/>
        <c:noMultiLvlLbl val="0"/>
      </c:catAx>
      <c:valAx>
        <c:axId val="6144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rPr>
                  <a:t>Losses in Billion</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14489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a:pPr>
            <a:r>
              <a:rPr lang="en-US" sz="1200"/>
              <a:t>Cyber attack incidents at Banks(2018-2020)</a:t>
            </a:r>
          </a:p>
        </c:rich>
      </c:tx>
      <c:overlay val="0"/>
      <c:spPr>
        <a:noFill/>
        <a:ln>
          <a:noFill/>
        </a:ln>
        <a:effectLst/>
      </c:spPr>
    </c:title>
    <c:autoTitleDeleted val="0"/>
    <c:plotArea>
      <c:layout/>
      <c:barChart>
        <c:barDir val="col"/>
        <c:grouping val="clustered"/>
        <c:varyColors val="0"/>
        <c:ser>
          <c:idx val="0"/>
          <c:order val="0"/>
          <c:tx>
            <c:strRef>
              <c:f>Sheet1!$A$20</c:f>
              <c:strCache>
                <c:ptCount val="1"/>
                <c:pt idx="0">
                  <c:v>Password login/SQL</c:v>
                </c:pt>
              </c:strCache>
            </c:strRef>
          </c:tx>
          <c:spPr>
            <a:solidFill>
              <a:srgbClr val="002060"/>
            </a:solidFill>
            <a:ln>
              <a:noFill/>
            </a:ln>
            <a:effectLst/>
          </c:spPr>
          <c:invertIfNegative val="0"/>
          <c:dLbls>
            <c:dLbl>
              <c:idx val="0"/>
              <c:tx>
                <c:rich>
                  <a:bodyPr/>
                  <a:lstStyle/>
                  <a:p>
                    <a:fld id="{26724258-252B-4EC5-971F-BF91AB48DEB6}"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424-457D-B91B-7A9CF9DD2661}"/>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val>
            <c:numRef>
              <c:f>Sheet1!$B$20</c:f>
              <c:numCache>
                <c:formatCode>General</c:formatCode>
                <c:ptCount val="1"/>
                <c:pt idx="0">
                  <c:v>41</c:v>
                </c:pt>
              </c:numCache>
            </c:numRef>
          </c:val>
          <c:extLst>
            <c:ext xmlns:c16="http://schemas.microsoft.com/office/drawing/2014/chart" uri="{C3380CC4-5D6E-409C-BE32-E72D297353CC}">
              <c16:uniqueId val="{00000000-2277-4BF0-B1EE-ED95A6F26B24}"/>
            </c:ext>
          </c:extLst>
        </c:ser>
        <c:ser>
          <c:idx val="1"/>
          <c:order val="1"/>
          <c:tx>
            <c:strRef>
              <c:f>Sheet1!$A$21</c:f>
              <c:strCache>
                <c:ptCount val="1"/>
                <c:pt idx="0">
                  <c:v>DDoS</c:v>
                </c:pt>
              </c:strCache>
            </c:strRef>
          </c:tx>
          <c:spPr>
            <a:solidFill>
              <a:schemeClr val="accent2"/>
            </a:solidFill>
            <a:ln>
              <a:noFill/>
            </a:ln>
            <a:effectLst/>
          </c:spPr>
          <c:invertIfNegative val="0"/>
          <c:dLbls>
            <c:dLbl>
              <c:idx val="0"/>
              <c:tx>
                <c:rich>
                  <a:bodyPr/>
                  <a:lstStyle/>
                  <a:p>
                    <a:r>
                      <a:rPr lang="en-US" baseline="0"/>
                      <a:t> </a:t>
                    </a:r>
                    <a:fld id="{01E78913-7782-4804-B028-5A80E29CC3C0}"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424-457D-B91B-7A9CF9DD2661}"/>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val>
            <c:numRef>
              <c:f>Sheet1!$B$21</c:f>
              <c:numCache>
                <c:formatCode>General</c:formatCode>
                <c:ptCount val="1"/>
                <c:pt idx="0">
                  <c:v>41</c:v>
                </c:pt>
              </c:numCache>
            </c:numRef>
          </c:val>
          <c:extLst>
            <c:ext xmlns:c16="http://schemas.microsoft.com/office/drawing/2014/chart" uri="{C3380CC4-5D6E-409C-BE32-E72D297353CC}">
              <c16:uniqueId val="{00000001-2277-4BF0-B1EE-ED95A6F26B24}"/>
            </c:ext>
          </c:extLst>
        </c:ser>
        <c:ser>
          <c:idx val="2"/>
          <c:order val="2"/>
          <c:tx>
            <c:strRef>
              <c:f>Sheet1!$A$22</c:f>
              <c:strCache>
                <c:ptCount val="1"/>
                <c:pt idx="0">
                  <c:v>Brute Force</c:v>
                </c:pt>
              </c:strCache>
            </c:strRef>
          </c:tx>
          <c:spPr>
            <a:solidFill>
              <a:schemeClr val="accent3"/>
            </a:solidFill>
            <a:ln>
              <a:noFill/>
            </a:ln>
            <a:effectLst/>
          </c:spPr>
          <c:invertIfNegative val="0"/>
          <c:dLbls>
            <c:dLbl>
              <c:idx val="0"/>
              <c:tx>
                <c:rich>
                  <a:bodyPr/>
                  <a:lstStyle/>
                  <a:p>
                    <a:fld id="{FB3F2501-947B-4D4A-900A-EF4677C1D0CF}"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424-457D-B91B-7A9CF9DD2661}"/>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val>
            <c:numRef>
              <c:f>Sheet1!$B$22</c:f>
              <c:numCache>
                <c:formatCode>General</c:formatCode>
                <c:ptCount val="1"/>
                <c:pt idx="0">
                  <c:v>10</c:v>
                </c:pt>
              </c:numCache>
            </c:numRef>
          </c:val>
          <c:extLst>
            <c:ext xmlns:c16="http://schemas.microsoft.com/office/drawing/2014/chart" uri="{C3380CC4-5D6E-409C-BE32-E72D297353CC}">
              <c16:uniqueId val="{00000002-2277-4BF0-B1EE-ED95A6F26B24}"/>
            </c:ext>
          </c:extLst>
        </c:ser>
        <c:ser>
          <c:idx val="3"/>
          <c:order val="3"/>
          <c:tx>
            <c:strRef>
              <c:f>Sheet1!$A$23</c:f>
              <c:strCache>
                <c:ptCount val="1"/>
                <c:pt idx="0">
                  <c:v>DNS</c:v>
                </c:pt>
              </c:strCache>
            </c:strRef>
          </c:tx>
          <c:spPr>
            <a:solidFill>
              <a:schemeClr val="accent4"/>
            </a:solidFill>
            <a:ln>
              <a:noFill/>
            </a:ln>
            <a:effectLst/>
          </c:spPr>
          <c:invertIfNegative val="0"/>
          <c:dLbls>
            <c:dLbl>
              <c:idx val="0"/>
              <c:tx>
                <c:rich>
                  <a:bodyPr/>
                  <a:lstStyle/>
                  <a:p>
                    <a:fld id="{498D2544-43CC-4300-B988-C9B44D7F3F7D}"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424-457D-B91B-7A9CF9DD2661}"/>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val>
            <c:numRef>
              <c:f>Sheet1!$B$23</c:f>
              <c:numCache>
                <c:formatCode>General</c:formatCode>
                <c:ptCount val="1"/>
                <c:pt idx="0">
                  <c:v>1.3</c:v>
                </c:pt>
              </c:numCache>
            </c:numRef>
          </c:val>
          <c:extLst>
            <c:ext xmlns:c16="http://schemas.microsoft.com/office/drawing/2014/chart" uri="{C3380CC4-5D6E-409C-BE32-E72D297353CC}">
              <c16:uniqueId val="{00000003-2277-4BF0-B1EE-ED95A6F26B24}"/>
            </c:ext>
          </c:extLst>
        </c:ser>
        <c:ser>
          <c:idx val="4"/>
          <c:order val="4"/>
          <c:tx>
            <c:strRef>
              <c:f>Sheet1!$A$24</c:f>
              <c:strCache>
                <c:ptCount val="1"/>
                <c:pt idx="0">
                  <c:v>Other</c:v>
                </c:pt>
              </c:strCache>
            </c:strRef>
          </c:tx>
          <c:spPr>
            <a:solidFill>
              <a:srgbClr val="00B0F0"/>
            </a:solidFill>
            <a:ln>
              <a:noFill/>
            </a:ln>
            <a:effectLst/>
          </c:spPr>
          <c:invertIfNegative val="0"/>
          <c:dLbls>
            <c:dLbl>
              <c:idx val="0"/>
              <c:tx>
                <c:rich>
                  <a:bodyPr/>
                  <a:lstStyle/>
                  <a:p>
                    <a:fld id="{85103DF3-955E-4153-B479-2F08091C3985}"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424-457D-B91B-7A9CF9DD2661}"/>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val>
            <c:numRef>
              <c:f>Sheet1!$B$24</c:f>
              <c:numCache>
                <c:formatCode>General</c:formatCode>
                <c:ptCount val="1"/>
                <c:pt idx="0">
                  <c:v>6.7</c:v>
                </c:pt>
              </c:numCache>
            </c:numRef>
          </c:val>
          <c:extLst>
            <c:ext xmlns:c16="http://schemas.microsoft.com/office/drawing/2014/chart" uri="{C3380CC4-5D6E-409C-BE32-E72D297353CC}">
              <c16:uniqueId val="{00000004-2277-4BF0-B1EE-ED95A6F26B24}"/>
            </c:ext>
          </c:extLst>
        </c:ser>
        <c:dLbls>
          <c:showLegendKey val="0"/>
          <c:showVal val="0"/>
          <c:showCatName val="0"/>
          <c:showSerName val="0"/>
          <c:showPercent val="0"/>
          <c:showBubbleSize val="0"/>
        </c:dLbls>
        <c:gapWidth val="219"/>
        <c:overlap val="-27"/>
        <c:axId val="197103616"/>
        <c:axId val="197105152"/>
      </c:barChart>
      <c:catAx>
        <c:axId val="197103616"/>
        <c:scaling>
          <c:orientation val="minMax"/>
        </c:scaling>
        <c:delete val="1"/>
        <c:axPos val="b"/>
        <c:numFmt formatCode="General" sourceLinked="1"/>
        <c:majorTickMark val="none"/>
        <c:minorTickMark val="none"/>
        <c:tickLblPos val="nextTo"/>
        <c:crossAx val="197105152"/>
        <c:crosses val="autoZero"/>
        <c:auto val="1"/>
        <c:lblAlgn val="ctr"/>
        <c:lblOffset val="100"/>
        <c:noMultiLvlLbl val="0"/>
      </c:catAx>
      <c:valAx>
        <c:axId val="19710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97103616"/>
        <c:crosses val="autoZero"/>
        <c:crossBetween val="between"/>
      </c:valAx>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lgn="ctr">
              <a:defRPr/>
            </a:pPr>
            <a:r>
              <a:rPr lang="en-US" sz="1200"/>
              <a:t>Attack comparison at Large and small Banks(2018-2020)</a:t>
            </a:r>
          </a:p>
        </c:rich>
      </c:tx>
      <c:layout>
        <c:manualLayout>
          <c:xMode val="edge"/>
          <c:yMode val="edge"/>
          <c:x val="0.13502777777777777"/>
          <c:y val="3.7037037037037035E-2"/>
        </c:manualLayout>
      </c:layout>
      <c:overlay val="0"/>
      <c:spPr>
        <a:noFill/>
        <a:ln>
          <a:noFill/>
        </a:ln>
        <a:effectLst/>
      </c:spPr>
    </c:title>
    <c:autoTitleDeleted val="0"/>
    <c:plotArea>
      <c:layout/>
      <c:barChart>
        <c:barDir val="col"/>
        <c:grouping val="clustered"/>
        <c:varyColors val="0"/>
        <c:ser>
          <c:idx val="0"/>
          <c:order val="0"/>
          <c:tx>
            <c:strRef>
              <c:f>Sheet1!$B$45</c:f>
              <c:strCache>
                <c:ptCount val="1"/>
                <c:pt idx="0">
                  <c:v>Large Banks</c:v>
                </c:pt>
              </c:strCache>
            </c:strRef>
          </c:tx>
          <c:spPr>
            <a:solidFill>
              <a:schemeClr val="accent1"/>
            </a:solidFill>
            <a:ln>
              <a:noFill/>
            </a:ln>
            <a:effectLst/>
          </c:spPr>
          <c:invertIfNegative val="0"/>
          <c:dLbls>
            <c:dLbl>
              <c:idx val="0"/>
              <c:tx>
                <c:rich>
                  <a:bodyPr/>
                  <a:lstStyle/>
                  <a:p>
                    <a:fld id="{4611D592-C06D-44D3-9576-921C02E05399}"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E899-484B-8DC8-6E3B597BC3D7}"/>
                </c:ext>
              </c:extLst>
            </c:dLbl>
            <c:dLbl>
              <c:idx val="1"/>
              <c:tx>
                <c:rich>
                  <a:bodyPr/>
                  <a:lstStyle/>
                  <a:p>
                    <a:r>
                      <a:rPr lang="en-US" baseline="0"/>
                      <a:t> </a:t>
                    </a:r>
                    <a:fld id="{529DB79D-C767-4105-BAB4-1213C60EEDF7}"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899-484B-8DC8-6E3B597BC3D7}"/>
                </c:ext>
              </c:extLst>
            </c:dLbl>
            <c:dLbl>
              <c:idx val="2"/>
              <c:tx>
                <c:rich>
                  <a:bodyPr/>
                  <a:lstStyle/>
                  <a:p>
                    <a:r>
                      <a:rPr lang="en-US" baseline="0"/>
                      <a:t> </a:t>
                    </a:r>
                    <a:fld id="{BEB222C5-0C56-4306-B9BD-9FCF9625D41C}"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E899-484B-8DC8-6E3B597BC3D7}"/>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Sheet1!$A$46:$A$48</c:f>
              <c:strCache>
                <c:ptCount val="3"/>
                <c:pt idx="0">
                  <c:v>Password Login/SQL</c:v>
                </c:pt>
                <c:pt idx="1">
                  <c:v>DDoS</c:v>
                </c:pt>
                <c:pt idx="2">
                  <c:v>Web </c:v>
                </c:pt>
              </c:strCache>
            </c:strRef>
          </c:cat>
          <c:val>
            <c:numRef>
              <c:f>Sheet1!$B$46:$B$48</c:f>
              <c:numCache>
                <c:formatCode>General</c:formatCode>
                <c:ptCount val="3"/>
                <c:pt idx="0">
                  <c:v>36</c:v>
                </c:pt>
                <c:pt idx="1">
                  <c:v>44</c:v>
                </c:pt>
                <c:pt idx="2">
                  <c:v>6</c:v>
                </c:pt>
              </c:numCache>
            </c:numRef>
          </c:val>
          <c:extLst>
            <c:ext xmlns:c16="http://schemas.microsoft.com/office/drawing/2014/chart" uri="{C3380CC4-5D6E-409C-BE32-E72D297353CC}">
              <c16:uniqueId val="{00000000-0203-44F5-B42A-577D72E6C4B0}"/>
            </c:ext>
          </c:extLst>
        </c:ser>
        <c:ser>
          <c:idx val="1"/>
          <c:order val="1"/>
          <c:tx>
            <c:strRef>
              <c:f>Sheet1!$C$45</c:f>
              <c:strCache>
                <c:ptCount val="1"/>
                <c:pt idx="0">
                  <c:v>Small Banks</c:v>
                </c:pt>
              </c:strCache>
            </c:strRef>
          </c:tx>
          <c:spPr>
            <a:solidFill>
              <a:schemeClr val="accent2"/>
            </a:solidFill>
            <a:ln>
              <a:noFill/>
            </a:ln>
            <a:effectLst/>
          </c:spPr>
          <c:invertIfNegative val="0"/>
          <c:dLbls>
            <c:dLbl>
              <c:idx val="0"/>
              <c:tx>
                <c:rich>
                  <a:bodyPr/>
                  <a:lstStyle/>
                  <a:p>
                    <a:r>
                      <a:rPr lang="en-US" baseline="0"/>
                      <a:t> </a:t>
                    </a:r>
                    <a:fld id="{01B0FF45-4DBA-48E1-9408-22E8E61931A1}"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899-484B-8DC8-6E3B597BC3D7}"/>
                </c:ext>
              </c:extLst>
            </c:dLbl>
            <c:dLbl>
              <c:idx val="1"/>
              <c:tx>
                <c:rich>
                  <a:bodyPr/>
                  <a:lstStyle/>
                  <a:p>
                    <a:fld id="{ACC84450-7C03-40BB-81A6-54BBB1E57A94}"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899-484B-8DC8-6E3B597BC3D7}"/>
                </c:ext>
              </c:extLst>
            </c:dLbl>
            <c:dLbl>
              <c:idx val="2"/>
              <c:tx>
                <c:rich>
                  <a:bodyPr/>
                  <a:lstStyle/>
                  <a:p>
                    <a:fld id="{5C8C6DAE-E803-4DDF-AFAC-72B472C066DD}"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899-484B-8DC8-6E3B597BC3D7}"/>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Sheet1!$A$46:$A$48</c:f>
              <c:strCache>
                <c:ptCount val="3"/>
                <c:pt idx="0">
                  <c:v>Password Login/SQL</c:v>
                </c:pt>
                <c:pt idx="1">
                  <c:v>DDoS</c:v>
                </c:pt>
                <c:pt idx="2">
                  <c:v>Web </c:v>
                </c:pt>
              </c:strCache>
            </c:strRef>
          </c:cat>
          <c:val>
            <c:numRef>
              <c:f>Sheet1!$C$46:$C$48</c:f>
              <c:numCache>
                <c:formatCode>General</c:formatCode>
                <c:ptCount val="3"/>
                <c:pt idx="0">
                  <c:v>48</c:v>
                </c:pt>
                <c:pt idx="1">
                  <c:v>37</c:v>
                </c:pt>
                <c:pt idx="2">
                  <c:v>7</c:v>
                </c:pt>
              </c:numCache>
            </c:numRef>
          </c:val>
          <c:extLst>
            <c:ext xmlns:c16="http://schemas.microsoft.com/office/drawing/2014/chart" uri="{C3380CC4-5D6E-409C-BE32-E72D297353CC}">
              <c16:uniqueId val="{00000001-0203-44F5-B42A-577D72E6C4B0}"/>
            </c:ext>
          </c:extLst>
        </c:ser>
        <c:dLbls>
          <c:showLegendKey val="0"/>
          <c:showVal val="0"/>
          <c:showCatName val="0"/>
          <c:showSerName val="0"/>
          <c:showPercent val="0"/>
          <c:showBubbleSize val="0"/>
        </c:dLbls>
        <c:gapWidth val="219"/>
        <c:overlap val="-27"/>
        <c:axId val="197123456"/>
        <c:axId val="197129344"/>
      </c:barChart>
      <c:catAx>
        <c:axId val="19712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97129344"/>
        <c:crosses val="autoZero"/>
        <c:auto val="1"/>
        <c:lblAlgn val="ctr"/>
        <c:lblOffset val="100"/>
        <c:noMultiLvlLbl val="0"/>
      </c:catAx>
      <c:valAx>
        <c:axId val="19712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97123456"/>
        <c:crosses val="autoZero"/>
        <c:crossBetween val="between"/>
      </c:valAx>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 </a:t>
            </a:r>
            <a:r>
              <a:rPr lang="en-US" sz="1200"/>
              <a:t>Incidents at Credit Unions(2018-2020</a:t>
            </a:r>
            <a:r>
              <a:rPr lang="en-US"/>
              <a:t>)</a:t>
            </a:r>
          </a:p>
        </c:rich>
      </c:tx>
      <c:layout>
        <c:manualLayout>
          <c:xMode val="edge"/>
          <c:yMode val="edge"/>
          <c:x val="0.24290949180485388"/>
          <c:y val="4.3956043956043959E-2"/>
        </c:manualLayout>
      </c:layout>
      <c:overlay val="0"/>
      <c:spPr>
        <a:noFill/>
        <a:ln>
          <a:noFill/>
        </a:ln>
        <a:effectLst/>
      </c:spPr>
    </c:title>
    <c:autoTitleDeleted val="0"/>
    <c:plotArea>
      <c:layout/>
      <c:barChart>
        <c:barDir val="col"/>
        <c:grouping val="clustered"/>
        <c:varyColors val="0"/>
        <c:ser>
          <c:idx val="0"/>
          <c:order val="0"/>
          <c:tx>
            <c:strRef>
              <c:f>Sheet1!$A$63</c:f>
              <c:strCache>
                <c:ptCount val="1"/>
                <c:pt idx="0">
                  <c:v>Password Login</c:v>
                </c:pt>
              </c:strCache>
            </c:strRef>
          </c:tx>
          <c:spPr>
            <a:solidFill>
              <a:srgbClr val="002060"/>
            </a:solidFill>
            <a:ln>
              <a:noFill/>
            </a:ln>
            <a:effectLst/>
          </c:spPr>
          <c:invertIfNegative val="0"/>
          <c:dLbls>
            <c:dLbl>
              <c:idx val="0"/>
              <c:tx>
                <c:rich>
                  <a:bodyPr/>
                  <a:lstStyle/>
                  <a:p>
                    <a:fld id="{F63E7E32-2679-482B-9BEE-8DB8AB14AF6B}"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9D4-4605-895C-A7141924C5F1}"/>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Sheet1!$B$62</c:f>
              <c:strCache>
                <c:ptCount val="1"/>
                <c:pt idx="0">
                  <c:v>Parcentage</c:v>
                </c:pt>
              </c:strCache>
            </c:strRef>
          </c:cat>
          <c:val>
            <c:numRef>
              <c:f>Sheet1!$B$63</c:f>
              <c:numCache>
                <c:formatCode>General</c:formatCode>
                <c:ptCount val="1"/>
                <c:pt idx="0">
                  <c:v>88</c:v>
                </c:pt>
              </c:numCache>
            </c:numRef>
          </c:val>
          <c:extLst>
            <c:ext xmlns:c16="http://schemas.microsoft.com/office/drawing/2014/chart" uri="{C3380CC4-5D6E-409C-BE32-E72D297353CC}">
              <c16:uniqueId val="{00000000-8A72-45B0-A1F5-A26D5A7E9CC1}"/>
            </c:ext>
          </c:extLst>
        </c:ser>
        <c:ser>
          <c:idx val="1"/>
          <c:order val="1"/>
          <c:tx>
            <c:strRef>
              <c:f>Sheet1!$A$64</c:f>
              <c:strCache>
                <c:ptCount val="1"/>
                <c:pt idx="0">
                  <c:v>Web</c:v>
                </c:pt>
              </c:strCache>
            </c:strRef>
          </c:tx>
          <c:spPr>
            <a:solidFill>
              <a:schemeClr val="accent2"/>
            </a:solidFill>
            <a:ln>
              <a:noFill/>
            </a:ln>
            <a:effectLst/>
          </c:spPr>
          <c:invertIfNegative val="0"/>
          <c:dLbls>
            <c:dLbl>
              <c:idx val="0"/>
              <c:tx>
                <c:rich>
                  <a:bodyPr/>
                  <a:lstStyle/>
                  <a:p>
                    <a:r>
                      <a:rPr lang="en-US" baseline="0"/>
                      <a:t> </a:t>
                    </a:r>
                    <a:fld id="{023A152D-B0FD-4C6D-8941-B8D5AE180F5D}"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E9D4-4605-895C-A7141924C5F1}"/>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Sheet1!$B$62</c:f>
              <c:strCache>
                <c:ptCount val="1"/>
                <c:pt idx="0">
                  <c:v>Parcentage</c:v>
                </c:pt>
              </c:strCache>
            </c:strRef>
          </c:cat>
          <c:val>
            <c:numRef>
              <c:f>Sheet1!$B$64</c:f>
              <c:numCache>
                <c:formatCode>General</c:formatCode>
                <c:ptCount val="1"/>
                <c:pt idx="0">
                  <c:v>3</c:v>
                </c:pt>
              </c:numCache>
            </c:numRef>
          </c:val>
          <c:extLst>
            <c:ext xmlns:c16="http://schemas.microsoft.com/office/drawing/2014/chart" uri="{C3380CC4-5D6E-409C-BE32-E72D297353CC}">
              <c16:uniqueId val="{00000001-8A72-45B0-A1F5-A26D5A7E9CC1}"/>
            </c:ext>
          </c:extLst>
        </c:ser>
        <c:ser>
          <c:idx val="2"/>
          <c:order val="2"/>
          <c:tx>
            <c:strRef>
              <c:f>Sheet1!$A$65</c:f>
              <c:strCache>
                <c:ptCount val="1"/>
                <c:pt idx="0">
                  <c:v>DDoS</c:v>
                </c:pt>
              </c:strCache>
            </c:strRef>
          </c:tx>
          <c:spPr>
            <a:solidFill>
              <a:schemeClr val="accent3"/>
            </a:solidFill>
            <a:ln>
              <a:noFill/>
            </a:ln>
            <a:effectLst/>
          </c:spPr>
          <c:invertIfNegative val="0"/>
          <c:dLbls>
            <c:dLbl>
              <c:idx val="0"/>
              <c:tx>
                <c:rich>
                  <a:bodyPr/>
                  <a:lstStyle/>
                  <a:p>
                    <a:fld id="{18FC22A0-6242-4CA5-8E0F-367EB669104B}"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9D4-4605-895C-A7141924C5F1}"/>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Sheet1!$B$62</c:f>
              <c:strCache>
                <c:ptCount val="1"/>
                <c:pt idx="0">
                  <c:v>Parcentage</c:v>
                </c:pt>
              </c:strCache>
            </c:strRef>
          </c:cat>
          <c:val>
            <c:numRef>
              <c:f>Sheet1!$B$65</c:f>
              <c:numCache>
                <c:formatCode>General</c:formatCode>
                <c:ptCount val="1"/>
                <c:pt idx="0">
                  <c:v>8</c:v>
                </c:pt>
              </c:numCache>
            </c:numRef>
          </c:val>
          <c:extLst>
            <c:ext xmlns:c16="http://schemas.microsoft.com/office/drawing/2014/chart" uri="{C3380CC4-5D6E-409C-BE32-E72D297353CC}">
              <c16:uniqueId val="{00000002-8A72-45B0-A1F5-A26D5A7E9CC1}"/>
            </c:ext>
          </c:extLst>
        </c:ser>
        <c:dLbls>
          <c:showLegendKey val="0"/>
          <c:showVal val="0"/>
          <c:showCatName val="0"/>
          <c:showSerName val="0"/>
          <c:showPercent val="0"/>
          <c:showBubbleSize val="0"/>
        </c:dLbls>
        <c:gapWidth val="219"/>
        <c:overlap val="-27"/>
        <c:axId val="197427584"/>
        <c:axId val="197429120"/>
      </c:barChart>
      <c:catAx>
        <c:axId val="19742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97429120"/>
        <c:crosses val="autoZero"/>
        <c:auto val="1"/>
        <c:lblAlgn val="ctr"/>
        <c:lblOffset val="100"/>
        <c:noMultiLvlLbl val="0"/>
      </c:catAx>
      <c:valAx>
        <c:axId val="1974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97427584"/>
        <c:crosses val="autoZero"/>
        <c:crossBetween val="between"/>
      </c:valAx>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Incidents at Insurance(2018-2020)</a:t>
            </a:r>
          </a:p>
        </c:rich>
      </c:tx>
      <c:overlay val="0"/>
      <c:spPr>
        <a:noFill/>
        <a:ln>
          <a:noFill/>
        </a:ln>
        <a:effectLst/>
      </c:spPr>
    </c:title>
    <c:autoTitleDeleted val="0"/>
    <c:plotArea>
      <c:layout/>
      <c:barChart>
        <c:barDir val="col"/>
        <c:grouping val="clustered"/>
        <c:varyColors val="0"/>
        <c:ser>
          <c:idx val="0"/>
          <c:order val="0"/>
          <c:tx>
            <c:strRef>
              <c:f>Sheet1!$A$77</c:f>
              <c:strCache>
                <c:ptCount val="1"/>
                <c:pt idx="0">
                  <c:v>Password Login/SQL</c:v>
                </c:pt>
              </c:strCache>
            </c:strRef>
          </c:tx>
          <c:spPr>
            <a:solidFill>
              <a:srgbClr val="002060"/>
            </a:solidFill>
            <a:ln>
              <a:noFill/>
            </a:ln>
            <a:effectLst/>
          </c:spPr>
          <c:invertIfNegative val="0"/>
          <c:dLbls>
            <c:dLbl>
              <c:idx val="0"/>
              <c:tx>
                <c:rich>
                  <a:bodyPr/>
                  <a:lstStyle/>
                  <a:p>
                    <a:r>
                      <a:rPr lang="en-US" baseline="0"/>
                      <a:t> </a:t>
                    </a:r>
                    <a:fld id="{02BE7C5D-3FB2-4F7B-944E-54E7C74243CD}"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C7D4-4014-AA7B-4583DD85B2EA}"/>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Sheet1!$B$76</c:f>
              <c:strCache>
                <c:ptCount val="1"/>
                <c:pt idx="0">
                  <c:v>Parcentage</c:v>
                </c:pt>
              </c:strCache>
            </c:strRef>
          </c:cat>
          <c:val>
            <c:numRef>
              <c:f>Sheet1!$B$77</c:f>
              <c:numCache>
                <c:formatCode>General</c:formatCode>
                <c:ptCount val="1"/>
                <c:pt idx="0">
                  <c:v>27</c:v>
                </c:pt>
              </c:numCache>
            </c:numRef>
          </c:val>
          <c:extLst>
            <c:ext xmlns:c16="http://schemas.microsoft.com/office/drawing/2014/chart" uri="{C3380CC4-5D6E-409C-BE32-E72D297353CC}">
              <c16:uniqueId val="{00000000-160D-434E-9513-A9822D927231}"/>
            </c:ext>
          </c:extLst>
        </c:ser>
        <c:ser>
          <c:idx val="1"/>
          <c:order val="1"/>
          <c:tx>
            <c:strRef>
              <c:f>Sheet1!$A$78</c:f>
              <c:strCache>
                <c:ptCount val="1"/>
                <c:pt idx="0">
                  <c:v>DDoS</c:v>
                </c:pt>
              </c:strCache>
            </c:strRef>
          </c:tx>
          <c:spPr>
            <a:solidFill>
              <a:schemeClr val="accent2"/>
            </a:solidFill>
            <a:ln>
              <a:noFill/>
            </a:ln>
            <a:effectLst/>
          </c:spPr>
          <c:invertIfNegative val="0"/>
          <c:dLbls>
            <c:dLbl>
              <c:idx val="0"/>
              <c:tx>
                <c:rich>
                  <a:bodyPr/>
                  <a:lstStyle/>
                  <a:p>
                    <a:r>
                      <a:rPr lang="en-US" baseline="0"/>
                      <a:t>,</a:t>
                    </a:r>
                    <a:fld id="{BBC9DB01-F40D-4635-BD2B-DBD1B57EF720}"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7D4-4014-AA7B-4583DD85B2EA}"/>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Sheet1!$B$76</c:f>
              <c:strCache>
                <c:ptCount val="1"/>
                <c:pt idx="0">
                  <c:v>Parcentage</c:v>
                </c:pt>
              </c:strCache>
            </c:strRef>
          </c:cat>
          <c:val>
            <c:numRef>
              <c:f>Sheet1!$B$78</c:f>
              <c:numCache>
                <c:formatCode>General</c:formatCode>
                <c:ptCount val="1"/>
                <c:pt idx="0">
                  <c:v>60</c:v>
                </c:pt>
              </c:numCache>
            </c:numRef>
          </c:val>
          <c:extLst>
            <c:ext xmlns:c16="http://schemas.microsoft.com/office/drawing/2014/chart" uri="{C3380CC4-5D6E-409C-BE32-E72D297353CC}">
              <c16:uniqueId val="{00000001-160D-434E-9513-A9822D927231}"/>
            </c:ext>
          </c:extLst>
        </c:ser>
        <c:ser>
          <c:idx val="2"/>
          <c:order val="2"/>
          <c:tx>
            <c:strRef>
              <c:f>Sheet1!$A$79</c:f>
              <c:strCache>
                <c:ptCount val="1"/>
                <c:pt idx="0">
                  <c:v>Web</c:v>
                </c:pt>
              </c:strCache>
            </c:strRef>
          </c:tx>
          <c:spPr>
            <a:solidFill>
              <a:schemeClr val="accent3"/>
            </a:solidFill>
            <a:ln>
              <a:noFill/>
            </a:ln>
            <a:effectLst/>
          </c:spPr>
          <c:invertIfNegative val="0"/>
          <c:dLbls>
            <c:dLbl>
              <c:idx val="0"/>
              <c:tx>
                <c:rich>
                  <a:bodyPr/>
                  <a:lstStyle/>
                  <a:p>
                    <a:r>
                      <a:rPr lang="en-US" baseline="0"/>
                      <a:t> </a:t>
                    </a:r>
                    <a:fld id="{4BE70E44-E36E-43CD-9DF0-2BE5A44762C6}"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C7D4-4014-AA7B-4583DD85B2EA}"/>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Sheet1!$B$76</c:f>
              <c:strCache>
                <c:ptCount val="1"/>
                <c:pt idx="0">
                  <c:v>Parcentage</c:v>
                </c:pt>
              </c:strCache>
            </c:strRef>
          </c:cat>
          <c:val>
            <c:numRef>
              <c:f>Sheet1!$B$79</c:f>
              <c:numCache>
                <c:formatCode>General</c:formatCode>
                <c:ptCount val="1"/>
                <c:pt idx="0">
                  <c:v>7</c:v>
                </c:pt>
              </c:numCache>
            </c:numRef>
          </c:val>
          <c:extLst>
            <c:ext xmlns:c16="http://schemas.microsoft.com/office/drawing/2014/chart" uri="{C3380CC4-5D6E-409C-BE32-E72D297353CC}">
              <c16:uniqueId val="{00000002-160D-434E-9513-A9822D927231}"/>
            </c:ext>
          </c:extLst>
        </c:ser>
        <c:dLbls>
          <c:showLegendKey val="0"/>
          <c:showVal val="0"/>
          <c:showCatName val="0"/>
          <c:showSerName val="0"/>
          <c:showPercent val="0"/>
          <c:showBubbleSize val="0"/>
        </c:dLbls>
        <c:gapWidth val="219"/>
        <c:overlap val="-27"/>
        <c:axId val="197473408"/>
        <c:axId val="197474944"/>
      </c:barChart>
      <c:catAx>
        <c:axId val="19747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97474944"/>
        <c:crosses val="autoZero"/>
        <c:auto val="1"/>
        <c:lblAlgn val="ctr"/>
        <c:lblOffset val="100"/>
        <c:noMultiLvlLbl val="0"/>
      </c:catAx>
      <c:valAx>
        <c:axId val="19747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97473408"/>
        <c:crosses val="autoZero"/>
        <c:crossBetween val="between"/>
      </c:valAx>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a:pPr>
            <a:r>
              <a:rPr lang="en-US" sz="1200"/>
              <a:t>Incidents for Government Sponsored Financial institution(2018-2020)</a:t>
            </a:r>
          </a:p>
        </c:rich>
      </c:tx>
      <c:layout>
        <c:manualLayout>
          <c:xMode val="edge"/>
          <c:yMode val="edge"/>
          <c:x val="0.15706233595800526"/>
          <c:y val="0"/>
        </c:manualLayout>
      </c:layout>
      <c:overlay val="0"/>
      <c:spPr>
        <a:noFill/>
        <a:ln>
          <a:noFill/>
        </a:ln>
        <a:effectLst/>
      </c:spPr>
    </c:title>
    <c:autoTitleDeleted val="0"/>
    <c:plotArea>
      <c:layout/>
      <c:barChart>
        <c:barDir val="col"/>
        <c:grouping val="clustered"/>
        <c:varyColors val="0"/>
        <c:ser>
          <c:idx val="0"/>
          <c:order val="0"/>
          <c:tx>
            <c:strRef>
              <c:f>Sheet1!$A$94</c:f>
              <c:strCache>
                <c:ptCount val="1"/>
                <c:pt idx="0">
                  <c:v>Password Login/SQL</c:v>
                </c:pt>
              </c:strCache>
            </c:strRef>
          </c:tx>
          <c:spPr>
            <a:solidFill>
              <a:srgbClr val="002060"/>
            </a:solidFill>
            <a:ln>
              <a:noFill/>
            </a:ln>
            <a:effectLst/>
          </c:spPr>
          <c:invertIfNegative val="0"/>
          <c:dLbls>
            <c:dLbl>
              <c:idx val="0"/>
              <c:tx>
                <c:rich>
                  <a:bodyPr/>
                  <a:lstStyle/>
                  <a:p>
                    <a:r>
                      <a:rPr lang="en-US" baseline="0"/>
                      <a:t> </a:t>
                    </a:r>
                    <a:fld id="{550D5B6C-BAD8-4AFF-BBB2-0D9C4F48BEC5}"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990-4325-828B-83294B98E8F4}"/>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Sheet1!$B$93</c:f>
              <c:strCache>
                <c:ptCount val="1"/>
                <c:pt idx="0">
                  <c:v>Parcentage</c:v>
                </c:pt>
              </c:strCache>
            </c:strRef>
          </c:cat>
          <c:val>
            <c:numRef>
              <c:f>Sheet1!$B$94</c:f>
              <c:numCache>
                <c:formatCode>General</c:formatCode>
                <c:ptCount val="1"/>
                <c:pt idx="0">
                  <c:v>32</c:v>
                </c:pt>
              </c:numCache>
            </c:numRef>
          </c:val>
          <c:extLst>
            <c:ext xmlns:c16="http://schemas.microsoft.com/office/drawing/2014/chart" uri="{C3380CC4-5D6E-409C-BE32-E72D297353CC}">
              <c16:uniqueId val="{00000000-0C2E-4659-AB3E-29C489E8BF27}"/>
            </c:ext>
          </c:extLst>
        </c:ser>
        <c:ser>
          <c:idx val="1"/>
          <c:order val="1"/>
          <c:tx>
            <c:strRef>
              <c:f>Sheet1!$A$95</c:f>
              <c:strCache>
                <c:ptCount val="1"/>
                <c:pt idx="0">
                  <c:v>DDoS</c:v>
                </c:pt>
              </c:strCache>
            </c:strRef>
          </c:tx>
          <c:spPr>
            <a:solidFill>
              <a:schemeClr val="accent2"/>
            </a:solidFill>
            <a:ln>
              <a:noFill/>
            </a:ln>
            <a:effectLst/>
          </c:spPr>
          <c:invertIfNegative val="0"/>
          <c:dLbls>
            <c:dLbl>
              <c:idx val="0"/>
              <c:tx>
                <c:rich>
                  <a:bodyPr/>
                  <a:lstStyle/>
                  <a:p>
                    <a:r>
                      <a:rPr lang="en-US" baseline="0"/>
                      <a:t> </a:t>
                    </a:r>
                    <a:fld id="{B5EA9225-6330-488E-A970-69C3133F558B}"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990-4325-828B-83294B98E8F4}"/>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Sheet1!$B$93</c:f>
              <c:strCache>
                <c:ptCount val="1"/>
                <c:pt idx="0">
                  <c:v>Parcentage</c:v>
                </c:pt>
              </c:strCache>
            </c:strRef>
          </c:cat>
          <c:val>
            <c:numRef>
              <c:f>Sheet1!$B$95</c:f>
              <c:numCache>
                <c:formatCode>General</c:formatCode>
                <c:ptCount val="1"/>
                <c:pt idx="0">
                  <c:v>44</c:v>
                </c:pt>
              </c:numCache>
            </c:numRef>
          </c:val>
          <c:extLst>
            <c:ext xmlns:c16="http://schemas.microsoft.com/office/drawing/2014/chart" uri="{C3380CC4-5D6E-409C-BE32-E72D297353CC}">
              <c16:uniqueId val="{00000001-0C2E-4659-AB3E-29C489E8BF27}"/>
            </c:ext>
          </c:extLst>
        </c:ser>
        <c:ser>
          <c:idx val="2"/>
          <c:order val="2"/>
          <c:tx>
            <c:strRef>
              <c:f>Sheet1!$A$96</c:f>
              <c:strCache>
                <c:ptCount val="1"/>
                <c:pt idx="0">
                  <c:v>Web</c:v>
                </c:pt>
              </c:strCache>
            </c:strRef>
          </c:tx>
          <c:spPr>
            <a:solidFill>
              <a:schemeClr val="accent3"/>
            </a:solidFill>
            <a:ln>
              <a:noFill/>
            </a:ln>
            <a:effectLst/>
          </c:spPr>
          <c:invertIfNegative val="0"/>
          <c:dLbls>
            <c:dLbl>
              <c:idx val="0"/>
              <c:tx>
                <c:rich>
                  <a:bodyPr/>
                  <a:lstStyle/>
                  <a:p>
                    <a:fld id="{E5135391-A798-41EE-B831-2A93C5D74C6E}"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A990-4325-828B-83294B98E8F4}"/>
                </c:ext>
              </c:extLst>
            </c:dLbl>
            <c:spPr>
              <a:solidFill>
                <a:sysClr val="window" lastClr="FFFFFF"/>
              </a:solidFill>
              <a:ln>
                <a:solidFill>
                  <a:sysClr val="windowText" lastClr="000000">
                    <a:lumMod val="65000"/>
                    <a:lumOff val="35000"/>
                  </a:sysClr>
                </a:solidFill>
              </a:ln>
              <a:effectLst/>
            </c:sp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Sheet1!$B$93</c:f>
              <c:strCache>
                <c:ptCount val="1"/>
                <c:pt idx="0">
                  <c:v>Parcentage</c:v>
                </c:pt>
              </c:strCache>
            </c:strRef>
          </c:cat>
          <c:val>
            <c:numRef>
              <c:f>Sheet1!$B$96</c:f>
              <c:numCache>
                <c:formatCode>General</c:formatCode>
                <c:ptCount val="1"/>
                <c:pt idx="0">
                  <c:v>6</c:v>
                </c:pt>
              </c:numCache>
            </c:numRef>
          </c:val>
          <c:extLst>
            <c:ext xmlns:c16="http://schemas.microsoft.com/office/drawing/2014/chart" uri="{C3380CC4-5D6E-409C-BE32-E72D297353CC}">
              <c16:uniqueId val="{00000002-0C2E-4659-AB3E-29C489E8BF27}"/>
            </c:ext>
          </c:extLst>
        </c:ser>
        <c:dLbls>
          <c:showLegendKey val="0"/>
          <c:showVal val="0"/>
          <c:showCatName val="0"/>
          <c:showSerName val="0"/>
          <c:showPercent val="0"/>
          <c:showBubbleSize val="0"/>
        </c:dLbls>
        <c:gapWidth val="219"/>
        <c:overlap val="-27"/>
        <c:axId val="197531904"/>
        <c:axId val="197537792"/>
      </c:barChart>
      <c:catAx>
        <c:axId val="19753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97537792"/>
        <c:crosses val="autoZero"/>
        <c:auto val="1"/>
        <c:lblAlgn val="ctr"/>
        <c:lblOffset val="100"/>
        <c:noMultiLvlLbl val="0"/>
      </c:catAx>
      <c:valAx>
        <c:axId val="197537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97531904"/>
        <c:crosses val="autoZero"/>
        <c:crossBetween val="between"/>
      </c:valAx>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a:pPr>
            <a:r>
              <a:rPr lang="en-US" sz="1200"/>
              <a:t>Incidents for Stock Exchanges(2018-2020)</a:t>
            </a:r>
          </a:p>
        </c:rich>
      </c:tx>
      <c:overlay val="0"/>
      <c:spPr>
        <a:noFill/>
        <a:ln>
          <a:noFill/>
        </a:ln>
        <a:effectLst/>
      </c:spPr>
    </c:title>
    <c:autoTitleDeleted val="0"/>
    <c:plotArea>
      <c:layout/>
      <c:barChart>
        <c:barDir val="col"/>
        <c:grouping val="clustered"/>
        <c:varyColors val="0"/>
        <c:ser>
          <c:idx val="0"/>
          <c:order val="0"/>
          <c:tx>
            <c:strRef>
              <c:f>Sheet1!$A$109</c:f>
              <c:strCache>
                <c:ptCount val="1"/>
                <c:pt idx="0">
                  <c:v>DDoS</c:v>
                </c:pt>
              </c:strCache>
            </c:strRef>
          </c:tx>
          <c:spPr>
            <a:solidFill>
              <a:srgbClr val="002060"/>
            </a:solidFill>
            <a:ln>
              <a:noFill/>
            </a:ln>
            <a:effectLst/>
          </c:spPr>
          <c:invertIfNegative val="0"/>
          <c:dLbls>
            <c:dLbl>
              <c:idx val="0"/>
              <c:tx>
                <c:rich>
                  <a:bodyPr/>
                  <a:lstStyle/>
                  <a:p>
                    <a:r>
                      <a:rPr lang="en-US" baseline="0"/>
                      <a:t> </a:t>
                    </a:r>
                    <a:fld id="{9B0E93DE-CAA9-4A6A-8BC9-4219C088255E}" type="VALUE">
                      <a:rPr lang="en-US" baseline="0"/>
                      <a:pPr/>
                      <a:t>[VALUE]</a:t>
                    </a:fld>
                    <a:r>
                      <a:rPr lang="en-US" baseline="0"/>
                      <a:t>%</a:t>
                    </a:r>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2AF1-440D-B481-A4B34E514503}"/>
                </c:ext>
              </c:extLst>
            </c:dLbl>
            <c:spPr>
              <a:solidFill>
                <a:sysClr val="window" lastClr="FFFFFF"/>
              </a:solidFill>
              <a:ln>
                <a:solidFill>
                  <a:sysClr val="windowText" lastClr="000000">
                    <a:lumMod val="65000"/>
                    <a:lumOff val="35000"/>
                  </a:sysClr>
                </a:solidFill>
              </a:ln>
              <a:effectLst/>
            </c:sp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Sheet1!$B$108</c:f>
              <c:strCache>
                <c:ptCount val="1"/>
                <c:pt idx="0">
                  <c:v>Parcentage</c:v>
                </c:pt>
              </c:strCache>
            </c:strRef>
          </c:cat>
          <c:val>
            <c:numRef>
              <c:f>Sheet1!$B$109</c:f>
              <c:numCache>
                <c:formatCode>General</c:formatCode>
                <c:ptCount val="1"/>
                <c:pt idx="0">
                  <c:v>80</c:v>
                </c:pt>
              </c:numCache>
            </c:numRef>
          </c:val>
          <c:extLst>
            <c:ext xmlns:c16="http://schemas.microsoft.com/office/drawing/2014/chart" uri="{C3380CC4-5D6E-409C-BE32-E72D297353CC}">
              <c16:uniqueId val="{00000000-103C-4F90-A72C-6FA5D27A4626}"/>
            </c:ext>
          </c:extLst>
        </c:ser>
        <c:ser>
          <c:idx val="1"/>
          <c:order val="1"/>
          <c:tx>
            <c:strRef>
              <c:f>Sheet1!$A$110</c:f>
              <c:strCache>
                <c:ptCount val="1"/>
                <c:pt idx="0">
                  <c:v>Web</c:v>
                </c:pt>
              </c:strCache>
            </c:strRef>
          </c:tx>
          <c:spPr>
            <a:solidFill>
              <a:schemeClr val="accent2"/>
            </a:solidFill>
            <a:ln>
              <a:noFill/>
            </a:ln>
            <a:effectLst/>
          </c:spPr>
          <c:invertIfNegative val="0"/>
          <c:dLbls>
            <c:dLbl>
              <c:idx val="0"/>
              <c:tx>
                <c:rich>
                  <a:bodyPr/>
                  <a:lstStyle/>
                  <a:p>
                    <a:r>
                      <a:rPr lang="en-US" baseline="0"/>
                      <a:t> </a:t>
                    </a:r>
                    <a:fld id="{8C36CC7E-CD3C-48EC-B5C2-0717E1C1B12B}" type="VALUE">
                      <a:rPr lang="en-US" baseline="0"/>
                      <a:pPr/>
                      <a:t>[VALUE]</a:t>
                    </a:fld>
                    <a:r>
                      <a:rPr lang="en-US" baseline="0"/>
                      <a:t>%</a:t>
                    </a:r>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AF1-440D-B481-A4B34E514503}"/>
                </c:ext>
              </c:extLst>
            </c:dLbl>
            <c:spPr>
              <a:solidFill>
                <a:sysClr val="window" lastClr="FFFFFF"/>
              </a:solidFill>
              <a:ln>
                <a:solidFill>
                  <a:sysClr val="windowText" lastClr="000000">
                    <a:lumMod val="65000"/>
                    <a:lumOff val="35000"/>
                  </a:sysClr>
                </a:solidFill>
              </a:ln>
              <a:effectLst/>
            </c:sp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cat>
            <c:strRef>
              <c:f>Sheet1!$B$108</c:f>
              <c:strCache>
                <c:ptCount val="1"/>
                <c:pt idx="0">
                  <c:v>Parcentage</c:v>
                </c:pt>
              </c:strCache>
            </c:strRef>
          </c:cat>
          <c:val>
            <c:numRef>
              <c:f>Sheet1!$B$110</c:f>
              <c:numCache>
                <c:formatCode>General</c:formatCode>
                <c:ptCount val="1"/>
                <c:pt idx="0">
                  <c:v>20</c:v>
                </c:pt>
              </c:numCache>
            </c:numRef>
          </c:val>
          <c:extLst>
            <c:ext xmlns:c16="http://schemas.microsoft.com/office/drawing/2014/chart" uri="{C3380CC4-5D6E-409C-BE32-E72D297353CC}">
              <c16:uniqueId val="{00000001-103C-4F90-A72C-6FA5D27A4626}"/>
            </c:ext>
          </c:extLst>
        </c:ser>
        <c:dLbls>
          <c:showLegendKey val="0"/>
          <c:showVal val="0"/>
          <c:showCatName val="0"/>
          <c:showSerName val="0"/>
          <c:showPercent val="0"/>
          <c:showBubbleSize val="0"/>
        </c:dLbls>
        <c:gapWidth val="219"/>
        <c:overlap val="-27"/>
        <c:axId val="197556096"/>
        <c:axId val="197557632"/>
      </c:barChart>
      <c:catAx>
        <c:axId val="19755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97557632"/>
        <c:crosses val="autoZero"/>
        <c:auto val="1"/>
        <c:lblAlgn val="ctr"/>
        <c:lblOffset val="100"/>
        <c:noMultiLvlLbl val="0"/>
      </c:catAx>
      <c:valAx>
        <c:axId val="19755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97556096"/>
        <c:crosses val="autoZero"/>
        <c:crossBetween val="between"/>
      </c:valAx>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1" i="0" u="none" strike="noStrike" kern="1200" spc="0" baseline="0">
                <a:solidFill>
                  <a:schemeClr val="tx1"/>
                </a:solidFill>
                <a:latin typeface="Times New Roman" panose="02020603050405020304" pitchFamily="18" charset="0"/>
                <a:cs typeface="Times New Roman" panose="02020603050405020304" pitchFamily="18" charset="0"/>
              </a:rPr>
              <a:t>Graphical representation of Linear Trend value and observed Losses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Sheet1!$B$312</c:f>
              <c:strCache>
                <c:ptCount val="1"/>
                <c:pt idx="0">
                  <c:v>Losses</c:v>
                </c:pt>
              </c:strCache>
            </c:strRef>
          </c:tx>
          <c:spPr>
            <a:ln w="28575" cap="rnd">
              <a:solidFill>
                <a:schemeClr val="accent1"/>
              </a:solidFill>
              <a:round/>
            </a:ln>
            <a:effectLst/>
          </c:spPr>
          <c:marker>
            <c:symbol val="none"/>
          </c:marker>
          <c:trendline>
            <c:spPr>
              <a:ln w="19050" cap="rnd">
                <a:solidFill>
                  <a:srgbClr val="FF0000"/>
                </a:solidFill>
                <a:prstDash val="sysDot"/>
              </a:ln>
              <a:effectLst/>
            </c:spPr>
            <c:trendlineType val="linear"/>
            <c:dispRSqr val="1"/>
            <c:dispEq val="1"/>
            <c:trendlineLbl>
              <c:layout>
                <c:manualLayout>
                  <c:x val="9.8550087489063867E-2"/>
                  <c:y val="-0.1538848789734616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R² = 0.9666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Sheet1!$A$313:$A$317</c:f>
              <c:numCache>
                <c:formatCode>General</c:formatCode>
                <c:ptCount val="5"/>
                <c:pt idx="0">
                  <c:v>2019</c:v>
                </c:pt>
                <c:pt idx="1">
                  <c:v>2020</c:v>
                </c:pt>
                <c:pt idx="2">
                  <c:v>2021</c:v>
                </c:pt>
                <c:pt idx="3">
                  <c:v>2022</c:v>
                </c:pt>
                <c:pt idx="4">
                  <c:v>2023</c:v>
                </c:pt>
              </c:numCache>
            </c:numRef>
          </c:cat>
          <c:val>
            <c:numRef>
              <c:f>Sheet1!$B$313:$B$317</c:f>
              <c:numCache>
                <c:formatCode>General</c:formatCode>
                <c:ptCount val="5"/>
                <c:pt idx="0">
                  <c:v>3.5</c:v>
                </c:pt>
                <c:pt idx="1">
                  <c:v>4.2</c:v>
                </c:pt>
                <c:pt idx="2">
                  <c:v>6.9</c:v>
                </c:pt>
                <c:pt idx="3">
                  <c:v>10.3</c:v>
                </c:pt>
                <c:pt idx="4">
                  <c:v>12.5</c:v>
                </c:pt>
              </c:numCache>
            </c:numRef>
          </c:val>
          <c:smooth val="0"/>
          <c:extLst>
            <c:ext xmlns:c16="http://schemas.microsoft.com/office/drawing/2014/chart" uri="{C3380CC4-5D6E-409C-BE32-E72D297353CC}">
              <c16:uniqueId val="{00000001-A143-464D-B840-F7DC50AC1F0F}"/>
            </c:ext>
          </c:extLst>
        </c:ser>
        <c:dLbls>
          <c:showLegendKey val="0"/>
          <c:showVal val="0"/>
          <c:showCatName val="0"/>
          <c:showSerName val="0"/>
          <c:showPercent val="0"/>
          <c:showBubbleSize val="0"/>
        </c:dLbls>
        <c:smooth val="0"/>
        <c:axId val="602158424"/>
        <c:axId val="602159864"/>
      </c:lineChart>
      <c:catAx>
        <c:axId val="602158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59864"/>
        <c:crosses val="autoZero"/>
        <c:auto val="1"/>
        <c:lblAlgn val="ctr"/>
        <c:lblOffset val="100"/>
        <c:noMultiLvlLbl val="0"/>
      </c:catAx>
      <c:valAx>
        <c:axId val="60215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58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u="none" strike="noStrike" kern="1200" spc="0" baseline="0">
                <a:solidFill>
                  <a:sysClr val="windowText" lastClr="000000"/>
                </a:solidFill>
                <a:latin typeface="Times New Roman" panose="02020603050405020304" pitchFamily="18" charset="0"/>
                <a:cs typeface="Times New Roman" panose="02020603050405020304" pitchFamily="18" charset="0"/>
              </a:rPr>
              <a:t>Forecasting Losses for next Five years</a:t>
            </a:r>
          </a:p>
          <a:p>
            <a:pPr>
              <a:defRPr/>
            </a:pPr>
            <a:r>
              <a:rPr lang="en-US" sz="1200" b="1" i="0" u="none" strike="noStrike" kern="1200" spc="0" baseline="0">
                <a:solidFill>
                  <a:sysClr val="windowText" lastClr="000000"/>
                </a:solidFill>
                <a:latin typeface="Times New Roman" panose="02020603050405020304" pitchFamily="18" charset="0"/>
                <a:cs typeface="Times New Roman" panose="02020603050405020304" pitchFamily="18" charset="0"/>
              </a:rPr>
              <a:t>(2024-2028)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Sheet1!$C$174</c:f>
              <c:strCache>
                <c:ptCount val="1"/>
                <c:pt idx="0">
                  <c:v>Forecasted Losses</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FF0000"/>
                </a:solidFill>
                <a:prstDash val="sysDot"/>
              </a:ln>
              <a:effectLst/>
            </c:spPr>
            <c:trendlineType val="linear"/>
            <c:dispRSqr val="1"/>
            <c:dispEq val="1"/>
            <c:trendlineLbl>
              <c:layout>
                <c:manualLayout>
                  <c:x val="0.10245319335083114"/>
                  <c:y val="-0.2091666666666666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solidFill>
                          <a:sysClr val="windowText" lastClr="000000"/>
                        </a:solidFill>
                        <a:latin typeface="Times New Roman" panose="02020603050405020304" pitchFamily="18" charset="0"/>
                        <a:cs typeface="Times New Roman" panose="02020603050405020304" pitchFamily="18" charset="0"/>
                      </a:rPr>
                      <a:t>y = 2.41x + 12.3</a:t>
                    </a:r>
                    <a:br>
                      <a:rPr lang="en-US" sz="1200" baseline="0">
                        <a:solidFill>
                          <a:sysClr val="windowText" lastClr="000000"/>
                        </a:solidFill>
                        <a:latin typeface="Times New Roman" panose="02020603050405020304" pitchFamily="18" charset="0"/>
                        <a:cs typeface="Times New Roman" panose="02020603050405020304" pitchFamily="18" charset="0"/>
                      </a:rPr>
                    </a:br>
                    <a:r>
                      <a:rPr lang="en-US" sz="1200" baseline="0">
                        <a:solidFill>
                          <a:sysClr val="windowText" lastClr="000000"/>
                        </a:solidFill>
                        <a:latin typeface="Times New Roman" panose="02020603050405020304" pitchFamily="18" charset="0"/>
                        <a:cs typeface="Times New Roman" panose="02020603050405020304" pitchFamily="18" charset="0"/>
                      </a:rPr>
                      <a:t>R² = 1</a:t>
                    </a:r>
                    <a:endParaRPr lang="en-US" sz="1200">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Sheet1!$B$175:$B$179</c:f>
              <c:numCache>
                <c:formatCode>General</c:formatCode>
                <c:ptCount val="5"/>
                <c:pt idx="0">
                  <c:v>2024</c:v>
                </c:pt>
                <c:pt idx="1">
                  <c:v>2025</c:v>
                </c:pt>
                <c:pt idx="2">
                  <c:v>2026</c:v>
                </c:pt>
                <c:pt idx="3">
                  <c:v>2027</c:v>
                </c:pt>
                <c:pt idx="4">
                  <c:v>2028</c:v>
                </c:pt>
              </c:numCache>
            </c:numRef>
          </c:cat>
          <c:val>
            <c:numRef>
              <c:f>Sheet1!$C$175:$C$179</c:f>
              <c:numCache>
                <c:formatCode>"$"#,##0.00_);[Red]\("$"#,##0.00\)</c:formatCode>
                <c:ptCount val="5"/>
                <c:pt idx="0">
                  <c:v>14.71</c:v>
                </c:pt>
                <c:pt idx="1">
                  <c:v>17.12</c:v>
                </c:pt>
                <c:pt idx="2">
                  <c:v>19.53</c:v>
                </c:pt>
                <c:pt idx="3">
                  <c:v>21.94</c:v>
                </c:pt>
                <c:pt idx="4">
                  <c:v>24.35</c:v>
                </c:pt>
              </c:numCache>
            </c:numRef>
          </c:val>
          <c:extLst>
            <c:ext xmlns:c16="http://schemas.microsoft.com/office/drawing/2014/chart" uri="{C3380CC4-5D6E-409C-BE32-E72D297353CC}">
              <c16:uniqueId val="{00000001-DC1D-40CE-8DD1-0BF2A39C1F3F}"/>
            </c:ext>
          </c:extLst>
        </c:ser>
        <c:dLbls>
          <c:dLblPos val="outEnd"/>
          <c:showLegendKey val="0"/>
          <c:showVal val="1"/>
          <c:showCatName val="0"/>
          <c:showSerName val="0"/>
          <c:showPercent val="0"/>
          <c:showBubbleSize val="0"/>
        </c:dLbls>
        <c:gapWidth val="219"/>
        <c:overlap val="-27"/>
        <c:axId val="437777776"/>
        <c:axId val="437773816"/>
      </c:barChart>
      <c:catAx>
        <c:axId val="43777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7773816"/>
        <c:crosses val="autoZero"/>
        <c:auto val="1"/>
        <c:lblAlgn val="ctr"/>
        <c:lblOffset val="100"/>
        <c:noMultiLvlLbl val="0"/>
      </c:catAx>
      <c:valAx>
        <c:axId val="43777381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77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MKP21</b:Tag>
    <b:SourceType>InternetSite</b:SourceType>
    <b:Guid>{D6786CD0-7407-4DEB-8D4F-B08B25EDCC0E}</b:Guid>
    <b:Title>M. K. Pratt, 2021. [Online]. Available: https://searchsecurity.techtarget.com/definition/cyber-attack.</b:Title>
    <b:Year>2021</b:Year>
    <b:Author>
      <b:Author>
        <b:NameList>
          <b:Person>
            <b:Last>Pratt</b:Last>
            <b:First>M.</b:First>
            <b:Middle>K.</b:Middle>
          </b:Person>
        </b:NameList>
      </b:Author>
    </b:Author>
    <b:URL> https://searchsecurity.techtarget.com/definition/cyber-attack.</b:URL>
    <b:RefOrder>1</b:RefOrder>
  </b:Source>
  <b:Source>
    <b:Tag>Ceb</b:Tag>
    <b:SourceType>JournalArticle</b:SourceType>
    <b:Guid>{5CD3A128-C1F9-4A4A-9037-F75958ED3560}</b:Guid>
    <b:Author>
      <b:Author>
        <b:NameList>
          <b:Person>
            <b:Last>Cebula</b:Last>
          </b:Person>
        </b:NameList>
      </b:Author>
    </b:Author>
    <b:Title>A Taxonomy of Operational Cyber</b:Title>
    <b:URL>https://insights.sei.cmu.edu/documents/2273/2014_004_001_91026.pdf</b:URL>
    <b:RefOrder>2</b:RefOrder>
  </b:Source>
  <b:Source>
    <b:Tag>kvo</b:Tag>
    <b:SourceType>InternetSite</b:SourceType>
    <b:Guid>{D2B410F0-34FD-44B4-80D3-1426B3F17652}</b:Guid>
    <b:Title>kvorr</b:Title>
    <b:Author>
      <b:Author>
        <b:NameList>
          <b:Person>
            <b:Last>kvorr</b:Last>
          </b:Person>
        </b:NameList>
      </b:Author>
    </b:Author>
    <b:URL>https://www.kovrr.com/blog-post/what-is-cyber-risk-quantification-crq</b:URL>
    <b:RefOrder>3</b:RefOrder>
  </b:Source>
  <b:Source>
    <b:Tag>Aki</b:Tag>
    <b:SourceType>InternetSite</b:SourceType>
    <b:Guid>{92E2689C-0162-463C-8164-F9093BE05D1D}</b:Guid>
    <b:Author>
      <b:Author>
        <b:NameList>
          <b:Person>
            <b:Last>Akinbowale</b:Last>
            <b:First>Klingelhöfer,</b:First>
            <b:Middle>&amp; Zerihun</b:Middle>
          </b:Person>
        </b:NameList>
      </b:Author>
    </b:Author>
    <b:URL>https://www.emerald.com/insight/content/doi/10.1108/JFC-03-2020-0037/full/html</b:URL>
    <b:RefOrder>4</b:RefOrder>
  </b:Source>
  <b:Source>
    <b:Tag>Wan20</b:Tag>
    <b:SourceType>JournalArticle</b:SourceType>
    <b:Guid>{3FBDC679-3498-4251-929B-FA7538837273}</b:Guid>
    <b:Title>Internet banking in Nigeria: Cyber security breaches, practices and capability</b:Title>
    <b:Year>2020</b:Year>
    <b:Author>
      <b:Author>
        <b:NameList>
          <b:Person>
            <b:Last>Wang</b:Last>
            <b:First>Nnaji,</b:First>
            <b:Middle>Jung, &amp; Justice</b:Middle>
          </b:Person>
        </b:NameList>
      </b:Author>
    </b:Author>
    <b:RefOrder>5</b:RefOrder>
  </b:Source>
  <b:Source>
    <b:Tag>Vrî10</b:Tag>
    <b:SourceType>JournalArticle</b:SourceType>
    <b:Guid>{303651DA-456F-4A34-9B61-84C2425EC4B4}</b:Guid>
    <b:Author>
      <b:Author>
        <b:NameList>
          <b:Person>
            <b:Last>Popa</b:Last>
            <b:First>Vrîncianu</b:First>
            <b:Middle>&amp;</b:Middle>
          </b:Person>
        </b:NameList>
      </b:Author>
    </b:Author>
    <b:Title>Considerations Regarding the Security and Protection of E-Banking Services Consumers’ Interests</b:Title>
    <b:Year>2010</b:Year>
    <b:RefOrder>6</b:RefOrder>
  </b:Source>
  <b:Source>
    <b:Tag>Aki20</b:Tag>
    <b:SourceType>JournalArticle</b:SourceType>
    <b:Guid>{76B6AB84-9DE8-47E6-8007-36402024B03D}</b:Guid>
    <b:Author>
      <b:Author>
        <b:NameList>
          <b:Person>
            <b:Last>al</b:Last>
            <b:First>Akinbowale</b:First>
            <b:Middle>et</b:Middle>
          </b:Person>
        </b:NameList>
      </b:Author>
    </b:Author>
    <b:Title>An innovative approach in combating economic crime using forensic accounting techniques</b:Title>
    <b:Year>2020</b:Year>
    <b:RefOrder>7</b:RefOrder>
  </b:Source>
  <b:Source>
    <b:Tag>MKP211</b:Tag>
    <b:SourceType>InternetSite</b:SourceType>
    <b:Guid>{6FF9DDED-DFE7-4D10-9C25-A6CBFFC79BFB}</b:Guid>
    <b:Year>2021</b:Year>
    <b:Author>
      <b:Author>
        <b:NameList>
          <b:Person>
            <b:Last>Pratt</b:Last>
            <b:First>M.</b:First>
            <b:Middle>K.</b:Middle>
          </b:Person>
        </b:NameList>
      </b:Author>
    </b:Author>
    <b:URL>https://searchsecurity.techtarget.com/definition/cyber-attack</b:URL>
    <b:RefOrder>10</b:RefOrder>
  </b:Source>
  <b:Source>
    <b:Tag>AMC</b:Tag>
    <b:SourceType>JournalArticle</b:SourceType>
    <b:Guid>{E0BA168F-F32D-4A29-9295-4BD5E6AFD5BD}</b:Guid>
    <b:Title>DDOS ATTACKS AND DEFENSE MECHANISMS: A CLASSIFICATION.</b:Title>
    <b:Author>
      <b:Author>
        <b:NameList>
          <b:Person>
            <b:Last>A. M. Christos Douligeris</b:Last>
          </b:Person>
        </b:NameList>
      </b:Author>
    </b:Author>
    <b:RefOrder>8</b:RefOrder>
  </b:Source>
  <b:Source>
    <b:Tag>f5</b:Tag>
    <b:SourceType>InternetSite</b:SourceType>
    <b:Guid>{C85B4E4E-ED53-450C-8D64-47C6A80942EB}</b:Guid>
    <b:Title>f5</b:Title>
    <b:URL>https://www.f5.com/labs/articles/threat-intelligence/cyberattacks-at-banks-and-financial-services-organizations</b:URL>
    <b:Author>
      <b:Author>
        <b:NameList>
          <b:Person>
            <b:Last>Pompon</b:Last>
            <b:First>Raymond</b:First>
          </b:Person>
        </b:NameList>
      </b:Author>
    </b:Author>
    <b:RefOrder>11</b:RefOrder>
  </b:Source>
  <b:Source>
    <b:Tag>one</b:Tag>
    <b:SourceType>InternetSite</b:SourceType>
    <b:Guid>{02265DC0-9B87-46E4-8143-89A86FCBA43F}</b:Guid>
    <b:Title>onelogin</b:Title>
    <b:URL>https://www.onelogin.com/learn/6-types-password-attacks</b:URL>
    <b:RefOrder>9</b:RefOrder>
  </b:Source>
  <b:Source>
    <b:Tag>Edu</b:Tag>
    <b:SourceType>InternetSite</b:SourceType>
    <b:Guid>{E97C15B9-F7EF-452B-98FA-E26E9943A090}</b:Guid>
    <b:Author>
      <b:Author>
        <b:NameList>
          <b:Person>
            <b:Last>Kovacs</b:Last>
            <b:First>Eduard</b:First>
          </b:Person>
        </b:NameList>
      </b:Author>
    </b:Author>
    <b:URL>https://www.securityweek.com/fbi-cybercrime-losses-exceeded-12-5-billion-in-2023/#:~:text=Cybercrime%20victims%20in%20the%20United%20States%20filed%20more,3.8%20million%20complaints%20over%20losses%20totaling%20%2437.4%20billion.</b:URL>
    <b:RefOrder>13</b:RefOrder>
  </b:Source>
  <b:Source>
    <b:Tag>IC3</b:Tag>
    <b:SourceType>InternetSite</b:SourceType>
    <b:Guid>{D57BD296-95AF-4960-8D67-1FEA6A3615F0}</b:Guid>
    <b:URL>https://www.ic3.gov/Media/PDF/AnnualReport/2023_IC3Report.pdf</b:URL>
    <b:Author>
      <b:Author>
        <b:NameList>
          <b:Person>
            <b:Last>IC3Report</b:Last>
          </b:Person>
        </b:NameList>
      </b:Author>
    </b:Author>
    <b:RefOrder>12</b:RefOrder>
  </b:Source>
</b:Sources>
</file>

<file path=customXml/itemProps1.xml><?xml version="1.0" encoding="utf-8"?>
<ds:datastoreItem xmlns:ds="http://schemas.openxmlformats.org/officeDocument/2006/customXml" ds:itemID="{FCE273B8-08C0-4FB8-BE81-6CBE9D3D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3220</TotalTime>
  <Pages>1</Pages>
  <Words>7497</Words>
  <Characters>42733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Md.Zobaidul Islam Jabed</dc:creator>
  <cp:keywords/>
  <dc:description/>
  <cp:lastModifiedBy>Md.Zobaidul Islam Jabed</cp:lastModifiedBy>
  <cp:revision>313</cp:revision>
  <cp:lastPrinted>2024-05-28T07:29:00Z</cp:lastPrinted>
  <dcterms:created xsi:type="dcterms:W3CDTF">2024-05-01T02:08:00Z</dcterms:created>
  <dcterms:modified xsi:type="dcterms:W3CDTF">2024-05-28T07:30:00Z</dcterms:modified>
</cp:coreProperties>
</file>