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09D" w:rsidRPr="00AD3506" w:rsidRDefault="00771FA0">
      <w:pPr>
        <w:rPr>
          <w:rFonts w:ascii="XB Niloofar" w:hAnsi="XB Niloofar" w:cs="XB Niloofar"/>
          <w:b/>
          <w:bCs/>
          <w:color w:val="ED7D31" w:themeColor="accent2"/>
          <w:rtl/>
        </w:rPr>
      </w:pPr>
      <w:r w:rsidRPr="00AD3506">
        <w:rPr>
          <w:rFonts w:ascii="XB Niloofar" w:hAnsi="XB Niloofar" w:cs="XB Niloofar"/>
          <w:b/>
          <w:bCs/>
          <w:color w:val="ED7D31" w:themeColor="accent2"/>
          <w:rtl/>
        </w:rPr>
        <w:t>پاسخ 1:</w:t>
      </w:r>
    </w:p>
    <w:p w:rsidR="00AE4EBA" w:rsidRPr="00AD3506" w:rsidRDefault="00AE4EBA" w:rsidP="00AE4EBA">
      <w:pPr>
        <w:rPr>
          <w:rFonts w:ascii="XB Niloofar" w:hAnsi="XB Niloofar" w:cs="XB Niloofar"/>
          <w:i/>
          <w:sz w:val="20"/>
          <w:szCs w:val="20"/>
        </w:rPr>
      </w:pPr>
      <w:r w:rsidRPr="00AD3506">
        <w:rPr>
          <w:rFonts w:ascii="XB Niloofar" w:hAnsi="XB Niloofar" w:cs="XB Niloofar"/>
          <w:sz w:val="20"/>
          <w:szCs w:val="20"/>
          <w:rtl/>
        </w:rPr>
        <w:t xml:space="preserve">اگر سرعت ورودی برابر </w:t>
      </w:r>
      <w:r w:rsidRPr="00AD3506">
        <w:rPr>
          <w:rFonts w:ascii="XB Niloofar" w:hAnsi="XB Niloofar" w:cs="XB Niloofar"/>
          <w:sz w:val="20"/>
          <w:szCs w:val="20"/>
        </w:rPr>
        <w:t>R</w:t>
      </w:r>
      <w:r w:rsidRPr="00AD3506">
        <w:rPr>
          <w:rFonts w:ascii="XB Niloofar" w:hAnsi="XB Niloofar" w:cs="XB Niloofar"/>
          <w:sz w:val="20"/>
          <w:szCs w:val="20"/>
          <w:rtl/>
        </w:rPr>
        <w:t xml:space="preserve"> باشد و </w:t>
      </w:r>
      <w:r w:rsidRPr="00AD3506">
        <w:rPr>
          <w:rFonts w:ascii="XB Niloofar" w:hAnsi="XB Niloofar" w:cs="XB Niloofar"/>
          <w:sz w:val="20"/>
          <w:szCs w:val="20"/>
        </w:rPr>
        <w:t>N</w:t>
      </w:r>
      <w:r w:rsidRPr="00AD3506">
        <w:rPr>
          <w:rFonts w:ascii="XB Niloofar" w:hAnsi="XB Niloofar" w:cs="XB Niloofar"/>
          <w:sz w:val="20"/>
          <w:szCs w:val="20"/>
          <w:rtl/>
        </w:rPr>
        <w:t xml:space="preserve"> ورودی داشته باشیم ، سرعت </w:t>
      </w:r>
      <w:r w:rsidRPr="00AD3506">
        <w:rPr>
          <w:rFonts w:ascii="XB Niloofar" w:hAnsi="XB Niloofar" w:cs="XB Niloofar"/>
          <w:sz w:val="20"/>
          <w:szCs w:val="20"/>
        </w:rPr>
        <w:t>Bus</w:t>
      </w:r>
      <w:r w:rsidRPr="00AD3506">
        <w:rPr>
          <w:rFonts w:ascii="XB Niloofar" w:hAnsi="XB Niloofar" w:cs="XB Niloofar"/>
          <w:sz w:val="20"/>
          <w:szCs w:val="20"/>
          <w:rtl/>
        </w:rPr>
        <w:t xml:space="preserve"> باید </w:t>
      </w:r>
      <m:oMath>
        <m:r>
          <w:rPr>
            <w:rFonts w:ascii="Cambria Math" w:hAnsi="Cambria Math" w:cs="XB Niloofar"/>
            <w:sz w:val="20"/>
            <w:szCs w:val="20"/>
          </w:rPr>
          <m:t>N×R</m:t>
        </m:r>
      </m:oMath>
      <w:r w:rsidRPr="00AD3506">
        <w:rPr>
          <w:rFonts w:ascii="XB Niloofar" w:hAnsi="XB Niloofar" w:cs="XB Niloofar"/>
          <w:i/>
          <w:sz w:val="20"/>
          <w:szCs w:val="20"/>
          <w:rtl/>
        </w:rPr>
        <w:t xml:space="preserve"> باشد. بنابراین در این مسئله داریم:</w:t>
      </w:r>
    </w:p>
    <w:p w:rsidR="006E7B4E" w:rsidRPr="00AD3506" w:rsidRDefault="00AE4EBA" w:rsidP="00AE4EBA">
      <w:pPr>
        <w:ind w:left="720" w:hanging="720"/>
        <w:rPr>
          <w:rFonts w:ascii="XB Niloofar" w:hAnsi="XB Niloofar" w:cs="XB Niloofar"/>
          <w:sz w:val="20"/>
          <w:szCs w:val="20"/>
          <w:rtl/>
        </w:rPr>
      </w:pPr>
      <w:r w:rsidRPr="00AD3506">
        <w:rPr>
          <w:rFonts w:ascii="XB Niloofar" w:hAnsi="XB Niloofar" w:cs="XB Niloofar"/>
          <w:sz w:val="20"/>
          <w:szCs w:val="20"/>
        </w:rPr>
        <w:t>R=</w:t>
      </w:r>
      <m:oMath>
        <m:r>
          <w:rPr>
            <w:rFonts w:ascii="Cambria Math" w:hAnsi="Cambria Math" w:cs="XB Niloofar"/>
            <w:sz w:val="24"/>
            <w:szCs w:val="24"/>
          </w:rPr>
          <m:t>10</m:t>
        </m:r>
        <m:f>
          <m:fPr>
            <m:ctrlPr>
              <w:rPr>
                <w:rFonts w:ascii="Cambria Math" w:hAnsi="Cambria Math" w:cs="XB Niloofar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XB Niloofar"/>
                <w:sz w:val="24"/>
                <w:szCs w:val="24"/>
              </w:rPr>
              <m:t>Gb</m:t>
            </m:r>
          </m:num>
          <m:den>
            <m:r>
              <w:rPr>
                <w:rFonts w:ascii="Cambria Math" w:hAnsi="Cambria Math" w:cs="XB Niloofar"/>
                <w:sz w:val="24"/>
                <w:szCs w:val="24"/>
              </w:rPr>
              <m:t>s</m:t>
            </m:r>
          </m:den>
        </m:f>
      </m:oMath>
      <w:r w:rsidRPr="00AD3506">
        <w:rPr>
          <w:rFonts w:ascii="XB Niloofar" w:eastAsiaTheme="minorEastAsia" w:hAnsi="XB Niloofar" w:cs="XB Niloofar"/>
          <w:sz w:val="20"/>
          <w:szCs w:val="20"/>
        </w:rPr>
        <w:t xml:space="preserve"> </w:t>
      </w:r>
      <w:r w:rsidRPr="00AD3506">
        <w:rPr>
          <w:rFonts w:ascii="XB Niloofar" w:hAnsi="XB Niloofar" w:cs="XB Niloofar"/>
          <w:sz w:val="20"/>
          <w:szCs w:val="20"/>
          <w:rtl/>
        </w:rPr>
        <w:t xml:space="preserve"> و </w:t>
      </w:r>
      <w:r w:rsidRPr="00AD3506">
        <w:rPr>
          <w:rFonts w:ascii="XB Niloofar" w:hAnsi="XB Niloofar" w:cs="XB Niloofar"/>
          <w:sz w:val="20"/>
          <w:szCs w:val="20"/>
        </w:rPr>
        <w:t>N=24</w:t>
      </w:r>
      <w:r w:rsidRPr="00AD3506">
        <w:rPr>
          <w:rFonts w:ascii="XB Niloofar" w:hAnsi="XB Niloofar" w:cs="XB Niloofar"/>
          <w:sz w:val="20"/>
          <w:szCs w:val="20"/>
          <w:rtl/>
        </w:rPr>
        <w:t xml:space="preserve"> بنابراین </w:t>
      </w:r>
      <w:r w:rsidR="006E7B4E" w:rsidRPr="00AD3506">
        <w:rPr>
          <w:rFonts w:ascii="XB Niloofar" w:hAnsi="XB Niloofar" w:cs="XB Niloofar"/>
          <w:sz w:val="20"/>
          <w:szCs w:val="20"/>
          <w:rtl/>
        </w:rPr>
        <w:t>سرعت باس برابر میشود با:</w:t>
      </w:r>
    </w:p>
    <w:p w:rsidR="00AE4EBA" w:rsidRPr="00AD3506" w:rsidRDefault="006E7B4E" w:rsidP="00AE4EBA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hAnsi="XB Niloofar" w:cs="XB Niloofar"/>
          <w:sz w:val="20"/>
          <w:szCs w:val="20"/>
          <w:rtl/>
        </w:rPr>
        <w:t xml:space="preserve"> </w:t>
      </w:r>
      <m:oMath>
        <m:r>
          <w:rPr>
            <w:rFonts w:ascii="Cambria Math" w:hAnsi="Cambria Math" w:cs="XB Niloofar"/>
            <w:sz w:val="20"/>
            <w:szCs w:val="20"/>
          </w:rPr>
          <m:t>24×10</m:t>
        </m:r>
        <m:f>
          <m:fPr>
            <m:type m:val="skw"/>
            <m:ctrlPr>
              <w:rPr>
                <w:rFonts w:ascii="Cambria Math" w:hAnsi="Cambria Math" w:cs="XB Niloofar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B Niloofar"/>
                <w:sz w:val="20"/>
                <w:szCs w:val="20"/>
              </w:rPr>
              <m:t>Gb</m:t>
            </m:r>
          </m:num>
          <m:den>
            <m:r>
              <w:rPr>
                <w:rFonts w:ascii="Cambria Math" w:hAnsi="Cambria Math" w:cs="XB Niloofar"/>
                <w:sz w:val="20"/>
                <w:szCs w:val="20"/>
              </w:rPr>
              <m:t>s</m:t>
            </m:r>
          </m:den>
        </m:f>
        <m:r>
          <w:rPr>
            <w:rFonts w:ascii="Cambria Math" w:hAnsi="Cambria Math" w:cs="XB Niloofar"/>
            <w:sz w:val="20"/>
            <w:szCs w:val="20"/>
          </w:rPr>
          <m:t>=240</m:t>
        </m:r>
        <m:f>
          <m:fPr>
            <m:type m:val="skw"/>
            <m:ctrlPr>
              <w:rPr>
                <w:rFonts w:ascii="Cambria Math" w:hAnsi="Cambria Math" w:cs="XB Niloofar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B Niloofar"/>
                <w:sz w:val="20"/>
                <w:szCs w:val="20"/>
              </w:rPr>
              <m:t>Gb</m:t>
            </m:r>
          </m:num>
          <m:den>
            <m:r>
              <w:rPr>
                <w:rFonts w:ascii="Cambria Math" w:hAnsi="Cambria Math" w:cs="XB Niloofar"/>
                <w:sz w:val="20"/>
                <w:szCs w:val="20"/>
              </w:rPr>
              <m:t>s</m:t>
            </m:r>
          </m:den>
        </m:f>
      </m:oMath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</w:t>
      </w:r>
      <w:bookmarkStart w:id="0" w:name="_GoBack"/>
      <w:bookmarkEnd w:id="0"/>
    </w:p>
    <w:p w:rsidR="00893FFB" w:rsidRPr="00AD3506" w:rsidRDefault="00893FFB" w:rsidP="00AE4EBA">
      <w:pPr>
        <w:ind w:left="720" w:hanging="720"/>
        <w:rPr>
          <w:rFonts w:ascii="XB Niloofar" w:eastAsiaTheme="minorEastAsia" w:hAnsi="XB Niloofar" w:cs="XB Niloofar"/>
          <w:b/>
          <w:bCs/>
          <w:color w:val="ED7D31" w:themeColor="accent2"/>
          <w:rtl/>
        </w:rPr>
      </w:pPr>
      <w:r w:rsidRPr="00AD3506">
        <w:rPr>
          <w:rFonts w:ascii="XB Niloofar" w:eastAsiaTheme="minorEastAsia" w:hAnsi="XB Niloofar" w:cs="XB Niloofar"/>
          <w:b/>
          <w:bCs/>
          <w:color w:val="ED7D31" w:themeColor="accent2"/>
          <w:rtl/>
        </w:rPr>
        <w:t>پاسخ2:</w:t>
      </w:r>
    </w:p>
    <w:p w:rsidR="00893FFB" w:rsidRPr="00AD3506" w:rsidRDefault="00CF3D45" w:rsidP="00AE4EBA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در سوئیچ های </w:t>
      </w:r>
      <w:r w:rsidRPr="00AD3506">
        <w:rPr>
          <w:rFonts w:ascii="XB Niloofar" w:eastAsiaTheme="minorEastAsia" w:hAnsi="XB Niloofar" w:cs="XB Niloofar"/>
          <w:sz w:val="20"/>
          <w:szCs w:val="20"/>
        </w:rPr>
        <w:t>Shared Memory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رابطه زیر بین تعداد پورت ها، زمان دسترسی به حافظه و زمان ارسال یک سلول برقرار میباشد:</w:t>
      </w:r>
    </w:p>
    <w:p w:rsidR="00CF3D45" w:rsidRPr="00AD3506" w:rsidRDefault="00CF3D45" w:rsidP="00CF3D45">
      <w:pPr>
        <w:ind w:left="720" w:hanging="720"/>
        <w:rPr>
          <w:rFonts w:ascii="XB Niloofar" w:hAnsi="XB Niloofar" w:cs="XB Niloofar"/>
          <w:sz w:val="24"/>
          <w:szCs w:val="24"/>
          <w:rtl/>
        </w:rPr>
      </w:pPr>
      <m:oMathPara>
        <m:oMath>
          <m:r>
            <w:rPr>
              <w:rFonts w:ascii="Cambria Math" w:hAnsi="Cambria Math" w:cs="XB Niloofar"/>
              <w:sz w:val="24"/>
              <w:szCs w:val="24"/>
            </w:rPr>
            <m:t>2N×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</w:rPr>
                <m:t>mem</m:t>
              </m:r>
            </m:sub>
          </m:sSub>
          <m:r>
            <w:rPr>
              <w:rFonts w:ascii="Cambria Math" w:hAnsi="Cambria Math" w:cs="XB Niloofar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 w:cs="XB Niloofar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XB Niloofar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XB Niloofar"/>
                  <w:sz w:val="24"/>
                  <w:szCs w:val="24"/>
                </w:rPr>
                <m:t>cell</m:t>
              </m:r>
            </m:sub>
          </m:sSub>
        </m:oMath>
      </m:oMathPara>
    </w:p>
    <w:p w:rsidR="00CF3D45" w:rsidRPr="00AD3506" w:rsidRDefault="00CF3D45" w:rsidP="00CF3D45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hAnsi="XB Niloofar" w:cs="XB Niloofar"/>
          <w:sz w:val="20"/>
          <w:szCs w:val="20"/>
          <w:rtl/>
        </w:rPr>
        <w:t xml:space="preserve">در این رابطه </w:t>
      </w:r>
      <m:oMath>
        <m:sSub>
          <m:sSubPr>
            <m:ctrlPr>
              <w:rPr>
                <w:rFonts w:ascii="Cambria Math" w:hAnsi="Cambria Math" w:cs="XB Niloofar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XB Niloofar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XB Niloofar"/>
                <w:sz w:val="24"/>
                <w:szCs w:val="24"/>
              </w:rPr>
              <m:t>cell</m:t>
            </m:r>
          </m:sub>
        </m:sSub>
        <m:r>
          <w:rPr>
            <w:rFonts w:ascii="Cambria Math" w:hAnsi="Cambria Math" w:cs="XB Niloofar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XB Niloofar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XB Niloofa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XB Niloofar"/>
                    <w:sz w:val="24"/>
                    <w:szCs w:val="24"/>
                  </w:rPr>
                  <m:t>cell</m:t>
                </m:r>
              </m:e>
              <m:sub>
                <m:r>
                  <w:rPr>
                    <w:rFonts w:ascii="Cambria Math" w:hAnsi="Cambria Math" w:cs="XB Niloofar"/>
                    <w:sz w:val="24"/>
                    <w:szCs w:val="24"/>
                  </w:rPr>
                  <m:t>size</m:t>
                </m:r>
              </m:sub>
            </m:sSub>
          </m:num>
          <m:den>
            <m:r>
              <w:rPr>
                <w:rFonts w:ascii="Cambria Math" w:hAnsi="Cambria Math" w:cs="XB Niloofar"/>
                <w:sz w:val="24"/>
                <w:szCs w:val="24"/>
              </w:rPr>
              <m:t>R</m:t>
            </m:r>
          </m:den>
        </m:f>
      </m:oMath>
      <w:r w:rsidR="000220DD" w:rsidRPr="00AD3506">
        <w:rPr>
          <w:rFonts w:ascii="XB Niloofar" w:eastAsiaTheme="minorEastAsia" w:hAnsi="XB Niloofar" w:cs="XB Niloofar"/>
          <w:sz w:val="24"/>
          <w:szCs w:val="24"/>
        </w:rPr>
        <w:t xml:space="preserve"> </w:t>
      </w:r>
      <w:r w:rsidR="000220DD" w:rsidRPr="00AD3506">
        <w:rPr>
          <w:rFonts w:ascii="XB Niloofar" w:eastAsiaTheme="minorEastAsia" w:hAnsi="XB Niloofar" w:cs="XB Niloofar"/>
          <w:sz w:val="24"/>
          <w:szCs w:val="24"/>
          <w:rtl/>
        </w:rPr>
        <w:t xml:space="preserve"> </w:t>
      </w:r>
      <w:r w:rsidR="000220DD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میباشد و از آنجا که در شبکه های </w:t>
      </w:r>
      <w:r w:rsidR="000220DD" w:rsidRPr="00AD3506">
        <w:rPr>
          <w:rFonts w:ascii="XB Niloofar" w:eastAsiaTheme="minorEastAsia" w:hAnsi="XB Niloofar" w:cs="XB Niloofar"/>
          <w:sz w:val="20"/>
          <w:szCs w:val="20"/>
        </w:rPr>
        <w:t>ATM</w:t>
      </w:r>
      <w:r w:rsidR="000220DD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اندازه سلول ها ثابت و برابر </w:t>
      </w:r>
      <w:r w:rsidR="000220DD" w:rsidRPr="00AD3506">
        <w:rPr>
          <w:rFonts w:ascii="XB Niloofar" w:eastAsiaTheme="minorEastAsia" w:hAnsi="XB Niloofar" w:cs="XB Niloofar"/>
          <w:sz w:val="20"/>
          <w:szCs w:val="20"/>
        </w:rPr>
        <w:t>53byte</w:t>
      </w:r>
      <w:r w:rsidR="000220DD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میباشد پس </w:t>
      </w:r>
    </w:p>
    <w:p w:rsidR="00B43AA3" w:rsidRPr="00AD3506" w:rsidRDefault="00172D1A" w:rsidP="00CF3D45">
      <w:pPr>
        <w:ind w:left="720" w:hanging="720"/>
        <w:rPr>
          <w:rFonts w:ascii="XB Niloofar" w:eastAsiaTheme="minorEastAsia" w:hAnsi="XB Niloofar" w:cs="XB Niloofar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XB Niloofar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XB Niloofar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hAnsi="Cambria Math" w:cs="XB Niloofar"/>
                  <w:sz w:val="20"/>
                  <w:szCs w:val="20"/>
                </w:rPr>
                <m:t>cell</m:t>
              </m:r>
            </m:sub>
          </m:sSub>
          <m:r>
            <w:rPr>
              <w:rFonts w:ascii="Cambria Math" w:hAnsi="Cambria Math" w:cs="XB Niloofar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XB Niloofar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XB Niloofar"/>
                  <w:sz w:val="20"/>
                  <w:szCs w:val="20"/>
                </w:rPr>
                <m:t>53×8</m:t>
              </m:r>
            </m:num>
            <m:den>
              <m:r>
                <w:rPr>
                  <w:rFonts w:ascii="Cambria Math" w:hAnsi="Cambria Math" w:cs="XB Niloofar"/>
                  <w:sz w:val="20"/>
                  <w:szCs w:val="20"/>
                </w:rPr>
                <m:t>125×</m:t>
              </m:r>
              <m:sSup>
                <m:sSupPr>
                  <m:ctrlPr>
                    <w:rPr>
                      <w:rFonts w:ascii="Cambria Math" w:hAnsi="Cambria Math" w:cs="XB Niloofar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XB Niloofar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XB Niloofar"/>
                      <w:sz w:val="20"/>
                      <w:szCs w:val="20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 w:cs="XB Niloofar"/>
              <w:sz w:val="20"/>
              <w:szCs w:val="20"/>
            </w:rPr>
            <m:t>=3.392μs</m:t>
          </m:r>
        </m:oMath>
      </m:oMathPara>
    </w:p>
    <w:p w:rsidR="00B43AA3" w:rsidRPr="00AD3506" w:rsidRDefault="00B43AA3" w:rsidP="00CF3D45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داریم:</w:t>
      </w:r>
    </w:p>
    <w:p w:rsidR="00B43AA3" w:rsidRPr="00AD3506" w:rsidRDefault="00B43AA3" w:rsidP="00B43AA3">
      <w:pPr>
        <w:ind w:left="720" w:hanging="720"/>
        <w:rPr>
          <w:rFonts w:ascii="XB Niloofar" w:hAnsi="XB Niloofar" w:cs="XB Niloofar"/>
        </w:rPr>
      </w:pPr>
      <m:oMathPara>
        <m:oMath>
          <m:r>
            <w:rPr>
              <w:rFonts w:ascii="Cambria Math" w:hAnsi="Cambria Math" w:cs="XB Niloofar"/>
              <w:sz w:val="20"/>
              <w:szCs w:val="20"/>
            </w:rPr>
            <m:t>N≤</m:t>
          </m:r>
          <m:f>
            <m:fPr>
              <m:ctrlPr>
                <w:rPr>
                  <w:rFonts w:ascii="Cambria Math" w:hAnsi="Cambria Math" w:cs="XB Niloofar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XB Niloofar"/>
                  <w:sz w:val="20"/>
                  <w:szCs w:val="20"/>
                </w:rPr>
                <m:t>3.392×</m:t>
              </m:r>
              <m:sSup>
                <m:sSupPr>
                  <m:ctrlPr>
                    <w:rPr>
                      <w:rFonts w:ascii="Cambria Math" w:hAnsi="Cambria Math" w:cs="XB Niloofar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XB Niloofar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XB Niloofar"/>
                      <w:sz w:val="20"/>
                      <w:szCs w:val="20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XB Niloofar"/>
                  <w:sz w:val="20"/>
                  <w:szCs w:val="20"/>
                </w:rPr>
                <m:t>2×16×</m:t>
              </m:r>
              <m:sSup>
                <m:sSupPr>
                  <m:ctrlPr>
                    <w:rPr>
                      <w:rFonts w:ascii="Cambria Math" w:hAnsi="Cambria Math" w:cs="XB Niloofar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XB Niloofar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XB Niloofar"/>
                      <w:sz w:val="20"/>
                      <w:szCs w:val="20"/>
                    </w:rPr>
                    <m:t>-9</m:t>
                  </m:r>
                </m:sup>
              </m:sSup>
            </m:den>
          </m:f>
        </m:oMath>
      </m:oMathPara>
    </w:p>
    <w:p w:rsidR="00B43AA3" w:rsidRPr="00AD3506" w:rsidRDefault="00B43AA3" w:rsidP="00B43AA3">
      <w:pPr>
        <w:ind w:left="720" w:hanging="720"/>
        <w:rPr>
          <w:rFonts w:ascii="XB Niloofar" w:eastAsiaTheme="minorEastAsia" w:hAnsi="XB Niloofar" w:cs="XB Niloofar"/>
          <w:sz w:val="20"/>
          <w:szCs w:val="20"/>
        </w:rPr>
      </w:pPr>
      <m:oMathPara>
        <m:oMath>
          <m:r>
            <w:rPr>
              <w:rFonts w:ascii="Cambria Math" w:eastAsiaTheme="minorEastAsia" w:hAnsi="Cambria Math" w:cs="XB Niloofar"/>
              <w:sz w:val="20"/>
              <w:szCs w:val="20"/>
            </w:rPr>
            <m:t>N≤106</m:t>
          </m:r>
        </m:oMath>
      </m:oMathPara>
    </w:p>
    <w:p w:rsidR="00B43AA3" w:rsidRPr="00AD3506" w:rsidRDefault="00B43AA3" w:rsidP="00B43AA3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حداکثر تعداد پورت های این سوئیچ میتواند 106 عدد باشد.</w:t>
      </w:r>
    </w:p>
    <w:p w:rsidR="004E2150" w:rsidRPr="00AD3506" w:rsidRDefault="004E2150" w:rsidP="00B43AA3">
      <w:pPr>
        <w:ind w:left="720" w:hanging="720"/>
        <w:rPr>
          <w:rFonts w:ascii="XB Niloofar" w:eastAsiaTheme="minorEastAsia" w:hAnsi="XB Niloofar" w:cs="XB Niloofar"/>
          <w:b/>
          <w:bCs/>
          <w:color w:val="ED7D31" w:themeColor="accent2"/>
          <w:rtl/>
        </w:rPr>
      </w:pPr>
      <w:r w:rsidRPr="00AD3506">
        <w:rPr>
          <w:rFonts w:ascii="XB Niloofar" w:eastAsiaTheme="minorEastAsia" w:hAnsi="XB Niloofar" w:cs="XB Niloofar"/>
          <w:b/>
          <w:bCs/>
          <w:color w:val="ED7D31" w:themeColor="accent2"/>
          <w:rtl/>
        </w:rPr>
        <w:t>پاسخ3:</w:t>
      </w:r>
    </w:p>
    <w:p w:rsidR="00527E93" w:rsidRPr="00AD3506" w:rsidRDefault="00527E93" w:rsidP="00B43AA3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تعاریف کتاب:</w:t>
      </w:r>
    </w:p>
    <w:p w:rsidR="00527E93" w:rsidRPr="00AD3506" w:rsidRDefault="00527E93" w:rsidP="004567E0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گذردهی: گذردهی در یک سوئیچ فابریک نسبت متوسط نرخ خروجی (</w:t>
      </w:r>
      <w:r w:rsidRPr="00AD3506">
        <w:rPr>
          <w:rFonts w:ascii="XB Niloofar" w:eastAsiaTheme="minorEastAsia" w:hAnsi="XB Niloofar" w:cs="XB Niloofar"/>
          <w:sz w:val="20"/>
          <w:szCs w:val="20"/>
        </w:rPr>
        <w:t>average aggregated output rate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>) به متوسط نرخ ورودی (</w:t>
      </w:r>
      <w:r w:rsidRPr="00AD3506">
        <w:rPr>
          <w:rFonts w:ascii="XB Niloofar" w:eastAsiaTheme="minorEastAsia" w:hAnsi="XB Niloofar" w:cs="XB Niloofar"/>
          <w:sz w:val="20"/>
          <w:szCs w:val="20"/>
        </w:rPr>
        <w:t>average aggregated input rate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) </w:t>
      </w:r>
      <w:r w:rsidR="00C9752F" w:rsidRPr="00AD3506">
        <w:rPr>
          <w:rFonts w:ascii="XB Niloofar" w:eastAsiaTheme="minorEastAsia" w:hAnsi="XB Niloofar" w:cs="XB Niloofar"/>
          <w:sz w:val="20"/>
          <w:szCs w:val="20"/>
          <w:rtl/>
        </w:rPr>
        <w:t>در زمانی که تمامی پورت های ورودی سوئیچ  صد در صد ترافیک را حمل میکنند، که یک مقدار مثبت میباشد و از یک بزرگتر نیست.</w:t>
      </w:r>
    </w:p>
    <w:p w:rsidR="004567E0" w:rsidRPr="00AD3506" w:rsidRDefault="004567E0" w:rsidP="00527E93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</w:rPr>
        <w:t>Speedup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: </w:t>
      </w:r>
      <w:r w:rsidRPr="00AD3506">
        <w:rPr>
          <w:rFonts w:ascii="XB Niloofar" w:eastAsiaTheme="minorEastAsia" w:hAnsi="XB Niloofar" w:cs="XB Niloofar"/>
          <w:sz w:val="20"/>
          <w:szCs w:val="20"/>
        </w:rPr>
        <w:t>speedup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برابر </w:t>
      </w:r>
      <w:r w:rsidRPr="00AD3506">
        <w:rPr>
          <w:rFonts w:ascii="XB Niloofar" w:eastAsiaTheme="minorEastAsia" w:hAnsi="XB Niloofar" w:cs="XB Niloofar"/>
          <w:sz w:val="20"/>
          <w:szCs w:val="20"/>
        </w:rPr>
        <w:t>k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به این معنی است که نرخ </w:t>
      </w:r>
      <w:r w:rsidRPr="00AD3506">
        <w:rPr>
          <w:rFonts w:ascii="XB Niloofar" w:eastAsiaTheme="minorEastAsia" w:hAnsi="XB Niloofar" w:cs="XB Niloofar"/>
          <w:sz w:val="20"/>
          <w:szCs w:val="20"/>
        </w:rPr>
        <w:t>forwarding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داخلی سوئیچ فابریک </w:t>
      </w:r>
      <w:r w:rsidRPr="00AD3506">
        <w:rPr>
          <w:rFonts w:ascii="XB Niloofar" w:eastAsiaTheme="minorEastAsia" w:hAnsi="XB Niloofar" w:cs="XB Niloofar"/>
          <w:sz w:val="20"/>
          <w:szCs w:val="20"/>
        </w:rPr>
        <w:t xml:space="preserve">k 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برابر نرخ خط ورودی می باشد، بنابراین وقتی </w:t>
      </w:r>
      <w:r w:rsidRPr="00AD3506">
        <w:rPr>
          <w:rFonts w:ascii="XB Niloofar" w:eastAsiaTheme="minorEastAsia" w:hAnsi="XB Niloofar" w:cs="XB Niloofar"/>
          <w:sz w:val="20"/>
          <w:szCs w:val="20"/>
        </w:rPr>
        <w:t>speedup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از یک بیشتر میشود باید در پورت های خروجی از بافر استفاده کنیم.</w:t>
      </w:r>
    </w:p>
    <w:p w:rsidR="007E39CE" w:rsidRPr="00AD3506" w:rsidRDefault="007E39CE" w:rsidP="00527E93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</w:rPr>
        <w:t>Blocking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: به این معنی است که </w:t>
      </w:r>
      <w:r w:rsidR="003C685B" w:rsidRPr="00AD3506">
        <w:rPr>
          <w:rFonts w:ascii="XB Niloofar" w:eastAsiaTheme="minorEastAsia" w:hAnsi="XB Niloofar" w:cs="XB Niloofar"/>
          <w:sz w:val="20"/>
          <w:szCs w:val="20"/>
          <w:rtl/>
        </w:rPr>
        <w:t>این امکان وجود دارد که نتوان اتصالی بین یک</w:t>
      </w:r>
      <w:r w:rsidR="00A5276D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جفت</w:t>
      </w:r>
      <w:r w:rsidR="003C685B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پورت ورودی و خروجی بیکار</w:t>
      </w:r>
      <w:r w:rsidR="00A5276D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</w:t>
      </w:r>
      <w:r w:rsidR="003C685B" w:rsidRPr="00AD3506">
        <w:rPr>
          <w:rFonts w:ascii="XB Niloofar" w:eastAsiaTheme="minorEastAsia" w:hAnsi="XB Niloofar" w:cs="XB Niloofar"/>
          <w:sz w:val="20"/>
          <w:szCs w:val="20"/>
          <w:rtl/>
        </w:rPr>
        <w:t>(آزاد) برقرار کرد</w:t>
      </w:r>
      <w:r w:rsidR="00A5276D" w:rsidRPr="00AD3506">
        <w:rPr>
          <w:rFonts w:ascii="XB Niloofar" w:eastAsiaTheme="minorEastAsia" w:hAnsi="XB Niloofar" w:cs="XB Niloofar"/>
          <w:sz w:val="20"/>
          <w:szCs w:val="20"/>
          <w:rtl/>
        </w:rPr>
        <w:t>.</w:t>
      </w:r>
    </w:p>
    <w:p w:rsidR="00BD7E65" w:rsidRPr="00AD3506" w:rsidRDefault="00BD7E65" w:rsidP="00527E93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مقایسه مفهوم گذردهی در کتاب با مفهوم گذردهی و </w:t>
      </w:r>
      <w:r w:rsidRPr="00AD3506">
        <w:rPr>
          <w:rFonts w:ascii="XB Niloofar" w:eastAsiaTheme="minorEastAsia" w:hAnsi="XB Niloofar" w:cs="XB Niloofar"/>
          <w:sz w:val="20"/>
          <w:szCs w:val="20"/>
        </w:rPr>
        <w:t>forwarding rate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در </w:t>
      </w:r>
      <w:r w:rsidRPr="00AD3506">
        <w:rPr>
          <w:rFonts w:ascii="XB Niloofar" w:eastAsiaTheme="minorEastAsia" w:hAnsi="XB Niloofar" w:cs="XB Niloofar"/>
          <w:sz w:val="20"/>
          <w:szCs w:val="20"/>
        </w:rPr>
        <w:t>RFC3511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>:</w:t>
      </w:r>
    </w:p>
    <w:p w:rsidR="00545105" w:rsidRPr="00AD3506" w:rsidRDefault="007613CF" w:rsidP="00545105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گذردهی در </w:t>
      </w:r>
      <w:r w:rsidRPr="00AD3506">
        <w:rPr>
          <w:rFonts w:ascii="XB Niloofar" w:eastAsiaTheme="minorEastAsia" w:hAnsi="XB Niloofar" w:cs="XB Niloofar"/>
          <w:sz w:val="20"/>
          <w:szCs w:val="20"/>
        </w:rPr>
        <w:t>RFC3511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به این صورت تعریف شده که حداکثر  </w:t>
      </w:r>
      <w:r w:rsidRPr="00AD3506">
        <w:rPr>
          <w:rFonts w:ascii="XB Niloofar" w:eastAsiaTheme="minorEastAsia" w:hAnsi="XB Niloofar" w:cs="XB Niloofar"/>
          <w:sz w:val="20"/>
          <w:szCs w:val="20"/>
        </w:rPr>
        <w:t>load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باید طوری باشد (هم به صورت بیت بر ثانیه و هم بسته بر ثانیه بیان میشود) که </w:t>
      </w:r>
      <w:r w:rsidRPr="00AD3506">
        <w:rPr>
          <w:rFonts w:ascii="XB Niloofar" w:eastAsiaTheme="minorEastAsia" w:hAnsi="XB Niloofar" w:cs="XB Niloofar"/>
          <w:sz w:val="20"/>
          <w:szCs w:val="20"/>
        </w:rPr>
        <w:t>packet loss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ای مشاهده(کشف) نشود در حالی که در کتاب به این صورت تعریف شده که گذردهی در یک سوئیچ فابریک نسبت متوسط نرخ خروجی (</w:t>
      </w:r>
      <w:r w:rsidRPr="00AD3506">
        <w:rPr>
          <w:rFonts w:ascii="XB Niloofar" w:eastAsiaTheme="minorEastAsia" w:hAnsi="XB Niloofar" w:cs="XB Niloofar"/>
          <w:sz w:val="20"/>
          <w:szCs w:val="20"/>
        </w:rPr>
        <w:t>average aggregated output rate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>) به متوسط نرخ ورودی (</w:t>
      </w:r>
      <w:r w:rsidRPr="00AD3506">
        <w:rPr>
          <w:rFonts w:ascii="XB Niloofar" w:eastAsiaTheme="minorEastAsia" w:hAnsi="XB Niloofar" w:cs="XB Niloofar"/>
          <w:sz w:val="20"/>
          <w:szCs w:val="20"/>
        </w:rPr>
        <w:t>average aggregated input rate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>) در زمانی که تمامی پورت های ورودی سوئیچ  صد در صد ترافیک را حمل میکنند.</w:t>
      </w:r>
      <w:r w:rsidR="00545105" w:rsidRPr="00AD3506">
        <w:rPr>
          <w:rFonts w:ascii="XB Niloofar" w:eastAsiaTheme="minorEastAsia" w:hAnsi="XB Niloofar" w:cs="XB Niloofar"/>
          <w:sz w:val="20"/>
          <w:szCs w:val="20"/>
        </w:rPr>
        <w:t>forwarding rate</w:t>
      </w:r>
      <w:r w:rsidR="00545105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در </w:t>
      </w:r>
      <w:r w:rsidR="00545105" w:rsidRPr="00AD3506">
        <w:rPr>
          <w:rFonts w:ascii="XB Niloofar" w:eastAsiaTheme="minorEastAsia" w:hAnsi="XB Niloofar" w:cs="XB Niloofar"/>
          <w:sz w:val="20"/>
          <w:szCs w:val="20"/>
        </w:rPr>
        <w:t>RFC3511</w:t>
      </w:r>
      <w:r w:rsidR="00545105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به این صورت تعریف شده که دستگاه در یک </w:t>
      </w:r>
      <w:r w:rsidR="00545105" w:rsidRPr="00AD3506">
        <w:rPr>
          <w:rFonts w:ascii="XB Niloofar" w:eastAsiaTheme="minorEastAsia" w:hAnsi="XB Niloofar" w:cs="XB Niloofar"/>
          <w:sz w:val="20"/>
          <w:szCs w:val="20"/>
        </w:rPr>
        <w:t>load</w:t>
      </w:r>
      <w:r w:rsidR="00545105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مشخص به طور موفق بسته ها را به پورت مقصد صحیح هدایت کند.</w:t>
      </w:r>
      <w:r w:rsidR="008A3D81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این نرخ نیز میتواند به دو صورت بیت بر ثانیه و بسته بر ثانیه </w:t>
      </w:r>
      <w:r w:rsidR="004B4602" w:rsidRPr="00AD3506">
        <w:rPr>
          <w:rFonts w:ascii="XB Niloofar" w:eastAsiaTheme="minorEastAsia" w:hAnsi="XB Niloofar" w:cs="XB Niloofar"/>
          <w:sz w:val="20"/>
          <w:szCs w:val="20"/>
          <w:rtl/>
        </w:rPr>
        <w:t>بیان شود.</w:t>
      </w:r>
    </w:p>
    <w:p w:rsidR="004E2150" w:rsidRPr="00AD3506" w:rsidRDefault="004E2150" w:rsidP="00B43AA3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</w:p>
    <w:p w:rsidR="004E2150" w:rsidRPr="00AD3506" w:rsidRDefault="004E2150" w:rsidP="00B43AA3">
      <w:pPr>
        <w:ind w:left="720" w:hanging="720"/>
        <w:rPr>
          <w:rFonts w:ascii="XB Niloofar" w:eastAsiaTheme="minorEastAsia" w:hAnsi="XB Niloofar" w:cs="XB Niloofar"/>
          <w:b/>
          <w:bCs/>
          <w:color w:val="ED7D31" w:themeColor="accent2"/>
          <w:rtl/>
        </w:rPr>
      </w:pPr>
      <w:r w:rsidRPr="00AD3506">
        <w:rPr>
          <w:rFonts w:ascii="XB Niloofar" w:eastAsiaTheme="minorEastAsia" w:hAnsi="XB Niloofar" w:cs="XB Niloofar"/>
          <w:b/>
          <w:bCs/>
          <w:color w:val="ED7D31" w:themeColor="accent2"/>
          <w:rtl/>
        </w:rPr>
        <w:lastRenderedPageBreak/>
        <w:t>پاسخ4:</w:t>
      </w:r>
    </w:p>
    <w:p w:rsidR="004E2150" w:rsidRPr="00AD3506" w:rsidRDefault="00963C80" w:rsidP="00963C80">
      <w:pPr>
        <w:ind w:left="720" w:hanging="720"/>
        <w:jc w:val="center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drawing>
          <wp:inline distT="0" distB="0" distL="0" distR="0">
            <wp:extent cx="5115639" cy="372479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t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80" w:rsidRPr="00AD3506" w:rsidRDefault="00963C80" w:rsidP="00963C80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</w:p>
    <w:p w:rsidR="00963C80" w:rsidRPr="00AD3506" w:rsidRDefault="006913D1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>
        <w:rPr>
          <w:rFonts w:ascii="XB Niloofar" w:eastAsiaTheme="minorEastAsia" w:hAnsi="XB Niloofar" w:cs="XB Niloofar"/>
          <w:sz w:val="20"/>
          <w:szCs w:val="20"/>
          <w:rtl/>
        </w:rPr>
        <w:t>یک الم</w:t>
      </w:r>
      <w:r>
        <w:rPr>
          <w:rFonts w:ascii="XB Niloofar" w:eastAsiaTheme="minorEastAsia" w:hAnsi="XB Niloofar" w:cs="XB Niloofar" w:hint="cs"/>
          <w:sz w:val="20"/>
          <w:szCs w:val="20"/>
          <w:rtl/>
        </w:rPr>
        <w:t>ا</w:t>
      </w:r>
      <w:r w:rsidR="00963C80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ن سوئیچیمگ وروی و خروجی را در نظر میگیریم، پورت ورودی </w:t>
      </w:r>
      <w:r w:rsidR="00963C80" w:rsidRPr="00AD3506">
        <w:rPr>
          <w:rFonts w:ascii="XB Niloofar" w:eastAsiaTheme="minorEastAsia" w:hAnsi="XB Niloofar" w:cs="XB Niloofar"/>
          <w:sz w:val="20"/>
          <w:szCs w:val="20"/>
        </w:rPr>
        <w:t>a</w:t>
      </w:r>
      <w:r w:rsidR="00963C80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و پورت خروجی </w:t>
      </w:r>
      <w:r w:rsidR="00963C80" w:rsidRPr="00AD3506">
        <w:rPr>
          <w:rFonts w:ascii="XB Niloofar" w:eastAsiaTheme="minorEastAsia" w:hAnsi="XB Niloofar" w:cs="XB Niloofar"/>
          <w:sz w:val="20"/>
          <w:szCs w:val="20"/>
        </w:rPr>
        <w:t>b</w:t>
      </w:r>
      <w:r w:rsidR="00EE01C9">
        <w:rPr>
          <w:rFonts w:ascii="XB Niloofar" w:eastAsiaTheme="minorEastAsia" w:hAnsi="XB Niloofar" w:cs="XB Niloofar"/>
          <w:sz w:val="20"/>
          <w:szCs w:val="20"/>
          <w:rtl/>
        </w:rPr>
        <w:t xml:space="preserve"> آزاد میباشد </w:t>
      </w:r>
      <w:r w:rsidR="00EE01C9">
        <w:rPr>
          <w:rFonts w:ascii="XB Niloofar" w:eastAsiaTheme="minorEastAsia" w:hAnsi="XB Niloofar" w:cs="XB Niloofar" w:hint="cs"/>
          <w:sz w:val="20"/>
          <w:szCs w:val="20"/>
          <w:rtl/>
        </w:rPr>
        <w:t>ش</w:t>
      </w:r>
      <w:r w:rsidR="00963C80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رط اینکه بتوانیم </w:t>
      </w:r>
      <w:r w:rsidR="00963C80" w:rsidRPr="00AD3506">
        <w:rPr>
          <w:rFonts w:ascii="XB Niloofar" w:eastAsiaTheme="minorEastAsia" w:hAnsi="XB Niloofar" w:cs="XB Niloofar"/>
          <w:sz w:val="20"/>
          <w:szCs w:val="20"/>
        </w:rPr>
        <w:t>a</w:t>
      </w:r>
      <w:r w:rsidR="00963C80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را به </w:t>
      </w:r>
      <w:r w:rsidR="00963C80" w:rsidRPr="00AD3506">
        <w:rPr>
          <w:rFonts w:ascii="XB Niloofar" w:eastAsiaTheme="minorEastAsia" w:hAnsi="XB Niloofar" w:cs="XB Niloofar"/>
          <w:sz w:val="20"/>
          <w:szCs w:val="20"/>
        </w:rPr>
        <w:t>b</w:t>
      </w:r>
      <w:r w:rsidR="00963C80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وصل کنیم این است که یک مسیر آزاد وجود داشته باشد که بتوانیم از المان ورودی به</w:t>
      </w:r>
      <w:r w:rsidR="00EE01C9">
        <w:rPr>
          <w:rFonts w:ascii="XB Niloofar" w:eastAsiaTheme="minorEastAsia" w:hAnsi="XB Niloofar" w:cs="XB Niloofar"/>
          <w:sz w:val="20"/>
          <w:szCs w:val="20"/>
          <w:rtl/>
        </w:rPr>
        <w:t xml:space="preserve"> المان میانی و از المان میانی </w:t>
      </w:r>
      <w:r w:rsidR="00EE01C9">
        <w:rPr>
          <w:rFonts w:ascii="XB Niloofar" w:eastAsiaTheme="minorEastAsia" w:hAnsi="XB Niloofar" w:cs="XB Niloofar" w:hint="cs"/>
          <w:sz w:val="20"/>
          <w:szCs w:val="20"/>
          <w:rtl/>
        </w:rPr>
        <w:t>به</w:t>
      </w:r>
      <w:r w:rsidR="00963C80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المان خروجی برسیم. اگر فرض کنیم </w:t>
      </w:r>
      <w:r w:rsidR="00963C80" w:rsidRPr="00AD3506">
        <w:rPr>
          <w:rFonts w:ascii="XB Niloofar" w:eastAsiaTheme="minorEastAsia" w:hAnsi="XB Niloofar" w:cs="XB Niloofar"/>
          <w:sz w:val="20"/>
          <w:szCs w:val="20"/>
        </w:rPr>
        <w:t>n-1</w:t>
      </w:r>
      <w:r w:rsidR="00963C80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ورودی به </w:t>
      </w:r>
      <w:r w:rsidR="00963C80" w:rsidRPr="00AD3506">
        <w:rPr>
          <w:rFonts w:ascii="XB Niloofar" w:eastAsiaTheme="minorEastAsia" w:hAnsi="XB Niloofar" w:cs="XB Niloofar"/>
          <w:sz w:val="20"/>
          <w:szCs w:val="20"/>
        </w:rPr>
        <w:t>n-1</w:t>
      </w:r>
      <w:r w:rsidR="00963C80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المان میانی بسته ارسال میکند و آنهارا اشغال کرده است</w:t>
      </w:r>
      <w:r w:rsidR="00203DAE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و در سمت خروجی نیز </w:t>
      </w:r>
      <w:r w:rsidR="00203DAE" w:rsidRPr="00AD3506">
        <w:rPr>
          <w:rFonts w:ascii="XB Niloofar" w:eastAsiaTheme="minorEastAsia" w:hAnsi="XB Niloofar" w:cs="XB Niloofar"/>
          <w:sz w:val="20"/>
          <w:szCs w:val="20"/>
        </w:rPr>
        <w:t>n-1</w:t>
      </w:r>
      <w:r w:rsidR="00203DAE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المان میانی به </w:t>
      </w:r>
      <w:r w:rsidR="00203DAE" w:rsidRPr="00AD3506">
        <w:rPr>
          <w:rFonts w:ascii="XB Niloofar" w:eastAsiaTheme="minorEastAsia" w:hAnsi="XB Niloofar" w:cs="XB Niloofar"/>
          <w:sz w:val="20"/>
          <w:szCs w:val="20"/>
        </w:rPr>
        <w:t>n-1</w:t>
      </w:r>
      <w:r w:rsidR="00203DAE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ورودی المان خروجی بسته ارسال میکند پس برای اینکه یک مسیر آزاد وجود داشته باشد باید </w:t>
      </w:r>
      <w:r w:rsidR="00963C80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</w:t>
      </w:r>
      <m:oMath>
        <m:r>
          <w:rPr>
            <w:rFonts w:ascii="Cambria Math" w:eastAsiaTheme="minorEastAsia" w:hAnsi="Cambria Math" w:cs="XB Niloofar"/>
            <w:sz w:val="20"/>
            <w:szCs w:val="20"/>
          </w:rPr>
          <m:t>m&gt;2</m:t>
        </m:r>
        <m:d>
          <m:dPr>
            <m:ctrlPr>
              <w:rPr>
                <w:rFonts w:ascii="Cambria Math" w:eastAsiaTheme="minorEastAsia" w:hAnsi="Cambria Math" w:cs="XB Niloofar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XB Niloofar"/>
                <w:sz w:val="20"/>
                <w:szCs w:val="20"/>
              </w:rPr>
              <m:t>n-1</m:t>
            </m:r>
          </m:e>
        </m:d>
      </m:oMath>
      <w:r w:rsidR="00203DAE"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باشد. داریم:</w:t>
      </w:r>
    </w:p>
    <w:p w:rsidR="00203DAE" w:rsidRPr="00AD3506" w:rsidRDefault="00203DAE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m:oMathPara>
        <m:oMath>
          <m:r>
            <w:rPr>
              <w:rFonts w:ascii="Cambria Math" w:eastAsiaTheme="minorEastAsia" w:hAnsi="Cambria Math" w:cs="XB Niloofar"/>
              <w:sz w:val="20"/>
              <w:szCs w:val="20"/>
            </w:rPr>
            <m:t>m&gt;2</m:t>
          </m:r>
          <m:d>
            <m:dPr>
              <m:ctrlPr>
                <w:rPr>
                  <w:rFonts w:ascii="Cambria Math" w:eastAsiaTheme="minorEastAsia" w:hAnsi="Cambria Math" w:cs="XB Niloofar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XB Niloofar"/>
                  <w:sz w:val="20"/>
                  <w:szCs w:val="20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XB Niloofar"/>
              <w:sz w:val="20"/>
              <w:szCs w:val="20"/>
            </w:rPr>
            <m:t>=&gt;   m</m:t>
          </m:r>
          <m:r>
            <w:rPr>
              <w:rFonts w:ascii="Cambria Math" w:eastAsiaTheme="minorEastAsia" w:hAnsi="Cambria Math" w:cs="XB Niloofar"/>
              <w:sz w:val="20"/>
              <w:szCs w:val="20"/>
            </w:rPr>
            <m:t>&gt;2n-2 =&gt;m</m:t>
          </m:r>
          <m:r>
            <m:rPr>
              <m:sty m:val="p"/>
            </m:rPr>
            <w:rPr>
              <w:rFonts w:ascii="Cambria Math" w:eastAsiaTheme="minorEastAsia" w:hAnsi="Cambria Math" w:cs="XB Niloofar"/>
              <w:sz w:val="20"/>
              <w:szCs w:val="20"/>
              <w:rtl/>
            </w:rPr>
            <m:t>≥</m:t>
          </m:r>
          <m:r>
            <m:rPr>
              <m:sty m:val="p"/>
            </m:rPr>
            <w:rPr>
              <w:rFonts w:ascii="Cambria Math" w:eastAsiaTheme="minorEastAsia" w:hAnsi="Cambria Math" w:cs="XB Niloofar"/>
              <w:sz w:val="20"/>
              <w:szCs w:val="20"/>
            </w:rPr>
            <m:t>2</m:t>
          </m:r>
          <m:r>
            <w:rPr>
              <w:rFonts w:ascii="Cambria Math" w:eastAsiaTheme="minorEastAsia" w:hAnsi="Cambria Math" w:cs="XB Niloofar"/>
              <w:sz w:val="20"/>
              <w:szCs w:val="20"/>
            </w:rPr>
            <m:t>n-2+1</m:t>
          </m:r>
        </m:oMath>
      </m:oMathPara>
    </w:p>
    <w:p w:rsidR="00203DAE" w:rsidRPr="00AD3506" w:rsidRDefault="00203DAE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در نتیجه : </w:t>
      </w:r>
      <m:oMath>
        <m:r>
          <w:rPr>
            <w:rFonts w:ascii="Cambria Math" w:eastAsiaTheme="minorEastAsia" w:hAnsi="Cambria Math" w:cs="XB Niloofar"/>
            <w:sz w:val="20"/>
            <w:szCs w:val="20"/>
          </w:rPr>
          <m:t>m≥2n-1</m:t>
        </m:r>
      </m:oMath>
    </w:p>
    <w:p w:rsidR="00203DAE" w:rsidRPr="00AD3506" w:rsidRDefault="00F6079E" w:rsidP="00203DAE">
      <w:pPr>
        <w:ind w:left="720" w:hanging="720"/>
        <w:rPr>
          <w:rFonts w:ascii="XB Niloofar" w:eastAsiaTheme="minorEastAsia" w:hAnsi="XB Niloofar" w:cs="XB Niloofar"/>
          <w:b/>
          <w:bCs/>
          <w:color w:val="ED7D31" w:themeColor="accent2"/>
          <w:rtl/>
        </w:rPr>
      </w:pPr>
      <w:r w:rsidRPr="00AD3506">
        <w:rPr>
          <w:rFonts w:ascii="XB Niloofar" w:eastAsiaTheme="minorEastAsia" w:hAnsi="XB Niloofar" w:cs="XB Niloofar"/>
          <w:b/>
          <w:bCs/>
          <w:color w:val="ED7D31" w:themeColor="accent2"/>
          <w:rtl/>
        </w:rPr>
        <w:t>پاسخ 5:</w:t>
      </w:r>
    </w:p>
    <w:p w:rsidR="00F6079E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مرحله اول:</w:t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</w:rPr>
        <w:t>Iteration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اول: در ابتدا درخواست ها را با توجه با اشاره گر های </w:t>
      </w:r>
      <w:r w:rsidRPr="00AD3506">
        <w:rPr>
          <w:rFonts w:ascii="XB Niloofar" w:eastAsiaTheme="minorEastAsia" w:hAnsi="XB Niloofar" w:cs="XB Niloofar"/>
          <w:sz w:val="20"/>
          <w:szCs w:val="20"/>
        </w:rPr>
        <w:t>r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و به صورت </w:t>
      </w:r>
      <w:r w:rsidRPr="00AD3506">
        <w:rPr>
          <w:rFonts w:ascii="XB Niloofar" w:eastAsiaTheme="minorEastAsia" w:hAnsi="XB Niloofar" w:cs="XB Niloofar"/>
          <w:sz w:val="20"/>
          <w:szCs w:val="20"/>
        </w:rPr>
        <w:t>round robin</w:t>
      </w:r>
      <w:r w:rsidR="00AD1715">
        <w:rPr>
          <w:rFonts w:ascii="XB Niloofar" w:eastAsiaTheme="minorEastAsia" w:hAnsi="XB Niloofar" w:cs="XB Niloofar"/>
          <w:sz w:val="20"/>
          <w:szCs w:val="20"/>
          <w:rtl/>
        </w:rPr>
        <w:t xml:space="preserve"> انجام می</w:t>
      </w:r>
      <w:r w:rsidR="00AD1715">
        <w:rPr>
          <w:rFonts w:ascii="XB Niloofar" w:eastAsiaTheme="minorEastAsia" w:hAnsi="XB Niloofar" w:cs="XB Niloofar" w:hint="cs"/>
          <w:sz w:val="20"/>
          <w:szCs w:val="20"/>
          <w:rtl/>
        </w:rPr>
        <w:t xml:space="preserve"> </w:t>
      </w:r>
      <w:r w:rsidR="00AD1715">
        <w:rPr>
          <w:rFonts w:ascii="XB Niloofar" w:eastAsiaTheme="minorEastAsia" w:hAnsi="XB Niloofar" w:cs="XB Niloofar"/>
          <w:sz w:val="20"/>
          <w:szCs w:val="20"/>
          <w:rtl/>
        </w:rPr>
        <w:t xml:space="preserve">دهیم 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>که به شکل زیر میشود:</w:t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lastRenderedPageBreak/>
        <w:drawing>
          <wp:inline distT="0" distB="0" distL="0" distR="0">
            <wp:extent cx="5731510" cy="4285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پس از انجام درخواست ها با توجه به اشاره گر های </w:t>
      </w:r>
      <w:r w:rsidRPr="00AD3506">
        <w:rPr>
          <w:rFonts w:ascii="XB Niloofar" w:eastAsiaTheme="minorEastAsia" w:hAnsi="XB Niloofar" w:cs="XB Niloofar"/>
          <w:sz w:val="20"/>
          <w:szCs w:val="20"/>
        </w:rPr>
        <w:t>grant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د خروجی به هر درخواست </w:t>
      </w:r>
      <w:r w:rsidRPr="00AD3506">
        <w:rPr>
          <w:rFonts w:ascii="XB Niloofar" w:eastAsiaTheme="minorEastAsia" w:hAnsi="XB Niloofar" w:cs="XB Niloofar"/>
          <w:sz w:val="20"/>
          <w:szCs w:val="20"/>
        </w:rPr>
        <w:t xml:space="preserve">grant 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میدهیم ، هر در خواستی که </w:t>
      </w:r>
      <w:r w:rsidRPr="00AD3506">
        <w:rPr>
          <w:rFonts w:ascii="XB Niloofar" w:eastAsiaTheme="minorEastAsia" w:hAnsi="XB Niloofar" w:cs="XB Niloofar"/>
          <w:sz w:val="20"/>
          <w:szCs w:val="20"/>
        </w:rPr>
        <w:t xml:space="preserve">grant 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>دریافت کرد اشاره گرش به روز رسانی میشود و همچنین پورت های خروجی که برای آنها درخواست وجود دارد اشاره گر هایشان به روز رسانی میشود:</w:t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lastRenderedPageBreak/>
        <w:drawing>
          <wp:inline distT="0" distB="0" distL="0" distR="0">
            <wp:extent cx="5731510" cy="43967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</w:rPr>
        <w:t>Iteration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دوم:</w:t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چون ورودی های اول، سوم و چهارم به خروجی </w:t>
      </w:r>
      <w:r w:rsidRPr="00AD3506">
        <w:rPr>
          <w:rFonts w:ascii="XB Niloofar" w:eastAsiaTheme="minorEastAsia" w:hAnsi="XB Niloofar" w:cs="XB Niloofar"/>
          <w:sz w:val="20"/>
          <w:szCs w:val="20"/>
        </w:rPr>
        <w:t>match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شده اند پس برای </w:t>
      </w:r>
      <w:r w:rsidRPr="00AD3506">
        <w:rPr>
          <w:rFonts w:ascii="XB Niloofar" w:eastAsiaTheme="minorEastAsia" w:hAnsi="XB Niloofar" w:cs="XB Niloofar"/>
          <w:sz w:val="20"/>
          <w:szCs w:val="20"/>
        </w:rPr>
        <w:t>iteration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دوم آنهارا در نظر نمیگیریم تنها ورودی دوم یک درخواست به خروجی چهارم میفرستد:</w:t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lastRenderedPageBreak/>
        <w:drawing>
          <wp:inline distT="0" distB="0" distL="0" distR="0">
            <wp:extent cx="5731510" cy="4346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ارسال </w:t>
      </w:r>
      <w:r w:rsidRPr="00AD3506">
        <w:rPr>
          <w:rFonts w:ascii="XB Niloofar" w:eastAsiaTheme="minorEastAsia" w:hAnsi="XB Niloofar" w:cs="XB Niloofar"/>
          <w:sz w:val="20"/>
          <w:szCs w:val="20"/>
        </w:rPr>
        <w:t>grant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و به روز رسانی اشاره گر ها:</w:t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lastRenderedPageBreak/>
        <w:drawing>
          <wp:inline distT="0" distB="0" distL="0" distR="0">
            <wp:extent cx="5731510" cy="45510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مرحله دوم :</w:t>
      </w:r>
    </w:p>
    <w:p w:rsidR="00295FAA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</w:rPr>
        <w:t>Iteration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اول:</w:t>
      </w:r>
    </w:p>
    <w:p w:rsidR="000A5AED" w:rsidRPr="00AD3506" w:rsidRDefault="000A5AE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پس از ارسال بسته های مرحله اول و به روز رسانی صف ها درخواست ها را مجددا ارسال میکنیم:</w:t>
      </w:r>
    </w:p>
    <w:p w:rsidR="000A5AED" w:rsidRPr="00AD3506" w:rsidRDefault="00153619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lastRenderedPageBreak/>
        <w:drawing>
          <wp:inline distT="0" distB="0" distL="0" distR="0">
            <wp:extent cx="5731510" cy="4710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19" w:rsidRPr="00AD3506" w:rsidRDefault="00153619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سپس به این درخواست ها </w:t>
      </w:r>
      <w:r w:rsidRPr="00AD3506">
        <w:rPr>
          <w:rFonts w:ascii="XB Niloofar" w:eastAsiaTheme="minorEastAsia" w:hAnsi="XB Niloofar" w:cs="XB Niloofar"/>
          <w:sz w:val="20"/>
          <w:szCs w:val="20"/>
        </w:rPr>
        <w:t>grant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داده میشود :</w:t>
      </w:r>
    </w:p>
    <w:p w:rsidR="00153619" w:rsidRPr="00AD3506" w:rsidRDefault="00153619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lastRenderedPageBreak/>
        <w:drawing>
          <wp:inline distT="0" distB="0" distL="0" distR="0">
            <wp:extent cx="5731510" cy="43167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19" w:rsidRPr="00AD3506" w:rsidRDefault="00153619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چون تمامی پورت های ورودی به خروجی </w:t>
      </w:r>
      <w:r w:rsidRPr="00AD3506">
        <w:rPr>
          <w:rFonts w:ascii="XB Niloofar" w:eastAsiaTheme="minorEastAsia" w:hAnsi="XB Niloofar" w:cs="XB Niloofar"/>
          <w:sz w:val="20"/>
          <w:szCs w:val="20"/>
        </w:rPr>
        <w:t xml:space="preserve">match 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شده اند پس  </w:t>
      </w:r>
      <w:r w:rsidRPr="00AD3506">
        <w:rPr>
          <w:rFonts w:ascii="XB Niloofar" w:eastAsiaTheme="minorEastAsia" w:hAnsi="XB Niloofar" w:cs="XB Niloofar"/>
          <w:sz w:val="20"/>
          <w:szCs w:val="20"/>
        </w:rPr>
        <w:t>iteration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دوم نیازی به اجرا شدن ندارد.</w:t>
      </w:r>
    </w:p>
    <w:p w:rsidR="00CB3339" w:rsidRPr="00AD3506" w:rsidRDefault="00CB3339" w:rsidP="00203DAE">
      <w:pPr>
        <w:ind w:left="720" w:hanging="720"/>
        <w:rPr>
          <w:rFonts w:ascii="XB Niloofar" w:eastAsiaTheme="minorEastAsia" w:hAnsi="XB Niloofar" w:cs="XB Niloofar"/>
          <w:b/>
          <w:bCs/>
          <w:color w:val="ED7D31" w:themeColor="accent2"/>
          <w:rtl/>
        </w:rPr>
      </w:pPr>
      <w:r w:rsidRPr="00AD3506">
        <w:rPr>
          <w:rFonts w:ascii="XB Niloofar" w:eastAsiaTheme="minorEastAsia" w:hAnsi="XB Niloofar" w:cs="XB Niloofar"/>
          <w:b/>
          <w:bCs/>
          <w:color w:val="ED7D31" w:themeColor="accent2"/>
          <w:rtl/>
        </w:rPr>
        <w:t>پاسخ6:</w:t>
      </w:r>
    </w:p>
    <w:p w:rsidR="00CB3339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مرحله اول:</w:t>
      </w:r>
    </w:p>
    <w:p w:rsidR="00623717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ابتدا درخواست ها به سمت خروجی ارسال میشود:</w:t>
      </w:r>
    </w:p>
    <w:p w:rsidR="00623717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lastRenderedPageBreak/>
        <w:drawing>
          <wp:inline distT="0" distB="0" distL="0" distR="0">
            <wp:extent cx="5731510" cy="37198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17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سپس </w:t>
      </w:r>
      <w:r w:rsidRPr="00AD3506">
        <w:rPr>
          <w:rFonts w:ascii="XB Niloofar" w:eastAsiaTheme="minorEastAsia" w:hAnsi="XB Niloofar" w:cs="XB Niloofar"/>
          <w:sz w:val="20"/>
          <w:szCs w:val="20"/>
        </w:rPr>
        <w:t xml:space="preserve">grant 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ها بر اساس اشاره گر ها اختصاص داده میشوند اما اشاره گرهایشان تا زمانی که </w:t>
      </w:r>
      <w:r w:rsidRPr="00AD3506">
        <w:rPr>
          <w:rFonts w:ascii="XB Niloofar" w:eastAsiaTheme="minorEastAsia" w:hAnsi="XB Niloofar" w:cs="XB Niloofar"/>
          <w:sz w:val="20"/>
          <w:szCs w:val="20"/>
        </w:rPr>
        <w:t>accept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نشوند به روز رسانی نمیشوند.</w:t>
      </w:r>
    </w:p>
    <w:p w:rsidR="00623717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drawing>
          <wp:inline distT="0" distB="0" distL="0" distR="0">
            <wp:extent cx="5731510" cy="3984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17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</w:p>
    <w:p w:rsidR="00623717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lastRenderedPageBreak/>
        <w:t xml:space="preserve">اکنون بر اساس اشاره گر های ورودی عملیات </w:t>
      </w:r>
      <w:r w:rsidRPr="00AD3506">
        <w:rPr>
          <w:rFonts w:ascii="XB Niloofar" w:eastAsiaTheme="minorEastAsia" w:hAnsi="XB Niloofar" w:cs="XB Niloofar"/>
          <w:sz w:val="20"/>
          <w:szCs w:val="20"/>
        </w:rPr>
        <w:t>accept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کردن </w:t>
      </w:r>
      <w:r w:rsidRPr="00AD3506">
        <w:rPr>
          <w:rFonts w:ascii="XB Niloofar" w:eastAsiaTheme="minorEastAsia" w:hAnsi="XB Niloofar" w:cs="XB Niloofar"/>
          <w:sz w:val="20"/>
          <w:szCs w:val="20"/>
        </w:rPr>
        <w:t>grant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ها شروع میشود و پس از آن هم اشاره گر های ورودی و هم خروجی به روز رسانی میشوند:</w:t>
      </w:r>
    </w:p>
    <w:p w:rsidR="00623717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drawing>
          <wp:inline distT="0" distB="0" distL="0" distR="0">
            <wp:extent cx="5731510" cy="44056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17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پس از ارسال بسته ها و به روز رسانی صف ها مرحله دوم را انجام میدهیم.</w:t>
      </w:r>
    </w:p>
    <w:p w:rsidR="00623717" w:rsidRPr="00AD3506" w:rsidRDefault="00623717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مرحله دوم:</w:t>
      </w:r>
    </w:p>
    <w:p w:rsidR="00623717" w:rsidRPr="00AD3506" w:rsidRDefault="00623717" w:rsidP="00623717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ابتدا درخواست ها به سمت خروجی ارسال میشود:</w:t>
      </w:r>
    </w:p>
    <w:p w:rsidR="006341E3" w:rsidRPr="00AD3506" w:rsidRDefault="006341E3" w:rsidP="00623717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lastRenderedPageBreak/>
        <w:drawing>
          <wp:inline distT="0" distB="0" distL="0" distR="0">
            <wp:extent cx="5731510" cy="3914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FD" w:rsidRPr="00AD3506" w:rsidRDefault="00C436FD" w:rsidP="00623717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سپس </w:t>
      </w:r>
      <w:r w:rsidRPr="00AD3506">
        <w:rPr>
          <w:rFonts w:ascii="XB Niloofar" w:eastAsiaTheme="minorEastAsia" w:hAnsi="XB Niloofar" w:cs="XB Niloofar"/>
          <w:sz w:val="20"/>
          <w:szCs w:val="20"/>
        </w:rPr>
        <w:t xml:space="preserve">grant 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ها بر اساس اشاره گر ها اختصاص داده میشوند اما اشاره گرهایشان تا زمانی که </w:t>
      </w:r>
      <w:r w:rsidRPr="00AD3506">
        <w:rPr>
          <w:rFonts w:ascii="XB Niloofar" w:eastAsiaTheme="minorEastAsia" w:hAnsi="XB Niloofar" w:cs="XB Niloofar"/>
          <w:sz w:val="20"/>
          <w:szCs w:val="20"/>
        </w:rPr>
        <w:t>accept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نشوند به روز رسانی نمیشوند.</w:t>
      </w:r>
    </w:p>
    <w:p w:rsidR="006341E3" w:rsidRPr="00AD3506" w:rsidRDefault="006341E3" w:rsidP="00623717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drawing>
          <wp:inline distT="0" distB="0" distL="0" distR="0">
            <wp:extent cx="5731510" cy="4097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FD" w:rsidRPr="00AD3506" w:rsidRDefault="00C436FD" w:rsidP="00C436FD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lastRenderedPageBreak/>
        <w:t xml:space="preserve">اکنون بر اساس اشاره گر های ورودی عملیات </w:t>
      </w:r>
      <w:r w:rsidRPr="00AD3506">
        <w:rPr>
          <w:rFonts w:ascii="XB Niloofar" w:eastAsiaTheme="minorEastAsia" w:hAnsi="XB Niloofar" w:cs="XB Niloofar"/>
          <w:sz w:val="20"/>
          <w:szCs w:val="20"/>
        </w:rPr>
        <w:t>accept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کردن </w:t>
      </w:r>
      <w:r w:rsidRPr="00AD3506">
        <w:rPr>
          <w:rFonts w:ascii="XB Niloofar" w:eastAsiaTheme="minorEastAsia" w:hAnsi="XB Niloofar" w:cs="XB Niloofar"/>
          <w:sz w:val="20"/>
          <w:szCs w:val="20"/>
        </w:rPr>
        <w:t>grant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ها شروع میشود و پس از آن هم اشاره گر های ورودی و هم خروجی به روز رسانی میشوند:</w:t>
      </w:r>
    </w:p>
    <w:p w:rsidR="006341E3" w:rsidRPr="00AD3506" w:rsidRDefault="006341E3" w:rsidP="00C436FD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drawing>
          <wp:inline distT="0" distB="0" distL="0" distR="0">
            <wp:extent cx="5731510" cy="41948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FD" w:rsidRPr="00AD3506" w:rsidRDefault="00C436FD" w:rsidP="00C436FD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پس از ارسال بسته ها و به روز رسانی صف ها مرحله سوم را انجام میدهیم.</w:t>
      </w:r>
    </w:p>
    <w:p w:rsidR="00C436FD" w:rsidRPr="00AD3506" w:rsidRDefault="00C436FD" w:rsidP="00C436FD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</w:p>
    <w:p w:rsidR="00C436FD" w:rsidRPr="00AD3506" w:rsidRDefault="00C436FD" w:rsidP="00623717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</w:p>
    <w:p w:rsidR="006341E3" w:rsidRPr="00AD3506" w:rsidRDefault="00C436FD" w:rsidP="006341E3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مرحله سوم:</w:t>
      </w:r>
    </w:p>
    <w:p w:rsidR="00C436FD" w:rsidRPr="00AD3506" w:rsidRDefault="00C436FD" w:rsidP="00C436FD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>ابتدا درخواست ها به سمت خروجی ارسال میشود:</w:t>
      </w:r>
    </w:p>
    <w:p w:rsidR="006341E3" w:rsidRPr="00AD3506" w:rsidRDefault="006341E3" w:rsidP="00C436FD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lastRenderedPageBreak/>
        <w:drawing>
          <wp:inline distT="0" distB="0" distL="0" distR="0">
            <wp:extent cx="5731510" cy="3825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FD" w:rsidRPr="00AD3506" w:rsidRDefault="00C436F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سپس </w:t>
      </w:r>
      <w:r w:rsidRPr="00AD3506">
        <w:rPr>
          <w:rFonts w:ascii="XB Niloofar" w:eastAsiaTheme="minorEastAsia" w:hAnsi="XB Niloofar" w:cs="XB Niloofar"/>
          <w:sz w:val="20"/>
          <w:szCs w:val="20"/>
        </w:rPr>
        <w:t xml:space="preserve">grant 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ها بر اساس اشاره گر ها اختصاص داده میشوند اما اشاره گرهایشان تا زمانی که </w:t>
      </w:r>
      <w:r w:rsidRPr="00AD3506">
        <w:rPr>
          <w:rFonts w:ascii="XB Niloofar" w:eastAsiaTheme="minorEastAsia" w:hAnsi="XB Niloofar" w:cs="XB Niloofar"/>
          <w:sz w:val="20"/>
          <w:szCs w:val="20"/>
        </w:rPr>
        <w:t>accept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نشوند به روز رسانی نمیشوند.</w:t>
      </w:r>
    </w:p>
    <w:p w:rsidR="006341E3" w:rsidRPr="00AD3506" w:rsidRDefault="006341E3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drawing>
          <wp:inline distT="0" distB="0" distL="0" distR="0">
            <wp:extent cx="5731510" cy="4247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FD" w:rsidRPr="00AD3506" w:rsidRDefault="00C436FD" w:rsidP="00C436FD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sz w:val="20"/>
          <w:szCs w:val="20"/>
          <w:rtl/>
        </w:rPr>
        <w:lastRenderedPageBreak/>
        <w:t xml:space="preserve">اکنون بر اساس اشاره گر های ورودی عملیات </w:t>
      </w:r>
      <w:r w:rsidRPr="00AD3506">
        <w:rPr>
          <w:rFonts w:ascii="XB Niloofar" w:eastAsiaTheme="minorEastAsia" w:hAnsi="XB Niloofar" w:cs="XB Niloofar"/>
          <w:sz w:val="20"/>
          <w:szCs w:val="20"/>
        </w:rPr>
        <w:t>accept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کردن </w:t>
      </w:r>
      <w:r w:rsidRPr="00AD3506">
        <w:rPr>
          <w:rFonts w:ascii="XB Niloofar" w:eastAsiaTheme="minorEastAsia" w:hAnsi="XB Niloofar" w:cs="XB Niloofar"/>
          <w:sz w:val="20"/>
          <w:szCs w:val="20"/>
        </w:rPr>
        <w:t>grant</w:t>
      </w:r>
      <w:r w:rsidRPr="00AD3506">
        <w:rPr>
          <w:rFonts w:ascii="XB Niloofar" w:eastAsiaTheme="minorEastAsia" w:hAnsi="XB Niloofar" w:cs="XB Niloofar"/>
          <w:sz w:val="20"/>
          <w:szCs w:val="20"/>
          <w:rtl/>
        </w:rPr>
        <w:t xml:space="preserve"> ها شروع میشود و پس از آن هم اشاره گر های ورودی و هم خروجی به روز رسانی میشوند:</w:t>
      </w:r>
    </w:p>
    <w:p w:rsidR="006341E3" w:rsidRPr="00AD3506" w:rsidRDefault="006341E3" w:rsidP="00C436FD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  <w:r w:rsidRPr="00AD3506">
        <w:rPr>
          <w:rFonts w:ascii="XB Niloofar" w:eastAsiaTheme="minorEastAsia" w:hAnsi="XB Niloofar" w:cs="XB Niloofar"/>
          <w:noProof/>
          <w:sz w:val="20"/>
          <w:szCs w:val="20"/>
          <w:rtl/>
        </w:rPr>
        <w:drawing>
          <wp:inline distT="0" distB="0" distL="0" distR="0">
            <wp:extent cx="5731510" cy="39039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FD" w:rsidRPr="00AD3506" w:rsidRDefault="00C436FD" w:rsidP="00203DAE">
      <w:pPr>
        <w:ind w:left="720" w:hanging="720"/>
        <w:rPr>
          <w:rFonts w:ascii="XB Niloofar" w:eastAsiaTheme="minorEastAsia" w:hAnsi="XB Niloofar" w:cs="XB Niloofar"/>
          <w:sz w:val="20"/>
          <w:szCs w:val="20"/>
          <w:rtl/>
        </w:rPr>
      </w:pPr>
    </w:p>
    <w:sectPr w:rsidR="00C436FD" w:rsidRPr="00AD3506" w:rsidSect="009C1635">
      <w:headerReference w:type="default" r:id="rId23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D1A" w:rsidRDefault="00172D1A" w:rsidP="009C1635">
      <w:pPr>
        <w:spacing w:after="0" w:line="240" w:lineRule="auto"/>
      </w:pPr>
      <w:r>
        <w:separator/>
      </w:r>
    </w:p>
  </w:endnote>
  <w:endnote w:type="continuationSeparator" w:id="0">
    <w:p w:rsidR="00172D1A" w:rsidRDefault="00172D1A" w:rsidP="009C1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D1A" w:rsidRDefault="00172D1A" w:rsidP="009C1635">
      <w:pPr>
        <w:spacing w:after="0" w:line="240" w:lineRule="auto"/>
      </w:pPr>
      <w:r>
        <w:separator/>
      </w:r>
    </w:p>
  </w:footnote>
  <w:footnote w:type="continuationSeparator" w:id="0">
    <w:p w:rsidR="00172D1A" w:rsidRDefault="00172D1A" w:rsidP="009C16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635" w:rsidRDefault="009C1635" w:rsidP="009C1635">
    <w:pPr>
      <w:pStyle w:val="Header"/>
    </w:pPr>
    <w:r>
      <w:rPr>
        <w:rFonts w:hint="cs"/>
        <w:rtl/>
      </w:rPr>
      <w:t>محمد حسین افشاری کلانی</w:t>
    </w:r>
    <w:r w:rsidRPr="009C1635">
      <w:ptab w:relativeTo="margin" w:alignment="center" w:leader="none"/>
    </w:r>
    <w:r>
      <w:rPr>
        <w:rFonts w:hint="cs"/>
        <w:rtl/>
      </w:rPr>
      <w:t>تمرین سری سوم</w:t>
    </w:r>
    <w:r w:rsidRPr="009C1635">
      <w:ptab w:relativeTo="margin" w:alignment="right" w:leader="none"/>
    </w:r>
    <w:r>
      <w:rPr>
        <w:rFonts w:hint="cs"/>
        <w:rtl/>
      </w:rPr>
      <w:t>96131019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0B9"/>
    <w:rsid w:val="000220DD"/>
    <w:rsid w:val="0006031E"/>
    <w:rsid w:val="00072A4E"/>
    <w:rsid w:val="000A5AED"/>
    <w:rsid w:val="00110B97"/>
    <w:rsid w:val="00153619"/>
    <w:rsid w:val="00155AAA"/>
    <w:rsid w:val="00172D1A"/>
    <w:rsid w:val="001C6B8F"/>
    <w:rsid w:val="00203DAE"/>
    <w:rsid w:val="00295FAA"/>
    <w:rsid w:val="002E72B9"/>
    <w:rsid w:val="003A60B9"/>
    <w:rsid w:val="003C685B"/>
    <w:rsid w:val="00404A7D"/>
    <w:rsid w:val="004567E0"/>
    <w:rsid w:val="004B4602"/>
    <w:rsid w:val="004E2150"/>
    <w:rsid w:val="00527E93"/>
    <w:rsid w:val="00545105"/>
    <w:rsid w:val="00623717"/>
    <w:rsid w:val="006341E3"/>
    <w:rsid w:val="006913D1"/>
    <w:rsid w:val="006E7B4E"/>
    <w:rsid w:val="007613CF"/>
    <w:rsid w:val="00771FA0"/>
    <w:rsid w:val="007E39CE"/>
    <w:rsid w:val="008839F2"/>
    <w:rsid w:val="00893FFB"/>
    <w:rsid w:val="008A3D81"/>
    <w:rsid w:val="008D4871"/>
    <w:rsid w:val="00963C80"/>
    <w:rsid w:val="009C1635"/>
    <w:rsid w:val="00A5276D"/>
    <w:rsid w:val="00AD0DBF"/>
    <w:rsid w:val="00AD1715"/>
    <w:rsid w:val="00AD3506"/>
    <w:rsid w:val="00AE4EBA"/>
    <w:rsid w:val="00B43AA3"/>
    <w:rsid w:val="00BD7E65"/>
    <w:rsid w:val="00C436FD"/>
    <w:rsid w:val="00C9752F"/>
    <w:rsid w:val="00CB3339"/>
    <w:rsid w:val="00CF3D45"/>
    <w:rsid w:val="00EE01C9"/>
    <w:rsid w:val="00F57EE7"/>
    <w:rsid w:val="00F60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FB7316-9275-4412-93AF-84CBC9197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4EB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C1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635"/>
  </w:style>
  <w:style w:type="paragraph" w:styleId="Footer">
    <w:name w:val="footer"/>
    <w:basedOn w:val="Normal"/>
    <w:link w:val="FooterChar"/>
    <w:uiPriority w:val="99"/>
    <w:unhideWhenUsed/>
    <w:rsid w:val="009C1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FE562-D05E-4009-A7AC-1956C8642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14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ho3in</dc:creator>
  <cp:keywords/>
  <dc:description/>
  <cp:lastModifiedBy>mohammad ho3in</cp:lastModifiedBy>
  <cp:revision>33</cp:revision>
  <dcterms:created xsi:type="dcterms:W3CDTF">2017-12-21T14:11:00Z</dcterms:created>
  <dcterms:modified xsi:type="dcterms:W3CDTF">2017-12-29T13:55:00Z</dcterms:modified>
</cp:coreProperties>
</file>