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68" w:rsidRDefault="00676868"/>
    <w:p w:rsidR="0088564E" w:rsidRPr="00A23269" w:rsidRDefault="0088564E" w:rsidP="0088564E">
      <w:pPr>
        <w:jc w:val="center"/>
        <w:rPr>
          <w:rFonts w:ascii="Times New Roman" w:hAnsi="Times New Roman" w:cs="Times New Roman"/>
          <w:b/>
          <w:sz w:val="28"/>
          <w:szCs w:val="28"/>
        </w:rPr>
      </w:pPr>
      <w:r w:rsidRPr="00A23269">
        <w:rPr>
          <w:rFonts w:ascii="Times New Roman" w:hAnsi="Times New Roman" w:cs="Times New Roman"/>
          <w:b/>
          <w:sz w:val="28"/>
          <w:szCs w:val="28"/>
        </w:rPr>
        <w:t>CHAPTER#8</w:t>
      </w:r>
    </w:p>
    <w:p w:rsidR="0088564E" w:rsidRPr="0041340E" w:rsidRDefault="0088564E" w:rsidP="0088564E">
      <w:pPr>
        <w:rPr>
          <w:rFonts w:ascii="Times New Roman" w:hAnsi="Times New Roman" w:cs="Times New Roman"/>
          <w:b/>
          <w:sz w:val="24"/>
          <w:szCs w:val="24"/>
        </w:rPr>
      </w:pPr>
    </w:p>
    <w:p w:rsidR="0088564E" w:rsidRPr="0041340E" w:rsidRDefault="0088564E" w:rsidP="0088564E">
      <w:pPr>
        <w:pStyle w:val="NormalWeb"/>
      </w:pPr>
      <w:r w:rsidRPr="0041340E">
        <w:t xml:space="preserve">Chapter 8 focuses on creating seamless and intuitive navigation within a Flutter app, which is essential for a great user experience (UX). Good navigation ensures users can easily access information and interact with the app. The chapter highlights how adding animations during navigation transitions can enhance UX, provided they convey an action rather than distract the user. You’ll learn how to use the </w:t>
      </w:r>
      <w:r w:rsidRPr="00A23269">
        <w:rPr>
          <w:rStyle w:val="HTMLCode"/>
          <w:rFonts w:ascii="Times New Roman" w:hAnsi="Times New Roman" w:cs="Times New Roman"/>
          <w:sz w:val="24"/>
          <w:szCs w:val="24"/>
        </w:rPr>
        <w:t>Navigator</w:t>
      </w:r>
      <w:r w:rsidRPr="0041340E">
        <w:t xml:space="preserve"> widget to manage a stack of routes, allowing users to move between pages effectively. The chapter introduces the </w:t>
      </w:r>
      <w:r w:rsidRPr="0041340E">
        <w:rPr>
          <w:rStyle w:val="HTMLCode"/>
          <w:rFonts w:ascii="Times New Roman" w:hAnsi="Times New Roman" w:cs="Times New Roman"/>
        </w:rPr>
        <w:t>Hero</w:t>
      </w:r>
      <w:r w:rsidRPr="0041340E">
        <w:t xml:space="preserve"> widget, which enables navigation animations by smoothly transitioning and resizing a widget from one page to another, creating a visually cohesive experience.</w:t>
      </w:r>
    </w:p>
    <w:p w:rsidR="0088564E" w:rsidRDefault="00A23269" w:rsidP="0088564E">
      <w:pPr>
        <w:pStyle w:val="NormalWeb"/>
      </w:pPr>
      <w:r>
        <w:rPr>
          <w:noProof/>
          <w14:ligatures w14:val="standardContextual"/>
        </w:rPr>
        <w:drawing>
          <wp:anchor distT="0" distB="0" distL="114300" distR="114300" simplePos="0" relativeHeight="251659264" behindDoc="0" locked="0" layoutInCell="1" allowOverlap="1">
            <wp:simplePos x="0" y="0"/>
            <wp:positionH relativeFrom="column">
              <wp:posOffset>2891155</wp:posOffset>
            </wp:positionH>
            <wp:positionV relativeFrom="paragraph">
              <wp:posOffset>1356360</wp:posOffset>
            </wp:positionV>
            <wp:extent cx="2731770" cy="26752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05 084915.png"/>
                    <pic:cNvPicPr/>
                  </pic:nvPicPr>
                  <pic:blipFill>
                    <a:blip r:embed="rId4">
                      <a:extLst>
                        <a:ext uri="{28A0092B-C50C-407E-A947-70E740481C1C}">
                          <a14:useLocalDpi xmlns:a14="http://schemas.microsoft.com/office/drawing/2010/main" val="0"/>
                        </a:ext>
                      </a:extLst>
                    </a:blip>
                    <a:stretch>
                      <a:fillRect/>
                    </a:stretch>
                  </pic:blipFill>
                  <pic:spPr>
                    <a:xfrm>
                      <a:off x="0" y="0"/>
                      <a:ext cx="2731770" cy="2675255"/>
                    </a:xfrm>
                    <a:prstGeom prst="rect">
                      <a:avLst/>
                    </a:prstGeom>
                  </pic:spPr>
                </pic:pic>
              </a:graphicData>
            </a:graphic>
            <wp14:sizeRelH relativeFrom="page">
              <wp14:pctWidth>0</wp14:pctWidth>
            </wp14:sizeRelH>
            <wp14:sizeRelV relativeFrom="page">
              <wp14:pctHeight>0</wp14:pctHeight>
            </wp14:sizeRelV>
          </wp:anchor>
        </w:drawing>
      </w:r>
      <w:r w:rsidR="0088564E" w:rsidRPr="0041340E">
        <w:t xml:space="preserve">Additionally, you'll explore different navigation methods, including the </w:t>
      </w:r>
      <w:proofErr w:type="spellStart"/>
      <w:r w:rsidR="0088564E" w:rsidRPr="00A23269">
        <w:rPr>
          <w:rStyle w:val="HTMLCode"/>
          <w:rFonts w:ascii="Times New Roman" w:hAnsi="Times New Roman" w:cs="Times New Roman"/>
          <w:sz w:val="24"/>
          <w:szCs w:val="24"/>
        </w:rPr>
        <w:t>BottomNavigationBar</w:t>
      </w:r>
      <w:proofErr w:type="spellEnd"/>
      <w:r w:rsidR="0088564E" w:rsidRPr="00A23269">
        <w:t xml:space="preserve">, </w:t>
      </w:r>
      <w:proofErr w:type="spellStart"/>
      <w:r w:rsidR="0088564E" w:rsidRPr="00A23269">
        <w:rPr>
          <w:rStyle w:val="HTMLCode"/>
          <w:rFonts w:ascii="Times New Roman" w:hAnsi="Times New Roman" w:cs="Times New Roman"/>
          <w:sz w:val="24"/>
          <w:szCs w:val="24"/>
        </w:rPr>
        <w:t>BottomAppBar</w:t>
      </w:r>
      <w:proofErr w:type="spellEnd"/>
      <w:r w:rsidR="0088564E" w:rsidRPr="00A23269">
        <w:t xml:space="preserve">, </w:t>
      </w:r>
      <w:proofErr w:type="spellStart"/>
      <w:r w:rsidR="0088564E" w:rsidRPr="00A23269">
        <w:rPr>
          <w:rStyle w:val="HTMLCode"/>
          <w:rFonts w:ascii="Times New Roman" w:hAnsi="Times New Roman" w:cs="Times New Roman"/>
          <w:sz w:val="24"/>
          <w:szCs w:val="24"/>
        </w:rPr>
        <w:t>TabBar</w:t>
      </w:r>
      <w:proofErr w:type="spellEnd"/>
      <w:r w:rsidR="0088564E" w:rsidRPr="00A23269">
        <w:t xml:space="preserve">, </w:t>
      </w:r>
      <w:proofErr w:type="spellStart"/>
      <w:r w:rsidR="0088564E" w:rsidRPr="00A23269">
        <w:rPr>
          <w:rStyle w:val="HTMLCode"/>
          <w:rFonts w:ascii="Times New Roman" w:hAnsi="Times New Roman" w:cs="Times New Roman"/>
          <w:sz w:val="24"/>
          <w:szCs w:val="24"/>
        </w:rPr>
        <w:t>TabBarView</w:t>
      </w:r>
      <w:proofErr w:type="spellEnd"/>
      <w:r w:rsidR="0088564E" w:rsidRPr="00A23269">
        <w:t xml:space="preserve">, </w:t>
      </w:r>
      <w:r w:rsidR="0088564E" w:rsidRPr="0041340E">
        <w:t xml:space="preserve">and </w:t>
      </w:r>
      <w:r w:rsidR="0088564E" w:rsidRPr="00A23269">
        <w:rPr>
          <w:rStyle w:val="HTMLCode"/>
          <w:rFonts w:ascii="Times New Roman" w:hAnsi="Times New Roman" w:cs="Times New Roman"/>
          <w:sz w:val="24"/>
          <w:szCs w:val="24"/>
        </w:rPr>
        <w:t>Drawer</w:t>
      </w:r>
      <w:r w:rsidR="0088564E" w:rsidRPr="00A23269">
        <w:t xml:space="preserve"> </w:t>
      </w:r>
      <w:r w:rsidR="0088564E" w:rsidRPr="0041340E">
        <w:t xml:space="preserve">widgets, which offer a variety of ways to switch between app sections. The chapter also demonstrates how to use the </w:t>
      </w:r>
      <w:proofErr w:type="spellStart"/>
      <w:r w:rsidR="0088564E" w:rsidRPr="00A23269">
        <w:rPr>
          <w:rStyle w:val="HTMLCode"/>
          <w:rFonts w:ascii="Times New Roman" w:hAnsi="Times New Roman" w:cs="Times New Roman"/>
          <w:sz w:val="24"/>
          <w:szCs w:val="24"/>
        </w:rPr>
        <w:t>ListView</w:t>
      </w:r>
      <w:proofErr w:type="spellEnd"/>
      <w:r w:rsidR="0088564E" w:rsidRPr="0041340E">
        <w:t xml:space="preserve"> widget in combination with the</w:t>
      </w:r>
      <w:r w:rsidR="0088564E" w:rsidRPr="00A23269">
        <w:t xml:space="preserve"> </w:t>
      </w:r>
      <w:r w:rsidR="0088564E" w:rsidRPr="00A23269">
        <w:rPr>
          <w:rStyle w:val="HTMLCode"/>
          <w:rFonts w:ascii="Times New Roman" w:hAnsi="Times New Roman" w:cs="Times New Roman"/>
          <w:sz w:val="24"/>
          <w:szCs w:val="24"/>
        </w:rPr>
        <w:t>Drawer</w:t>
      </w:r>
      <w:r w:rsidR="0088564E" w:rsidRPr="0041340E">
        <w:t xml:space="preserve"> widget to create a navigational menu, providing users with an easy-to-use interface for moving through the app. By the end of the chapter, you'll have the skills to implement versatile and user-friendly navigation systems with engaging animations to improve the overall user experience.</w:t>
      </w:r>
    </w:p>
    <w:p w:rsidR="00A23269" w:rsidRPr="0041340E" w:rsidRDefault="00A23269" w:rsidP="0088564E">
      <w:pPr>
        <w:pStyle w:val="NormalWeb"/>
      </w:pPr>
      <w:bookmarkStart w:id="0" w:name="_GoBack"/>
      <w:bookmarkEnd w:id="0"/>
      <w:r>
        <w:rPr>
          <w:noProof/>
          <w14:ligatures w14:val="standardContextual"/>
        </w:rPr>
        <w:drawing>
          <wp:anchor distT="0" distB="0" distL="114300" distR="114300" simplePos="0" relativeHeight="251658240" behindDoc="0" locked="0" layoutInCell="1" allowOverlap="1">
            <wp:simplePos x="0" y="0"/>
            <wp:positionH relativeFrom="margin">
              <wp:posOffset>73025</wp:posOffset>
            </wp:positionH>
            <wp:positionV relativeFrom="paragraph">
              <wp:posOffset>1905</wp:posOffset>
            </wp:positionV>
            <wp:extent cx="2761615" cy="2607945"/>
            <wp:effectExtent l="0" t="0" r="63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05 084957.png"/>
                    <pic:cNvPicPr/>
                  </pic:nvPicPr>
                  <pic:blipFill>
                    <a:blip r:embed="rId5">
                      <a:extLst>
                        <a:ext uri="{28A0092B-C50C-407E-A947-70E740481C1C}">
                          <a14:useLocalDpi xmlns:a14="http://schemas.microsoft.com/office/drawing/2010/main" val="0"/>
                        </a:ext>
                      </a:extLst>
                    </a:blip>
                    <a:stretch>
                      <a:fillRect/>
                    </a:stretch>
                  </pic:blipFill>
                  <pic:spPr>
                    <a:xfrm>
                      <a:off x="0" y="0"/>
                      <a:ext cx="2761615" cy="2607945"/>
                    </a:xfrm>
                    <a:prstGeom prst="rect">
                      <a:avLst/>
                    </a:prstGeom>
                  </pic:spPr>
                </pic:pic>
              </a:graphicData>
            </a:graphic>
            <wp14:sizeRelH relativeFrom="page">
              <wp14:pctWidth>0</wp14:pctWidth>
            </wp14:sizeRelH>
            <wp14:sizeRelV relativeFrom="page">
              <wp14:pctHeight>0</wp14:pctHeight>
            </wp14:sizeRelV>
          </wp:anchor>
        </w:drawing>
      </w:r>
    </w:p>
    <w:p w:rsidR="0088564E" w:rsidRPr="0088564E" w:rsidRDefault="0088564E" w:rsidP="0088564E">
      <w:pPr>
        <w:rPr>
          <w:rFonts w:ascii="Times New Roman" w:hAnsi="Times New Roman" w:cs="Times New Roman"/>
          <w:b/>
          <w:sz w:val="24"/>
          <w:szCs w:val="24"/>
        </w:rPr>
      </w:pPr>
    </w:p>
    <w:sectPr w:rsidR="0088564E" w:rsidRPr="008856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4E"/>
    <w:rsid w:val="0041340E"/>
    <w:rsid w:val="00676868"/>
    <w:rsid w:val="0088564E"/>
    <w:rsid w:val="00A232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1A64"/>
  <w15:chartTrackingRefBased/>
  <w15:docId w15:val="{5594660D-4A98-4F69-975A-1F49F575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64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TMLCode">
    <w:name w:val="HTML Code"/>
    <w:basedOn w:val="DefaultParagraphFont"/>
    <w:uiPriority w:val="99"/>
    <w:semiHidden/>
    <w:unhideWhenUsed/>
    <w:rsid w:val="008856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2024-12-04T09:39:00Z</dcterms:created>
  <dcterms:modified xsi:type="dcterms:W3CDTF">2024-12-05T00:51:00Z</dcterms:modified>
</cp:coreProperties>
</file>