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BDA" w:rsidRDefault="00CA7BDA" w:rsidP="00CA7BDA">
      <w:pPr>
        <w:spacing w:after="0"/>
      </w:pPr>
      <w:proofErr w:type="spellStart"/>
      <w:r>
        <w:t>Csc</w:t>
      </w:r>
      <w:proofErr w:type="spellEnd"/>
      <w:r>
        <w:t xml:space="preserve"> 11</w:t>
      </w:r>
    </w:p>
    <w:p w:rsidR="00CA7BDA" w:rsidRDefault="00CA7BDA" w:rsidP="00CA7BDA">
      <w:pPr>
        <w:spacing w:after="0"/>
      </w:pPr>
      <w:r>
        <w:t>Class Notes</w:t>
      </w:r>
    </w:p>
    <w:p w:rsidR="00CA7BDA" w:rsidRDefault="00CA7BDA" w:rsidP="00CA7BDA">
      <w:pPr>
        <w:spacing w:after="0"/>
      </w:pPr>
      <w:r>
        <w:t>10/3/2016</w:t>
      </w:r>
    </w:p>
    <w:p w:rsidR="00CA7BDA" w:rsidRDefault="00CA7BDA" w:rsidP="00CA7BDA">
      <w:pPr>
        <w:spacing w:after="0"/>
      </w:pPr>
    </w:p>
    <w:p w:rsidR="00BC03E1" w:rsidRDefault="00BC03E1" w:rsidP="00CA7BDA">
      <w:pPr>
        <w:spacing w:after="0"/>
      </w:pPr>
      <w:proofErr w:type="spellStart"/>
      <w:r>
        <w:t>Printf</w:t>
      </w:r>
      <w:proofErr w:type="spellEnd"/>
      <w:r>
        <w:t xml:space="preserve"> (misc. info)</w:t>
      </w:r>
    </w:p>
    <w:p w:rsidR="00BC03E1" w:rsidRDefault="00BC03E1" w:rsidP="00BC03E1">
      <w:pPr>
        <w:pStyle w:val="ListParagraph"/>
        <w:numPr>
          <w:ilvl w:val="0"/>
          <w:numId w:val="1"/>
        </w:numPr>
        <w:spacing w:after="0"/>
      </w:pPr>
      <w:r>
        <w:t xml:space="preserve">When </w:t>
      </w:r>
      <w:proofErr w:type="spellStart"/>
      <w:r>
        <w:t>printf</w:t>
      </w:r>
      <w:proofErr w:type="spellEnd"/>
      <w:r>
        <w:t xml:space="preserve"> reads an \n, the program is supposed to flush the buffer, but it doesn’t.</w:t>
      </w:r>
    </w:p>
    <w:p w:rsidR="00BC03E1" w:rsidRDefault="00BC03E1" w:rsidP="00BC03E1">
      <w:pPr>
        <w:pStyle w:val="ListParagraph"/>
        <w:numPr>
          <w:ilvl w:val="1"/>
          <w:numId w:val="1"/>
        </w:numPr>
        <w:spacing w:after="0"/>
      </w:pPr>
      <w:r>
        <w:t xml:space="preserve">Must run </w:t>
      </w:r>
      <w:proofErr w:type="spellStart"/>
      <w:r w:rsidRPr="00BC03E1">
        <w:rPr>
          <w:i/>
          <w:color w:val="5B9BD5" w:themeColor="accent1"/>
        </w:rPr>
        <w:t>bl</w:t>
      </w:r>
      <w:proofErr w:type="spellEnd"/>
      <w:r w:rsidRPr="00BC03E1">
        <w:rPr>
          <w:i/>
          <w:color w:val="5B9BD5" w:themeColor="accent1"/>
        </w:rPr>
        <w:t xml:space="preserve"> </w:t>
      </w:r>
      <w:proofErr w:type="spellStart"/>
      <w:r w:rsidRPr="00BC03E1">
        <w:rPr>
          <w:i/>
          <w:color w:val="5B9BD5" w:themeColor="accent1"/>
        </w:rPr>
        <w:t>fflush</w:t>
      </w:r>
      <w:proofErr w:type="spellEnd"/>
      <w:r w:rsidRPr="00BC03E1">
        <w:rPr>
          <w:color w:val="5B9BD5" w:themeColor="accent1"/>
        </w:rPr>
        <w:t xml:space="preserve"> </w:t>
      </w:r>
      <w:r>
        <w:t>after printing text to clear buffer</w:t>
      </w:r>
    </w:p>
    <w:p w:rsidR="00BC03E1" w:rsidRDefault="00F0515E" w:rsidP="00BC03E1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F0515E" w:rsidRDefault="00F0515E" w:rsidP="00F0515E">
      <w:pPr>
        <w:pStyle w:val="ListParagraph"/>
        <w:spacing w:after="0"/>
        <w:ind w:left="1440"/>
      </w:pPr>
      <w:proofErr w:type="spellStart"/>
      <w:r>
        <w:t>fmt_string</w:t>
      </w:r>
      <w:proofErr w:type="spellEnd"/>
      <w:r>
        <w:t xml:space="preserve"> = “</w:t>
      </w:r>
      <w:proofErr w:type="spellStart"/>
      <w:r>
        <w:t>myValue</w:t>
      </w:r>
      <w:proofErr w:type="spellEnd"/>
      <w:r>
        <w:t>:  %d\n”;</w:t>
      </w:r>
    </w:p>
    <w:p w:rsidR="00F0515E" w:rsidRDefault="00F0515E" w:rsidP="00F0515E">
      <w:pPr>
        <w:pStyle w:val="ListParagraph"/>
        <w:spacing w:after="0"/>
        <w:ind w:left="1440"/>
      </w:pPr>
    </w:p>
    <w:p w:rsidR="00F0515E" w:rsidRDefault="00F0515E" w:rsidP="00F0515E">
      <w:pPr>
        <w:pStyle w:val="ListParagraph"/>
        <w:spacing w:after="0"/>
        <w:ind w:left="1440"/>
      </w:pPr>
      <w:proofErr w:type="spellStart"/>
      <w:r>
        <w:t>ldr</w:t>
      </w:r>
      <w:proofErr w:type="spellEnd"/>
      <w:r>
        <w:t xml:space="preserve"> r0, = </w:t>
      </w:r>
      <w:proofErr w:type="spellStart"/>
      <w:r>
        <w:t>fmt_string</w:t>
      </w:r>
      <w:proofErr w:type="spellEnd"/>
    </w:p>
    <w:p w:rsidR="00F0515E" w:rsidRDefault="00F0515E" w:rsidP="00F0515E">
      <w:pPr>
        <w:pStyle w:val="ListParagraph"/>
        <w:spacing w:after="0"/>
        <w:ind w:left="1440"/>
      </w:pPr>
      <w:proofErr w:type="spellStart"/>
      <w:r>
        <w:t>ldr</w:t>
      </w:r>
      <w:proofErr w:type="spellEnd"/>
      <w:r>
        <w:t xml:space="preserve"> r1, = </w:t>
      </w:r>
      <w:proofErr w:type="spellStart"/>
      <w:r>
        <w:t>myValue</w:t>
      </w:r>
      <w:proofErr w:type="spellEnd"/>
    </w:p>
    <w:p w:rsidR="00F0515E" w:rsidRDefault="00F0515E" w:rsidP="00F0515E">
      <w:pPr>
        <w:pStyle w:val="ListParagraph"/>
        <w:spacing w:after="0"/>
        <w:ind w:left="1440"/>
      </w:pPr>
      <w:proofErr w:type="spellStart"/>
      <w:r>
        <w:t>ldr</w:t>
      </w:r>
      <w:proofErr w:type="spellEnd"/>
      <w:r>
        <w:t xml:space="preserve"> r1, [r1]</w:t>
      </w:r>
    </w:p>
    <w:p w:rsidR="00F0515E" w:rsidRDefault="00F0515E" w:rsidP="00F0515E">
      <w:pPr>
        <w:pStyle w:val="ListParagraph"/>
        <w:spacing w:after="0"/>
        <w:ind w:left="1440"/>
      </w:pPr>
      <w:proofErr w:type="spellStart"/>
      <w:r>
        <w:t>bl</w:t>
      </w:r>
      <w:proofErr w:type="spellEnd"/>
      <w:r>
        <w:t xml:space="preserve"> </w:t>
      </w:r>
      <w:proofErr w:type="spellStart"/>
      <w:r>
        <w:t>printf</w:t>
      </w:r>
      <w:proofErr w:type="spellEnd"/>
    </w:p>
    <w:p w:rsidR="00F0515E" w:rsidRDefault="00F0515E" w:rsidP="00F0515E">
      <w:pPr>
        <w:pStyle w:val="ListParagraph"/>
        <w:spacing w:after="0"/>
        <w:ind w:left="1440"/>
      </w:pPr>
    </w:p>
    <w:p w:rsidR="00F0515E" w:rsidRDefault="00F0515E" w:rsidP="00F0515E">
      <w:pPr>
        <w:pStyle w:val="ListParagraph"/>
        <w:spacing w:after="0"/>
        <w:ind w:left="1440"/>
      </w:pPr>
      <w:proofErr w:type="spellStart"/>
      <w:r w:rsidRPr="003C32DC">
        <w:rPr>
          <w:color w:val="2E74B5" w:themeColor="accent1" w:themeShade="BF"/>
        </w:rPr>
        <w:t>ldr</w:t>
      </w:r>
      <w:proofErr w:type="spellEnd"/>
      <w:r w:rsidRPr="003C32DC">
        <w:rPr>
          <w:color w:val="2E74B5" w:themeColor="accent1" w:themeShade="BF"/>
        </w:rPr>
        <w:t xml:space="preserve"> r0, #0</w:t>
      </w:r>
      <w:r>
        <w:tab/>
        <w:t>//Nulls registry 0</w:t>
      </w:r>
    </w:p>
    <w:p w:rsidR="00F0515E" w:rsidRDefault="00F0515E" w:rsidP="00F0515E">
      <w:pPr>
        <w:pStyle w:val="ListParagraph"/>
        <w:spacing w:after="0"/>
        <w:ind w:left="1440"/>
      </w:pPr>
      <w:proofErr w:type="spellStart"/>
      <w:r w:rsidRPr="003C32DC">
        <w:rPr>
          <w:color w:val="2E74B5" w:themeColor="accent1" w:themeShade="BF"/>
        </w:rPr>
        <w:t>bl</w:t>
      </w:r>
      <w:proofErr w:type="spellEnd"/>
      <w:r w:rsidRPr="003C32DC">
        <w:rPr>
          <w:color w:val="2E74B5" w:themeColor="accent1" w:themeShade="BF"/>
        </w:rPr>
        <w:t xml:space="preserve"> </w:t>
      </w:r>
      <w:proofErr w:type="spellStart"/>
      <w:r w:rsidRPr="003C32DC">
        <w:rPr>
          <w:color w:val="2E74B5" w:themeColor="accent1" w:themeShade="BF"/>
        </w:rPr>
        <w:t>fflush</w:t>
      </w:r>
      <w:proofErr w:type="spellEnd"/>
      <w:r>
        <w:tab/>
      </w:r>
      <w:r>
        <w:tab/>
        <w:t>//Flushes buffer</w:t>
      </w:r>
    </w:p>
    <w:p w:rsidR="00F0515E" w:rsidRDefault="00F0515E" w:rsidP="00004BE5">
      <w:pPr>
        <w:spacing w:after="0"/>
      </w:pPr>
    </w:p>
    <w:p w:rsidR="00004BE5" w:rsidRDefault="00004BE5" w:rsidP="00004BE5">
      <w:pPr>
        <w:spacing w:after="0"/>
      </w:pPr>
      <w:r>
        <w:t>and</w:t>
      </w:r>
    </w:p>
    <w:p w:rsidR="00004BE5" w:rsidRDefault="00004BE5" w:rsidP="00004BE5">
      <w:pPr>
        <w:pStyle w:val="ListParagraph"/>
        <w:numPr>
          <w:ilvl w:val="0"/>
          <w:numId w:val="1"/>
        </w:numPr>
        <w:spacing w:after="0"/>
      </w:pPr>
      <w:r>
        <w:t>“and” command continues previous code</w:t>
      </w:r>
      <w:bookmarkStart w:id="0" w:name="_GoBack"/>
      <w:bookmarkEnd w:id="0"/>
    </w:p>
    <w:p w:rsidR="00004BE5" w:rsidRDefault="00004BE5" w:rsidP="00004BE5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004BE5" w:rsidRDefault="00004BE5" w:rsidP="00004BE5">
      <w:pPr>
        <w:spacing w:after="0"/>
        <w:ind w:left="1440"/>
      </w:pPr>
      <w:r>
        <w:t>Main:</w:t>
      </w:r>
    </w:p>
    <w:p w:rsidR="00004BE5" w:rsidRDefault="00004BE5" w:rsidP="00004BE5">
      <w:pPr>
        <w:spacing w:after="0"/>
        <w:ind w:left="1440"/>
      </w:pPr>
      <w:r>
        <w:tab/>
      </w:r>
      <w:proofErr w:type="spellStart"/>
      <w:r>
        <w:t>ldr</w:t>
      </w:r>
      <w:proofErr w:type="spellEnd"/>
      <w:r>
        <w:t xml:space="preserve"> r1, = value</w:t>
      </w:r>
    </w:p>
    <w:p w:rsidR="00004BE5" w:rsidRDefault="00004BE5" w:rsidP="00004BE5">
      <w:pPr>
        <w:spacing w:after="0"/>
        <w:ind w:left="1440"/>
      </w:pPr>
      <w:r>
        <w:tab/>
      </w:r>
      <w:proofErr w:type="spellStart"/>
      <w:r>
        <w:t>ldr</w:t>
      </w:r>
      <w:proofErr w:type="spellEnd"/>
      <w:r>
        <w:t xml:space="preserve"> r0, [r1]</w:t>
      </w:r>
      <w:r>
        <w:tab/>
      </w:r>
      <w:r>
        <w:tab/>
        <w:t>//loads word to r0</w:t>
      </w:r>
    </w:p>
    <w:p w:rsidR="00004BE5" w:rsidRDefault="00004BE5" w:rsidP="00004BE5">
      <w:pPr>
        <w:spacing w:after="0"/>
        <w:ind w:left="1440"/>
      </w:pPr>
      <w:r>
        <w:tab/>
      </w:r>
      <w:r w:rsidRPr="003C32DC">
        <w:rPr>
          <w:color w:val="2E74B5" w:themeColor="accent1" w:themeShade="BF"/>
        </w:rPr>
        <w:t>and</w:t>
      </w:r>
      <w:r>
        <w:t xml:space="preserve"> r2, r0, #0xff000000</w:t>
      </w:r>
      <w:r>
        <w:tab/>
        <w:t>//loads top 2 bytes to r2</w:t>
      </w:r>
    </w:p>
    <w:p w:rsidR="00892B95" w:rsidRDefault="00004BE5" w:rsidP="00892B95">
      <w:pPr>
        <w:spacing w:after="0"/>
        <w:ind w:left="1440"/>
      </w:pPr>
      <w:r>
        <w:tab/>
      </w:r>
      <w:r w:rsidRPr="003C32DC">
        <w:rPr>
          <w:color w:val="2E74B5" w:themeColor="accent1" w:themeShade="BF"/>
        </w:rPr>
        <w:t>and</w:t>
      </w:r>
      <w:r>
        <w:t xml:space="preserve"> r3, r0, #0x00ff0000 //loads top 2 bytes to r3</w:t>
      </w:r>
    </w:p>
    <w:p w:rsidR="00892B95" w:rsidRDefault="00892B95" w:rsidP="00892B95">
      <w:pPr>
        <w:spacing w:after="0"/>
      </w:pPr>
    </w:p>
    <w:p w:rsidR="00395A3F" w:rsidRDefault="00395A3F" w:rsidP="00892B95">
      <w:pPr>
        <w:spacing w:after="0"/>
      </w:pPr>
      <w:r>
        <w:t>add</w:t>
      </w:r>
    </w:p>
    <w:p w:rsidR="00395A3F" w:rsidRDefault="00395A3F" w:rsidP="00395A3F">
      <w:pPr>
        <w:pStyle w:val="ListParagraph"/>
        <w:numPr>
          <w:ilvl w:val="0"/>
          <w:numId w:val="1"/>
        </w:numPr>
        <w:spacing w:after="0"/>
      </w:pPr>
      <w:r>
        <w:t>Def.) Adds two values</w:t>
      </w:r>
    </w:p>
    <w:p w:rsidR="00395A3F" w:rsidRDefault="00395A3F" w:rsidP="00395A3F">
      <w:pPr>
        <w:pStyle w:val="ListParagraph"/>
        <w:numPr>
          <w:ilvl w:val="1"/>
          <w:numId w:val="1"/>
        </w:numPr>
        <w:spacing w:after="0"/>
      </w:pPr>
      <w:r>
        <w:t>Does NOT set status register</w:t>
      </w:r>
    </w:p>
    <w:p w:rsidR="00892B95" w:rsidRDefault="00892B95" w:rsidP="00892B95">
      <w:pPr>
        <w:spacing w:after="0"/>
      </w:pPr>
      <w:proofErr w:type="spellStart"/>
      <w:r>
        <w:t>adc</w:t>
      </w:r>
      <w:proofErr w:type="spellEnd"/>
    </w:p>
    <w:p w:rsidR="00892B95" w:rsidRDefault="00892B95" w:rsidP="00892B95">
      <w:pPr>
        <w:pStyle w:val="ListParagraph"/>
        <w:numPr>
          <w:ilvl w:val="0"/>
          <w:numId w:val="1"/>
        </w:numPr>
        <w:spacing w:after="0"/>
      </w:pPr>
      <w:r>
        <w:t>Def.) add with carry function</w:t>
      </w:r>
    </w:p>
    <w:p w:rsidR="00892B95" w:rsidRDefault="00892B95" w:rsidP="00892B95">
      <w:pPr>
        <w:pStyle w:val="ListParagraph"/>
        <w:numPr>
          <w:ilvl w:val="1"/>
          <w:numId w:val="1"/>
        </w:numPr>
        <w:spacing w:after="0"/>
      </w:pPr>
      <w:r>
        <w:t>Calculates registries and carries over the value from other registries</w:t>
      </w:r>
    </w:p>
    <w:p w:rsidR="0022383F" w:rsidRDefault="00395A3F" w:rsidP="0022383F">
      <w:pPr>
        <w:spacing w:after="0"/>
      </w:pPr>
      <w:r>
        <w:t>adds</w:t>
      </w:r>
    </w:p>
    <w:p w:rsidR="00395A3F" w:rsidRDefault="00395A3F" w:rsidP="00395A3F">
      <w:pPr>
        <w:pStyle w:val="ListParagraph"/>
        <w:numPr>
          <w:ilvl w:val="0"/>
          <w:numId w:val="1"/>
        </w:numPr>
        <w:spacing w:after="0"/>
      </w:pPr>
      <w:r>
        <w:t>Def.) adds two registries and sets flags as needed</w:t>
      </w:r>
    </w:p>
    <w:p w:rsidR="00395A3F" w:rsidRDefault="00395A3F" w:rsidP="00395A3F">
      <w:pPr>
        <w:pStyle w:val="ListParagraph"/>
        <w:numPr>
          <w:ilvl w:val="1"/>
          <w:numId w:val="1"/>
        </w:numPr>
        <w:spacing w:after="0"/>
      </w:pPr>
      <w:r>
        <w:t>Sets status register</w:t>
      </w:r>
    </w:p>
    <w:p w:rsidR="00395A3F" w:rsidRDefault="00395A3F" w:rsidP="0022383F">
      <w:pPr>
        <w:spacing w:after="0"/>
      </w:pPr>
    </w:p>
    <w:p w:rsidR="0022383F" w:rsidRDefault="0022383F" w:rsidP="0022383F">
      <w:pPr>
        <w:spacing w:after="0"/>
      </w:pPr>
      <w:r>
        <w:t>Study</w:t>
      </w:r>
    </w:p>
    <w:p w:rsidR="0022383F" w:rsidRDefault="0022383F" w:rsidP="0022383F">
      <w:pPr>
        <w:pStyle w:val="ListParagraph"/>
        <w:numPr>
          <w:ilvl w:val="0"/>
          <w:numId w:val="1"/>
        </w:numPr>
        <w:spacing w:after="0"/>
      </w:pPr>
      <w:r>
        <w:t xml:space="preserve">Binary </w:t>
      </w:r>
      <w:proofErr w:type="spellStart"/>
      <w:r>
        <w:t>arithmatic</w:t>
      </w:r>
      <w:proofErr w:type="spellEnd"/>
    </w:p>
    <w:p w:rsidR="00892B95" w:rsidRDefault="00892B95" w:rsidP="00892B95">
      <w:pPr>
        <w:spacing w:after="0"/>
      </w:pPr>
    </w:p>
    <w:p w:rsidR="00892B95" w:rsidRDefault="00892B95" w:rsidP="00892B95">
      <w:pPr>
        <w:spacing w:after="0"/>
      </w:pPr>
    </w:p>
    <w:sectPr w:rsidR="0089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B1C"/>
    <w:multiLevelType w:val="hybridMultilevel"/>
    <w:tmpl w:val="350A1756"/>
    <w:lvl w:ilvl="0" w:tplc="5546B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DA"/>
    <w:rsid w:val="00004BE5"/>
    <w:rsid w:val="00060234"/>
    <w:rsid w:val="0022383F"/>
    <w:rsid w:val="00346D97"/>
    <w:rsid w:val="00395A3F"/>
    <w:rsid w:val="003C32DC"/>
    <w:rsid w:val="00892B95"/>
    <w:rsid w:val="00BC03E1"/>
    <w:rsid w:val="00CA7BDA"/>
    <w:rsid w:val="00F0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217D"/>
  <w15:chartTrackingRefBased/>
  <w15:docId w15:val="{28D6AD95-3DCF-4C3C-876A-6E1709E6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10</cp:revision>
  <dcterms:created xsi:type="dcterms:W3CDTF">2016-10-03T18:14:00Z</dcterms:created>
  <dcterms:modified xsi:type="dcterms:W3CDTF">2016-10-03T19:35:00Z</dcterms:modified>
</cp:coreProperties>
</file>