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theft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A confidential file from an organization is leaked online. 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what type of confidential information was leaked.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event logs to check when the file was created, and when the file was last accessed. This will be the initial time frame for the analysis.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Which users have access to the confidential file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 the Windows registry under HKEY_USERS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If AD is there, we should get the information from the administrator.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Remote connection - Event logs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the User's activities during the initial time frame to find out if there are any suspicious events as mentioned in the next point.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Possible ways the file transfer is done: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 USB or hard drive.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Through remote connection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Connecting to cloud drives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Sending emails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Printers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Suspicious file executions/unauthorized software installation(Application logs)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FTP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Check for the above events one by one and analyze if the file has been accessed during the time of that event.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check USB activity we go to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Viewer &gt; Windows Logs &gt; System, use the event source USBSTOR for the filter to see relevant logs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Event viewer &gt;&gt; system log &gt;&gt; usb events &gt;&gt; usb connection and disconnection will be shown there.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connection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the Windows event log for remote connections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HKEY_LOCAL_MACHINE\SYSTEM\CurrentControlSet\Control\Terminal Server\WinStations\RDP-Tcp\UserAuthentication: check for rdp authentication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application-specific logs  like Teamviewer logs, if there was any screen sharing done on the machine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case of AD: check if any group policies for remote connections have been changed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Cloud-based file-sharing application access like OneDrive/Google Drive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for Browser history related to drives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Business one drive logs will be available while personal one drive logs won't be available.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sharing can also occur with online tools/sites such as sendanywhere.com and wetransfer. (Check browser history and Windows event logs for such info)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transfer through email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organization email has been accessed look at the email server for logs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personal email, search the browser history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anything has been printed to create a hard copy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the Windows event viewer, check </w:t>
      </w:r>
      <w:r w:rsidDel="00000000" w:rsidR="00000000" w:rsidRPr="00000000">
        <w:rPr>
          <w:rtl w:val="0"/>
        </w:rPr>
        <w:t xml:space="preserve">Applications and Services Logs &gt;&gt; Microsoft &gt;&gt; Windows &gt;&gt; Printservice &gt;&gt; Operational to see the printer events.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when the executable was executed, and what type of activities that executable ran. Verify that the executable was responsible for the suspicious activities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Microsoft windows system logs : The system monitor log provides detailed information about the process creation,network creation,file creation.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 Jumplist , lnk , shellback usb connection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Application specific logs 2 types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If cloud was synced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File access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