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Plus971 Cybersecurity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52"/>
          <w:szCs w:val="52"/>
        </w:rPr>
      </w:pPr>
      <w:bookmarkStart w:colFirst="0" w:colLast="0" w:name="_5x0d5h95i329" w:id="0"/>
      <w:bookmarkEnd w:id="0"/>
      <w:r w:rsidDel="00000000" w:rsidR="00000000" w:rsidRPr="00000000">
        <w:rPr>
          <w:sz w:val="52"/>
          <w:szCs w:val="52"/>
          <w:rtl w:val="0"/>
        </w:rPr>
        <w:t xml:space="preserve">OSINT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11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September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the image below, what is the profile picture of the owner of the picture.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Download the image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image to jimpl.com and get the exif data.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the copyright owner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his twitter and see that his profile pic is a cat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357438" cy="23574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What's the color of the shirt the girl is wearing behind Shahen instagram profile.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https://inflact.com/</w:t>
        </w:r>
      </w:hyperlink>
      <w:r w:rsidDel="00000000" w:rsidR="00000000" w:rsidRPr="00000000">
        <w:rPr>
          <w:rtl w:val="0"/>
        </w:rPr>
        <w:t xml:space="preserve"> create a website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shahenjit singh in google and find his instagram tag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Blue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was the special offer on the heat.net website on january 5 2001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Go to internet archives wayback machine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heat.net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january 5th 2005 in the calender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through the website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offer is: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before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Sign-up for SegaNet for only $9.95/month”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Based on the ip address below, which company owns the ip address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https://www.whatismyip.com/ip-whois-lookup/</w:t>
        </w:r>
      </w:hyperlink>
      <w:r w:rsidDel="00000000" w:rsidR="00000000" w:rsidRPr="00000000">
        <w:rPr>
          <w:rtl w:val="0"/>
        </w:rPr>
        <w:t xml:space="preserve"> and look up the ip’s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54.239.28.85 - Amazon Technologies Inc.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142.251.35.174 - Google LLC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Who is Thomas Straussman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What is his cat name:  GoTank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replies section we see a post that francesca has made referring to a cat names Gotank as </w:t>
      </w:r>
      <w:r w:rsidDel="00000000" w:rsidR="00000000" w:rsidRPr="00000000">
        <w:rPr>
          <w:i w:val="1"/>
          <w:rtl w:val="0"/>
        </w:rPr>
        <w:t xml:space="preserve">“My precious lil furbaby - Gotank”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thomas commented in the post </w:t>
      </w:r>
      <w:r w:rsidDel="00000000" w:rsidR="00000000" w:rsidRPr="00000000">
        <w:rPr>
          <w:i w:val="1"/>
          <w:rtl w:val="0"/>
        </w:rPr>
        <w:t xml:space="preserve">“Precious 😄💛”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Name of his fiance: Francena Hodgelink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his twitter bio we can see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“❤ Francesca ❤”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taking a look at his following list we can see the name of his fiance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Favorite Holiday: Christmas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 twitter description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“Buddha used to say "Peace comes from within, not from without". But for me it comes from X-mas ☸✨”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OR: just google his name and steal a mindmap from the images.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756325" cy="29384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6325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the make and month of registration for the car below: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146050</wp:posOffset>
            </wp:positionV>
            <wp:extent cx="3671888" cy="1144997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1144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the license number in google.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https://car-check.co.uk/check/CY10HHB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here we can find all the answers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Make: Ford KA Titanium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Month: June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the name of the building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Open the image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and hit search with google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visually similar images and there we can see the name axel towers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Rabbit 2022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0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first password is the MD5 hash for summer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6b1628b016dff46e6fa35684be6acc96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for the scarf which is purple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Bb7aedfa61007447dd6efaf9f37641e3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727774447777 translates to paris when typed on an old phone's keypad.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Ccbee73cd81c7f42405e1920409247ec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14:17 using SunCalc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A3c2c70e2d306f1ea5f270337eeb31cb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 a ship that went under the tower bridge in london that was named gothenburg which is a city in sweden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88e52ee42fd090896f69d0d71e339d94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5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the town of sweden in the usa which is sweden, new york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their official website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use the wayback machine to go back 15 years to see a picture of the town hall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google street view and select 2022 for the streetview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there is a lady speaking on the phone in a infiniti g35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2d94892c7f81e83990d63e8e59fd1a5b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6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Beijing, london and rio are all countries that hosted the summer olympics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next olympic games were set to take place in japan and we just explored the area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2b849500e4585dab4196ec9a415edf8f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4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after="20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r-check.co.uk/check/CY10HHB" TargetMode="External"/><Relationship Id="rId10" Type="http://schemas.openxmlformats.org/officeDocument/2006/relationships/image" Target="media/image5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inflact.com/" TargetMode="External"/><Relationship Id="rId8" Type="http://schemas.openxmlformats.org/officeDocument/2006/relationships/hyperlink" Target="https://www.whatismyip.com/ip-whois-looku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