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6D" w:rsidRDefault="00A5346D" w:rsidP="003067D0">
      <w:pPr>
        <w:pStyle w:val="1"/>
        <w:spacing w:before="0" w:line="360" w:lineRule="auto"/>
        <w:ind w:right="1134"/>
        <w:jc w:val="center"/>
        <w:rPr>
          <w:rFonts w:ascii="Times New Roman" w:hAnsi="Times New Roman" w:cs="Times New Roman"/>
          <w:b/>
          <w:color w:val="auto"/>
        </w:rPr>
      </w:pPr>
      <w:bookmarkStart w:id="0" w:name="_Toc41137158"/>
      <w:r w:rsidRPr="00F87867">
        <w:rPr>
          <w:rFonts w:ascii="Times New Roman" w:hAnsi="Times New Roman" w:cs="Times New Roman"/>
          <w:b/>
          <w:color w:val="auto"/>
        </w:rPr>
        <w:t>Введение</w:t>
      </w:r>
      <w:bookmarkEnd w:id="0"/>
    </w:p>
    <w:p w:rsidR="00A5346D" w:rsidRDefault="00A5346D" w:rsidP="003067D0">
      <w:pPr>
        <w:pStyle w:val="a3"/>
        <w:spacing w:before="0" w:beforeAutospacing="0" w:after="0" w:afterAutospacing="0" w:line="360" w:lineRule="auto"/>
        <w:ind w:right="1134" w:firstLine="709"/>
        <w:jc w:val="both"/>
        <w:rPr>
          <w:color w:val="000000"/>
          <w:sz w:val="28"/>
          <w:szCs w:val="28"/>
        </w:rPr>
      </w:pPr>
      <w:r w:rsidRPr="00F36C0B">
        <w:rPr>
          <w:color w:val="000000"/>
          <w:sz w:val="28"/>
          <w:szCs w:val="28"/>
          <w:shd w:val="clear" w:color="auto" w:fill="FFFFFF"/>
        </w:rPr>
        <w:t>Морской грузопоток быстро растет. Большее количество судов увеличивает вероятность возникновения происшествий в море, таких как экологически разрушительные аварии</w:t>
      </w:r>
      <w:r>
        <w:rPr>
          <w:color w:val="000000"/>
          <w:sz w:val="28"/>
          <w:szCs w:val="28"/>
          <w:shd w:val="clear" w:color="auto" w:fill="FFFFFF"/>
        </w:rPr>
        <w:t>, катастрофы</w:t>
      </w:r>
      <w:r w:rsidRPr="00F36C0B">
        <w:rPr>
          <w:color w:val="000000"/>
          <w:sz w:val="28"/>
          <w:szCs w:val="28"/>
          <w:shd w:val="clear" w:color="auto" w:fill="FFFFFF"/>
        </w:rPr>
        <w:t xml:space="preserve"> на судах, пиратство, незаконный лов рыбы, незаконный оборот наркотиков и незаконные перевозки грузов. Это вынудило многие организации, от природоохранных учреждений до страховых компаний и национальных государственных органов, более внимательно следить за обстановкой в открытом море.</w:t>
      </w:r>
    </w:p>
    <w:p w:rsidR="00A5346D" w:rsidRPr="00380756" w:rsidRDefault="00A5346D" w:rsidP="00A5346D">
      <w:pPr>
        <w:pStyle w:val="a3"/>
        <w:spacing w:before="0" w:beforeAutospacing="0" w:after="0" w:afterAutospacing="0" w:line="360" w:lineRule="auto"/>
        <w:ind w:right="1134" w:firstLine="709"/>
        <w:jc w:val="both"/>
        <w:rPr>
          <w:sz w:val="28"/>
          <w:szCs w:val="28"/>
        </w:rPr>
      </w:pPr>
      <w:r>
        <w:rPr>
          <w:color w:val="000000"/>
          <w:sz w:val="28"/>
          <w:szCs w:val="28"/>
          <w:shd w:val="clear" w:color="auto" w:fill="FFFFFF"/>
        </w:rPr>
        <w:t>В результате чего была поставлена</w:t>
      </w:r>
      <w:r w:rsidRPr="00F36C0B">
        <w:rPr>
          <w:color w:val="000000"/>
          <w:sz w:val="28"/>
          <w:szCs w:val="28"/>
          <w:shd w:val="clear" w:color="auto" w:fill="FFFFFF"/>
        </w:rPr>
        <w:t xml:space="preserve"> задача нахождения кораблей на спутниковых снимках. С задачей распознавания объектов на изображении прекрасно справляются </w:t>
      </w:r>
      <w:proofErr w:type="spellStart"/>
      <w:r w:rsidRPr="00F36C0B">
        <w:rPr>
          <w:sz w:val="28"/>
          <w:szCs w:val="28"/>
          <w:shd w:val="clear" w:color="auto" w:fill="FFFFFF"/>
        </w:rPr>
        <w:t>свёрточные</w:t>
      </w:r>
      <w:proofErr w:type="spellEnd"/>
      <w:r w:rsidRPr="00F36C0B">
        <w:rPr>
          <w:sz w:val="28"/>
          <w:szCs w:val="28"/>
          <w:shd w:val="clear" w:color="auto" w:fill="FFFFFF"/>
        </w:rPr>
        <w:t xml:space="preserve"> нейронные сети</w:t>
      </w:r>
      <w:r>
        <w:rPr>
          <w:sz w:val="28"/>
          <w:szCs w:val="28"/>
          <w:shd w:val="clear" w:color="auto" w:fill="FFFFFF"/>
        </w:rPr>
        <w:t>.</w:t>
      </w:r>
      <w:r w:rsidRPr="00380756">
        <w:rPr>
          <w:sz w:val="28"/>
          <w:szCs w:val="28"/>
          <w:shd w:val="clear" w:color="auto" w:fill="FFFFFF"/>
        </w:rPr>
        <w:t xml:space="preserve"> </w:t>
      </w:r>
      <w:proofErr w:type="spellStart"/>
      <w:r w:rsidRPr="00380756">
        <w:rPr>
          <w:sz w:val="28"/>
          <w:szCs w:val="28"/>
          <w:shd w:val="clear" w:color="auto" w:fill="FFFFFF"/>
        </w:rPr>
        <w:t>Сверточная</w:t>
      </w:r>
      <w:proofErr w:type="spellEnd"/>
      <w:r w:rsidRPr="00380756">
        <w:rPr>
          <w:sz w:val="28"/>
          <w:szCs w:val="28"/>
          <w:shd w:val="clear" w:color="auto" w:fill="FFFFFF"/>
        </w:rPr>
        <w:t xml:space="preserve"> нейронная сеть - </w:t>
      </w:r>
      <w:r w:rsidRPr="00380756">
        <w:rPr>
          <w:sz w:val="28"/>
          <w:szCs w:val="28"/>
        </w:rPr>
        <w:t xml:space="preserve">специальная архитектура искусственных нейронных сетей, предложенная Яном </w:t>
      </w:r>
      <w:proofErr w:type="spellStart"/>
      <w:r w:rsidRPr="00380756">
        <w:rPr>
          <w:sz w:val="28"/>
          <w:szCs w:val="28"/>
        </w:rPr>
        <w:t>Лекуном</w:t>
      </w:r>
      <w:proofErr w:type="spellEnd"/>
      <w:r w:rsidRPr="00380756">
        <w:rPr>
          <w:sz w:val="28"/>
          <w:szCs w:val="28"/>
        </w:rPr>
        <w:t xml:space="preserve"> в 1988 году и нацеленная на эффективное распознавание образов, входит в состав технологий глубокого обучения.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380756">
        <w:rPr>
          <w:sz w:val="28"/>
          <w:szCs w:val="28"/>
        </w:rPr>
        <w:t>свёрточных</w:t>
      </w:r>
      <w:proofErr w:type="spellEnd"/>
      <w:r w:rsidRPr="00380756">
        <w:rPr>
          <w:sz w:val="28"/>
          <w:szCs w:val="28"/>
        </w:rPr>
        <w:t xml:space="preserve"> нейронных сетей заключается в чередовании </w:t>
      </w:r>
      <w:proofErr w:type="spellStart"/>
      <w:r w:rsidRPr="00380756">
        <w:rPr>
          <w:sz w:val="28"/>
          <w:szCs w:val="28"/>
        </w:rPr>
        <w:t>свёрточных</w:t>
      </w:r>
      <w:proofErr w:type="spellEnd"/>
      <w:r w:rsidRPr="00380756">
        <w:rPr>
          <w:sz w:val="28"/>
          <w:szCs w:val="28"/>
        </w:rPr>
        <w:t xml:space="preserve"> слоёв и </w:t>
      </w:r>
      <w:proofErr w:type="spellStart"/>
      <w:r w:rsidRPr="00380756">
        <w:rPr>
          <w:sz w:val="28"/>
          <w:szCs w:val="28"/>
        </w:rPr>
        <w:t>субдискретизирующих</w:t>
      </w:r>
      <w:proofErr w:type="spellEnd"/>
      <w:r w:rsidRPr="00380756">
        <w:rPr>
          <w:sz w:val="28"/>
          <w:szCs w:val="28"/>
        </w:rPr>
        <w:t xml:space="preserve">.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w:t>
      </w:r>
    </w:p>
    <w:p w:rsidR="00A5346D" w:rsidRDefault="00A5346D" w:rsidP="00A5346D">
      <w:pPr>
        <w:pStyle w:val="a3"/>
        <w:spacing w:before="0" w:beforeAutospacing="0" w:after="0" w:afterAutospacing="0" w:line="360" w:lineRule="auto"/>
        <w:ind w:right="1134" w:firstLine="709"/>
        <w:jc w:val="both"/>
        <w:rPr>
          <w:sz w:val="28"/>
          <w:szCs w:val="28"/>
        </w:rPr>
      </w:pPr>
      <w:r w:rsidRPr="00380756">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w:t>
      </w:r>
      <w:r>
        <w:rPr>
          <w:sz w:val="28"/>
          <w:szCs w:val="28"/>
        </w:rPr>
        <w:t xml:space="preserve"> - ядро</w:t>
      </w:r>
      <w:r w:rsidRPr="00380756">
        <w:rPr>
          <w:sz w:val="28"/>
          <w:szCs w:val="28"/>
        </w:rPr>
        <w:t xml:space="preserve"> свёртки поэлементно, а результат </w:t>
      </w:r>
      <w:r w:rsidRPr="00380756">
        <w:rPr>
          <w:sz w:val="28"/>
          <w:szCs w:val="28"/>
        </w:rPr>
        <w:lastRenderedPageBreak/>
        <w:t xml:space="preserve">суммируется и записывается в аналогичную позицию выходного изображения. </w:t>
      </w:r>
    </w:p>
    <w:p w:rsidR="00A5346D" w:rsidRDefault="00A5346D" w:rsidP="00A5346D">
      <w:pPr>
        <w:pStyle w:val="a3"/>
        <w:spacing w:before="0" w:beforeAutospacing="0" w:after="0" w:afterAutospacing="0" w:line="360" w:lineRule="auto"/>
        <w:ind w:right="1134" w:firstLine="709"/>
        <w:jc w:val="both"/>
        <w:rPr>
          <w:sz w:val="28"/>
          <w:szCs w:val="28"/>
        </w:rPr>
      </w:pPr>
      <w:r w:rsidRPr="00C30820">
        <w:rPr>
          <w:sz w:val="28"/>
          <w:szCs w:val="28"/>
        </w:rPr>
        <w:t xml:space="preserve">Работа </w:t>
      </w:r>
      <w:proofErr w:type="spellStart"/>
      <w:r w:rsidRPr="00C30820">
        <w:rPr>
          <w:sz w:val="28"/>
          <w:szCs w:val="28"/>
        </w:rPr>
        <w:t>свёрточной</w:t>
      </w:r>
      <w:proofErr w:type="spellEnd"/>
      <w:r w:rsidRPr="00C30820">
        <w:rPr>
          <w:sz w:val="28"/>
          <w:szCs w:val="28"/>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C30820">
        <w:rPr>
          <w:sz w:val="28"/>
          <w:szCs w:val="28"/>
        </w:rPr>
        <w:t>самонастраивается</w:t>
      </w:r>
      <w:proofErr w:type="spellEnd"/>
      <w:r w:rsidRPr="00C30820">
        <w:rPr>
          <w:sz w:val="28"/>
          <w:szCs w:val="28"/>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rsidR="00A5346D" w:rsidRDefault="00A5346D" w:rsidP="00A5346D">
      <w:pPr>
        <w:pStyle w:val="a3"/>
        <w:spacing w:before="0" w:beforeAutospacing="0" w:after="0" w:afterAutospacing="0" w:line="360" w:lineRule="auto"/>
        <w:ind w:right="1134" w:firstLine="709"/>
        <w:jc w:val="both"/>
        <w:rPr>
          <w:sz w:val="28"/>
          <w:szCs w:val="28"/>
        </w:rPr>
      </w:pPr>
      <w:r>
        <w:rPr>
          <w:sz w:val="28"/>
          <w:szCs w:val="28"/>
        </w:rPr>
        <w:t xml:space="preserve">Для актуальности темы можно добавить, что данный тип нейронной сети сейчас активно используется компанией </w:t>
      </w:r>
      <w:r>
        <w:rPr>
          <w:sz w:val="28"/>
          <w:szCs w:val="28"/>
          <w:lang w:val="en-US"/>
        </w:rPr>
        <w:t>Google</w:t>
      </w:r>
      <w:r>
        <w:rPr>
          <w:sz w:val="28"/>
          <w:szCs w:val="28"/>
        </w:rPr>
        <w:t xml:space="preserve">, тот же </w:t>
      </w:r>
      <w:r>
        <w:rPr>
          <w:sz w:val="28"/>
          <w:szCs w:val="28"/>
          <w:lang w:val="en-US"/>
        </w:rPr>
        <w:t>Google</w:t>
      </w:r>
      <w:r w:rsidRPr="00A35F15">
        <w:rPr>
          <w:sz w:val="28"/>
          <w:szCs w:val="28"/>
        </w:rPr>
        <w:t xml:space="preserve"> </w:t>
      </w:r>
      <w:r>
        <w:rPr>
          <w:sz w:val="28"/>
          <w:szCs w:val="28"/>
        </w:rPr>
        <w:t>– переводчик, в котором присутствует функция перевода текста с изображения. Та же компания ввела в свой поисковый сервис</w:t>
      </w:r>
      <w:r w:rsidRPr="00410A6D">
        <w:rPr>
          <w:sz w:val="28"/>
          <w:szCs w:val="28"/>
        </w:rPr>
        <w:t xml:space="preserve"> </w:t>
      </w:r>
      <w:r>
        <w:rPr>
          <w:sz w:val="28"/>
          <w:szCs w:val="28"/>
        </w:rPr>
        <w:t>функцию поиска изображений, аналогичных нашему.</w:t>
      </w:r>
      <w:r w:rsidRPr="0059688D">
        <w:rPr>
          <w:sz w:val="28"/>
          <w:szCs w:val="28"/>
        </w:rPr>
        <w:t xml:space="preserve"> </w:t>
      </w:r>
      <w:r>
        <w:rPr>
          <w:sz w:val="28"/>
          <w:szCs w:val="28"/>
        </w:rPr>
        <w:t xml:space="preserve">Ну и если перейти к более серьезным вещам, то </w:t>
      </w:r>
      <w:proofErr w:type="spellStart"/>
      <w:r>
        <w:rPr>
          <w:sz w:val="28"/>
          <w:szCs w:val="28"/>
        </w:rPr>
        <w:t>сверточные</w:t>
      </w:r>
      <w:proofErr w:type="spellEnd"/>
      <w:r>
        <w:rPr>
          <w:sz w:val="28"/>
          <w:szCs w:val="28"/>
        </w:rPr>
        <w:t xml:space="preserve"> сети используются для автопилотов в современных автомобилях, например, как в бортовом компьютере автомобилей компании </w:t>
      </w:r>
      <w:r>
        <w:rPr>
          <w:sz w:val="28"/>
          <w:szCs w:val="28"/>
          <w:lang w:val="en-US"/>
        </w:rPr>
        <w:t>Tesla</w:t>
      </w:r>
      <w:r w:rsidRPr="0059688D">
        <w:rPr>
          <w:sz w:val="28"/>
          <w:szCs w:val="28"/>
        </w:rPr>
        <w:t>.</w:t>
      </w:r>
      <w:r>
        <w:rPr>
          <w:sz w:val="28"/>
          <w:szCs w:val="28"/>
        </w:rPr>
        <w:t xml:space="preserve"> </w:t>
      </w:r>
    </w:p>
    <w:p w:rsidR="003E63B1" w:rsidRPr="003E63B1" w:rsidRDefault="00A5346D" w:rsidP="003E63B1">
      <w:pPr>
        <w:pStyle w:val="a3"/>
        <w:spacing w:before="0" w:beforeAutospacing="0" w:after="0" w:afterAutospacing="0" w:line="360" w:lineRule="auto"/>
        <w:ind w:right="1134" w:firstLine="709"/>
        <w:jc w:val="both"/>
        <w:rPr>
          <w:sz w:val="28"/>
          <w:szCs w:val="28"/>
        </w:rPr>
      </w:pPr>
      <w:r>
        <w:rPr>
          <w:sz w:val="28"/>
          <w:szCs w:val="28"/>
        </w:rPr>
        <w:t xml:space="preserve">Помимо абстрактных примеров, есть и конкретные приложения </w:t>
      </w:r>
      <w:proofErr w:type="spellStart"/>
      <w:r>
        <w:rPr>
          <w:sz w:val="28"/>
          <w:szCs w:val="28"/>
        </w:rPr>
        <w:t>сверточных</w:t>
      </w:r>
      <w:proofErr w:type="spellEnd"/>
      <w:r>
        <w:rPr>
          <w:sz w:val="28"/>
          <w:szCs w:val="28"/>
        </w:rPr>
        <w:t xml:space="preserve"> нейронных сетей в медицине. В статье </w:t>
      </w:r>
      <w:r w:rsidR="00434CEF">
        <w:rPr>
          <w:rStyle w:val="a9"/>
          <w:sz w:val="28"/>
          <w:szCs w:val="28"/>
        </w:rPr>
        <w:footnoteReference w:id="1"/>
      </w:r>
      <w:r w:rsidR="00434CEF">
        <w:rPr>
          <w:sz w:val="28"/>
          <w:szCs w:val="28"/>
        </w:rPr>
        <w:t xml:space="preserve"> применяется </w:t>
      </w:r>
      <w:proofErr w:type="spellStart"/>
      <w:r w:rsidR="00434CEF">
        <w:rPr>
          <w:sz w:val="28"/>
          <w:szCs w:val="28"/>
        </w:rPr>
        <w:t>сверточная</w:t>
      </w:r>
      <w:proofErr w:type="spellEnd"/>
      <w:r w:rsidR="00434CEF">
        <w:rPr>
          <w:sz w:val="28"/>
          <w:szCs w:val="28"/>
        </w:rPr>
        <w:t xml:space="preserve"> нейронная сеть для локализации пневмоторакса в легких на рентгеновских снимках, если он присутствует. Реализовано с помощью архитектуры нейронной сети </w:t>
      </w:r>
      <w:r w:rsidR="00434CEF">
        <w:rPr>
          <w:sz w:val="28"/>
          <w:szCs w:val="28"/>
          <w:lang w:val="en-US"/>
        </w:rPr>
        <w:t>U</w:t>
      </w:r>
      <w:r w:rsidR="00434CEF" w:rsidRPr="00C17925">
        <w:rPr>
          <w:sz w:val="28"/>
          <w:szCs w:val="28"/>
        </w:rPr>
        <w:t>-</w:t>
      </w:r>
      <w:r w:rsidR="00434CEF">
        <w:rPr>
          <w:sz w:val="28"/>
          <w:szCs w:val="28"/>
          <w:lang w:val="en-US"/>
        </w:rPr>
        <w:t>Net</w:t>
      </w:r>
      <w:r w:rsidR="00434CEF">
        <w:rPr>
          <w:rStyle w:val="a9"/>
          <w:sz w:val="28"/>
          <w:szCs w:val="28"/>
          <w:lang w:val="en-US"/>
        </w:rPr>
        <w:footnoteReference w:id="2"/>
      </w:r>
      <w:r w:rsidR="00434CEF" w:rsidRPr="00C17925">
        <w:rPr>
          <w:sz w:val="28"/>
          <w:szCs w:val="28"/>
        </w:rPr>
        <w:t>,</w:t>
      </w:r>
      <w:r w:rsidR="00C17925">
        <w:rPr>
          <w:sz w:val="28"/>
          <w:szCs w:val="28"/>
        </w:rPr>
        <w:t xml:space="preserve"> которая на данный </w:t>
      </w:r>
      <w:r w:rsidR="00B55F4F">
        <w:rPr>
          <w:sz w:val="28"/>
          <w:szCs w:val="28"/>
        </w:rPr>
        <w:t xml:space="preserve">момент </w:t>
      </w:r>
      <w:r w:rsidR="00C17925">
        <w:rPr>
          <w:sz w:val="28"/>
          <w:szCs w:val="28"/>
        </w:rPr>
        <w:t>стала с</w:t>
      </w:r>
      <w:r w:rsidR="003E63B1">
        <w:rPr>
          <w:sz w:val="28"/>
          <w:szCs w:val="28"/>
        </w:rPr>
        <w:t>тандартной для</w:t>
      </w:r>
      <w:r w:rsidR="00EB3525">
        <w:rPr>
          <w:sz w:val="28"/>
          <w:szCs w:val="28"/>
        </w:rPr>
        <w:t xml:space="preserve"> решения</w:t>
      </w:r>
      <w:r w:rsidR="003E63B1">
        <w:rPr>
          <w:sz w:val="28"/>
          <w:szCs w:val="28"/>
        </w:rPr>
        <w:t xml:space="preserve"> задач сегментации изображений</w:t>
      </w:r>
      <w:r w:rsidR="00C17925">
        <w:rPr>
          <w:sz w:val="28"/>
          <w:szCs w:val="28"/>
        </w:rPr>
        <w:t>.</w:t>
      </w:r>
      <w:r w:rsidR="003E63B1">
        <w:rPr>
          <w:sz w:val="28"/>
          <w:szCs w:val="28"/>
        </w:rPr>
        <w:t xml:space="preserve"> Аналогично можно использовать </w:t>
      </w:r>
      <w:r w:rsidR="003E63B1">
        <w:rPr>
          <w:sz w:val="28"/>
          <w:szCs w:val="28"/>
          <w:lang w:val="en-US"/>
        </w:rPr>
        <w:t>U</w:t>
      </w:r>
      <w:r w:rsidR="003E63B1" w:rsidRPr="003E63B1">
        <w:rPr>
          <w:sz w:val="28"/>
          <w:szCs w:val="28"/>
        </w:rPr>
        <w:t>-</w:t>
      </w:r>
      <w:r w:rsidR="003E63B1">
        <w:rPr>
          <w:sz w:val="28"/>
          <w:szCs w:val="28"/>
          <w:lang w:val="en-US"/>
        </w:rPr>
        <w:t>Net</w:t>
      </w:r>
      <w:r w:rsidR="003E63B1" w:rsidRPr="003E63B1">
        <w:rPr>
          <w:sz w:val="28"/>
          <w:szCs w:val="28"/>
        </w:rPr>
        <w:t xml:space="preserve"> </w:t>
      </w:r>
      <w:r w:rsidR="003E63B1">
        <w:rPr>
          <w:sz w:val="28"/>
          <w:szCs w:val="28"/>
        </w:rPr>
        <w:t xml:space="preserve">и для обработки изображений для нахождения раковых опухолей, что </w:t>
      </w:r>
      <w:r w:rsidR="000A13BA">
        <w:rPr>
          <w:sz w:val="28"/>
          <w:szCs w:val="28"/>
        </w:rPr>
        <w:t>и применяется в работе</w:t>
      </w:r>
      <w:r w:rsidR="003E63B1">
        <w:rPr>
          <w:rStyle w:val="a9"/>
          <w:sz w:val="28"/>
          <w:szCs w:val="28"/>
        </w:rPr>
        <w:footnoteReference w:id="3"/>
      </w:r>
      <w:r w:rsidR="003E63B1">
        <w:rPr>
          <w:sz w:val="28"/>
          <w:szCs w:val="28"/>
        </w:rPr>
        <w:t>.</w:t>
      </w:r>
    </w:p>
    <w:p w:rsidR="00A5346D" w:rsidRDefault="00A5346D" w:rsidP="00A5346D">
      <w:pPr>
        <w:pStyle w:val="a3"/>
        <w:spacing w:before="0" w:beforeAutospacing="0" w:after="0" w:afterAutospacing="0" w:line="360" w:lineRule="auto"/>
        <w:ind w:right="1134" w:firstLine="709"/>
        <w:jc w:val="both"/>
        <w:rPr>
          <w:sz w:val="28"/>
          <w:szCs w:val="28"/>
        </w:rPr>
      </w:pPr>
    </w:p>
    <w:p w:rsidR="00F81EC8" w:rsidRDefault="00F81EC8" w:rsidP="00F81EC8">
      <w:pPr>
        <w:pStyle w:val="1"/>
        <w:spacing w:before="0" w:line="360" w:lineRule="auto"/>
        <w:ind w:right="1134"/>
        <w:jc w:val="center"/>
        <w:rPr>
          <w:rFonts w:ascii="Times New Roman" w:hAnsi="Times New Roman" w:cs="Times New Roman"/>
          <w:b/>
          <w:color w:val="auto"/>
          <w:shd w:val="clear" w:color="auto" w:fill="FFFFFF"/>
        </w:rPr>
      </w:pPr>
      <w:bookmarkStart w:id="1" w:name="_Toc41137159"/>
      <w:r>
        <w:rPr>
          <w:rFonts w:ascii="Times New Roman" w:hAnsi="Times New Roman" w:cs="Times New Roman"/>
          <w:b/>
          <w:color w:val="auto"/>
          <w:shd w:val="clear" w:color="auto" w:fill="FFFFFF"/>
        </w:rPr>
        <w:lastRenderedPageBreak/>
        <w:t>Постановка задачи</w:t>
      </w:r>
      <w:bookmarkEnd w:id="1"/>
    </w:p>
    <w:p w:rsidR="00FE4781" w:rsidRPr="00FE4781" w:rsidRDefault="00FE4781" w:rsidP="00FE4781">
      <w:pPr>
        <w:pStyle w:val="2"/>
        <w:ind w:right="1134"/>
        <w:jc w:val="center"/>
        <w:rPr>
          <w:rFonts w:ascii="Times New Roman" w:hAnsi="Times New Roman" w:cs="Times New Roman"/>
          <w:b/>
          <w:color w:val="auto"/>
          <w:sz w:val="28"/>
          <w:szCs w:val="28"/>
        </w:rPr>
      </w:pPr>
      <w:r w:rsidRPr="00FE4781">
        <w:rPr>
          <w:rFonts w:ascii="Times New Roman" w:hAnsi="Times New Roman" w:cs="Times New Roman"/>
          <w:b/>
          <w:color w:val="auto"/>
          <w:sz w:val="28"/>
          <w:szCs w:val="28"/>
        </w:rPr>
        <w:t xml:space="preserve">Задача классификации </w:t>
      </w:r>
    </w:p>
    <w:p w:rsidR="00F81EC8" w:rsidRDefault="00F81EC8" w:rsidP="00F81EC8">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у человечества появилась потребность в отслеживании движений морских судов в море для тех или иных целей. Для успешного отслеживания судов было принято использовать спутниковые снимки, но ведь вряд ли найдется человек, который будет скрупулезно рассматривать спутниковые снимки в поисках корабля на изображении, а если даже и будет, то компания не станет тратить свои ресурсы для оплаты труда такого работника. Из этой ситуации существует только одно рациональное решение – доверить монотонную работу автоматике. Вычислительной машине подается изображение, </w:t>
      </w:r>
      <w:r w:rsidR="00C17A10">
        <w:rPr>
          <w:rFonts w:ascii="Times New Roman" w:hAnsi="Times New Roman" w:cs="Times New Roman"/>
          <w:sz w:val="28"/>
          <w:szCs w:val="28"/>
        </w:rPr>
        <w:t>а далее следует ответ, присутствует</w:t>
      </w:r>
      <w:r>
        <w:rPr>
          <w:rFonts w:ascii="Times New Roman" w:hAnsi="Times New Roman" w:cs="Times New Roman"/>
          <w:sz w:val="28"/>
          <w:szCs w:val="28"/>
        </w:rPr>
        <w:t xml:space="preserve"> ли морское судно на снимке</w:t>
      </w:r>
      <w:r w:rsidR="00C17A10">
        <w:rPr>
          <w:rFonts w:ascii="Times New Roman" w:hAnsi="Times New Roman" w:cs="Times New Roman"/>
          <w:sz w:val="28"/>
          <w:szCs w:val="28"/>
        </w:rPr>
        <w:t>.</w:t>
      </w:r>
    </w:p>
    <w:p w:rsidR="00C17A10" w:rsidRPr="00086588" w:rsidRDefault="00C17A10" w:rsidP="00086588">
      <w:pPr>
        <w:spacing w:after="0" w:line="360" w:lineRule="auto"/>
        <w:ind w:right="1134" w:firstLine="709"/>
        <w:jc w:val="both"/>
        <w:rPr>
          <w:rFonts w:ascii="Times New Roman" w:eastAsiaTheme="minorEastAsia" w:hAnsi="Times New Roman" w:cs="Times New Roman"/>
          <w:i/>
          <w:sz w:val="28"/>
          <w:szCs w:val="28"/>
        </w:rPr>
      </w:pPr>
      <w:r>
        <w:rPr>
          <w:rFonts w:ascii="Times New Roman" w:hAnsi="Times New Roman" w:cs="Times New Roman"/>
          <w:sz w:val="28"/>
          <w:szCs w:val="28"/>
        </w:rPr>
        <w:t>Формализуя, задача будет</w:t>
      </w:r>
      <w:r w:rsidR="0095177F">
        <w:rPr>
          <w:rFonts w:ascii="Times New Roman" w:hAnsi="Times New Roman" w:cs="Times New Roman"/>
          <w:sz w:val="28"/>
          <w:szCs w:val="28"/>
        </w:rPr>
        <w:t xml:space="preserve"> классификации</w:t>
      </w:r>
      <w:r>
        <w:rPr>
          <w:rFonts w:ascii="Times New Roman" w:hAnsi="Times New Roman" w:cs="Times New Roman"/>
          <w:sz w:val="28"/>
          <w:szCs w:val="28"/>
        </w:rPr>
        <w:t xml:space="preserve"> выглядеть следующим образом. Дана выборка изображений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которую мы разделим на обучающую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j</m:t>
        </m:r>
        <m:r>
          <w:rPr>
            <w:rFonts w:ascii="Cambria Math" w:hAnsi="Cambria Math" w:cs="Times New Roman"/>
            <w:sz w:val="28"/>
            <w:szCs w:val="28"/>
          </w:rPr>
          <m:t xml:space="preserve"> ∈{1, 2, …, </m:t>
        </m:r>
        <m:r>
          <w:rPr>
            <w:rFonts w:ascii="Cambria Math" w:hAnsi="Cambria Math" w:cs="Times New Roman"/>
            <w:sz w:val="28"/>
            <w:szCs w:val="28"/>
            <w:lang w:val="en-US"/>
          </w:rPr>
          <m:t>m</m:t>
        </m:r>
        <m:r>
          <w:rPr>
            <w:rFonts w:ascii="Cambria Math" w:hAnsi="Cambria Math" w:cs="Times New Roman"/>
            <w:sz w:val="28"/>
            <w:szCs w:val="28"/>
          </w:rPr>
          <m:t>}}</m:t>
        </m:r>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тестовую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k</m:t>
        </m:r>
        <m:r>
          <w:rPr>
            <w:rFonts w:ascii="Cambria Math" w:hAnsi="Cambria Math" w:cs="Times New Roman"/>
            <w:sz w:val="28"/>
            <w:szCs w:val="28"/>
          </w:rPr>
          <m:t xml:space="preserve"> ∈{1, 2, …, </m:t>
        </m:r>
        <m:r>
          <w:rPr>
            <w:rFonts w:ascii="Cambria Math" w:hAnsi="Cambria Math" w:cs="Times New Roman"/>
            <w:sz w:val="28"/>
            <w:szCs w:val="28"/>
            <w:lang w:val="en-US"/>
          </w:rPr>
          <m:t>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w:t>
      </w:r>
      <w:r w:rsidR="0095177F">
        <w:rPr>
          <w:rFonts w:ascii="Times New Roman" w:eastAsiaTheme="minorEastAsia" w:hAnsi="Times New Roman" w:cs="Times New Roman"/>
          <w:sz w:val="28"/>
          <w:szCs w:val="28"/>
        </w:rPr>
        <w:t>же мы делим множество правильных</w:t>
      </w:r>
      <w:r>
        <w:rPr>
          <w:rFonts w:ascii="Times New Roman" w:eastAsiaTheme="minorEastAsia" w:hAnsi="Times New Roman" w:cs="Times New Roman"/>
          <w:sz w:val="28"/>
          <w:szCs w:val="28"/>
        </w:rPr>
        <w:t xml:space="preserve"> ответов </w:t>
      </w:r>
      <m:oMath>
        <m:r>
          <w:rPr>
            <w:rFonts w:ascii="Cambria Math" w:hAnsi="Cambria Math" w:cs="Times New Roman"/>
            <w:sz w:val="28"/>
            <w:szCs w:val="28"/>
          </w:rPr>
          <m:t>Y=</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sidR="0095177F" w:rsidRPr="0095177F">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на </w:t>
      </w:r>
      <m:oMath>
        <m:sSup>
          <m:sSupPr>
            <m:ctrlPr>
              <w:rPr>
                <w:rFonts w:ascii="Cambria Math" w:hAnsi="Cambria Math" w:cs="Times New Roman"/>
                <w:i/>
                <w:sz w:val="28"/>
                <w:szCs w:val="28"/>
              </w:rPr>
            </m:ctrlPr>
          </m:sSupPr>
          <m:e>
            <m:r>
              <w:rPr>
                <w:rFonts w:ascii="Cambria Math" w:hAnsi="Cambria Math" w:cs="Times New Roman"/>
                <w:sz w:val="28"/>
                <w:szCs w:val="28"/>
                <w:lang w:val="en-US"/>
              </w:rPr>
              <m:t>Y</m:t>
            </m:r>
            <m:ctrlPr>
              <w:rPr>
                <w:rFonts w:ascii="Cambria Math" w:hAnsi="Cambria Math" w:cs="Times New Roman"/>
                <w:i/>
                <w:sz w:val="28"/>
                <w:szCs w:val="28"/>
                <w:lang w:val="en-US"/>
              </w:rPr>
            </m:ctrlPr>
          </m:e>
          <m:sup>
            <m:r>
              <w:rPr>
                <w:rFonts w:ascii="Cambria Math" w:hAnsi="Cambria Math" w:cs="Times New Roman"/>
                <w:sz w:val="28"/>
                <w:szCs w:val="28"/>
              </w:rPr>
              <m:t>'</m:t>
            </m:r>
          </m:sup>
        </m:sSup>
      </m:oMath>
      <w:r w:rsidR="0095177F">
        <w:rPr>
          <w:rFonts w:ascii="Times New Roman" w:eastAsiaTheme="minorEastAsia" w:hAnsi="Times New Roman" w:cs="Times New Roman"/>
          <w:sz w:val="28"/>
          <w:szCs w:val="28"/>
        </w:rPr>
        <w:t xml:space="preserve"> и </w:t>
      </w:r>
      <m:oMath>
        <m:r>
          <w:rPr>
            <w:rFonts w:ascii="Cambria Math" w:hAnsi="Cambria Math" w:cs="Times New Roman"/>
            <w:sz w:val="28"/>
            <w:szCs w:val="28"/>
          </w:rPr>
          <m:t>Y''</m:t>
        </m:r>
      </m:oMath>
      <w:r w:rsidR="0095177F">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95177F" w:rsidRPr="00C17A10">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0095177F">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Итак, есть  выборка изображений </w:t>
      </w:r>
      <m:oMath>
        <m:r>
          <w:rPr>
            <w:rFonts w:ascii="Cambria Math" w:hAnsi="Cambria Math" w:cs="Times New Roman"/>
            <w:sz w:val="28"/>
            <w:szCs w:val="28"/>
          </w:rPr>
          <m:t>X</m:t>
        </m:r>
      </m:oMath>
      <w:r w:rsidR="00952547">
        <w:rPr>
          <w:rFonts w:ascii="Times New Roman" w:eastAsiaTheme="minorEastAsia" w:hAnsi="Times New Roman" w:cs="Times New Roman"/>
          <w:b/>
          <w:sz w:val="28"/>
          <w:szCs w:val="28"/>
        </w:rPr>
        <w:t xml:space="preserve"> </w:t>
      </w:r>
      <w:r w:rsidR="00952547">
        <w:rPr>
          <w:rFonts w:ascii="Times New Roman" w:eastAsiaTheme="minorEastAsia" w:hAnsi="Times New Roman" w:cs="Times New Roman"/>
          <w:sz w:val="28"/>
          <w:szCs w:val="28"/>
        </w:rPr>
        <w:t xml:space="preserve">и выборка правильных ответов </w:t>
      </w:r>
      <m:oMath>
        <m:r>
          <w:rPr>
            <w:rFonts w:ascii="Cambria Math" w:eastAsiaTheme="minorEastAsia" w:hAnsi="Cambria Math" w:cs="Times New Roman"/>
            <w:sz w:val="28"/>
            <w:szCs w:val="28"/>
            <w:lang w:val="en-US"/>
          </w:rPr>
          <m:t>Y</m:t>
        </m:r>
      </m:oMath>
      <w:r w:rsidR="00952547">
        <w:rPr>
          <w:rFonts w:ascii="Times New Roman" w:eastAsiaTheme="minorEastAsia" w:hAnsi="Times New Roman" w:cs="Times New Roman"/>
          <w:sz w:val="28"/>
          <w:szCs w:val="28"/>
        </w:rPr>
        <w:t>.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ξ:</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случайное изображение из </w:t>
      </w:r>
      <m:oMath>
        <m:r>
          <w:rPr>
            <w:rFonts w:ascii="Cambria Math" w:hAnsi="Cambria Math" w:cs="Times New Roman"/>
            <w:sz w:val="28"/>
            <w:szCs w:val="28"/>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И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η:</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случайный правильный ответ из </w:t>
      </w:r>
      <m:oMath>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Тогда определим случайную величину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ξ, η</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lang w:val="en-US"/>
        </w:rPr>
        <w:t>c</w:t>
      </w:r>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распределением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которое является совместным распределением объектов и их классов. </w:t>
      </w:r>
      <w:r w:rsidR="009817A1">
        <w:rPr>
          <w:rFonts w:ascii="Times New Roman" w:eastAsiaTheme="minorEastAsia" w:hAnsi="Times New Roman" w:cs="Times New Roman"/>
          <w:sz w:val="28"/>
          <w:szCs w:val="28"/>
        </w:rPr>
        <w:t xml:space="preserve">Тогда размеченная выборка – это элементы из распределения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sidRPr="009817A1">
        <w:rPr>
          <w:rFonts w:ascii="Times New Roman" w:eastAsiaTheme="minorEastAsia" w:hAnsi="Times New Roman" w:cs="Times New Roman"/>
          <w:sz w:val="28"/>
          <w:szCs w:val="28"/>
        </w:rPr>
        <w:t xml:space="preserve">. </w:t>
      </w:r>
      <w:r w:rsidR="009817A1">
        <w:rPr>
          <w:rFonts w:ascii="Times New Roman" w:eastAsiaTheme="minorEastAsia" w:hAnsi="Times New Roman" w:cs="Times New Roman"/>
          <w:sz w:val="28"/>
          <w:szCs w:val="28"/>
        </w:rPr>
        <w:t xml:space="preserve"> Определим, что все элементы независимо и одинаково распределены. Тогда задача классификации будет сведена </w:t>
      </w:r>
      <w:r w:rsidR="009817A1">
        <w:rPr>
          <w:rFonts w:ascii="Times New Roman" w:eastAsiaTheme="minorEastAsia" w:hAnsi="Times New Roman" w:cs="Times New Roman"/>
          <w:sz w:val="28"/>
          <w:szCs w:val="28"/>
        </w:rPr>
        <w:lastRenderedPageBreak/>
        <w:t xml:space="preserve">к задаче нахождения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Pr>
          <w:rFonts w:ascii="Times New Roman" w:eastAsiaTheme="minorEastAsia" w:hAnsi="Times New Roman" w:cs="Times New Roman"/>
          <w:sz w:val="28"/>
          <w:szCs w:val="28"/>
        </w:rPr>
        <w:t xml:space="preserve"> и заданном наборе элементов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m:t>
        </m:r>
      </m:oMath>
      <w:r w:rsidR="009817A1" w:rsidRPr="009817A1">
        <w:rPr>
          <w:rFonts w:ascii="Times New Roman" w:eastAsiaTheme="minorEastAsia" w:hAnsi="Times New Roman" w:cs="Times New Roman"/>
          <w:sz w:val="28"/>
          <w:szCs w:val="28"/>
        </w:rPr>
        <w:t>.</w:t>
      </w:r>
    </w:p>
    <w:p w:rsidR="00E0133B" w:rsidRDefault="00086588" w:rsidP="00707253">
      <w:pPr>
        <w:spacing w:after="0" w:line="360" w:lineRule="auto"/>
        <w:ind w:right="1134" w:firstLine="709"/>
        <w:jc w:val="both"/>
        <w:rPr>
          <w:rFonts w:ascii="Times New Roman" w:hAnsi="Times New Roman" w:cs="Times New Roman"/>
          <w:sz w:val="28"/>
          <w:szCs w:val="28"/>
        </w:rPr>
      </w:pPr>
      <w:r w:rsidRPr="00086588">
        <w:rPr>
          <w:rFonts w:ascii="Times New Roman" w:hAnsi="Times New Roman" w:cs="Times New Roman"/>
          <w:sz w:val="28"/>
          <w:szCs w:val="28"/>
        </w:rPr>
        <w:t xml:space="preserve">С помощью обучающей выборки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будем находить распределение </w:t>
      </w:r>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oMath>
      <w:r w:rsidRPr="00086588">
        <w:rPr>
          <w:rFonts w:ascii="Times New Roman" w:hAnsi="Times New Roman" w:cs="Times New Roman"/>
          <w:sz w:val="28"/>
          <w:szCs w:val="28"/>
        </w:rPr>
        <w:t>,</w:t>
      </w:r>
      <w:r w:rsidRPr="00086588">
        <w:rPr>
          <w:rFonts w:ascii="Times New Roman" w:hAnsi="Times New Roman" w:cs="Times New Roman"/>
          <w:sz w:val="28"/>
          <w:szCs w:val="28"/>
        </w:rPr>
        <w:t xml:space="preserve"> а уже на тестовой выборке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наборе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для нее, будем смотреть, как хорошо </w:t>
      </w:r>
      <w:proofErr w:type="spellStart"/>
      <w:r w:rsidRPr="00086588">
        <w:rPr>
          <w:rFonts w:ascii="Times New Roman" w:hAnsi="Times New Roman" w:cs="Times New Roman"/>
          <w:sz w:val="28"/>
          <w:szCs w:val="28"/>
        </w:rPr>
        <w:t>сверточная</w:t>
      </w:r>
      <w:proofErr w:type="spellEnd"/>
      <w:r w:rsidRPr="00086588">
        <w:rPr>
          <w:rFonts w:ascii="Times New Roman" w:hAnsi="Times New Roman" w:cs="Times New Roman"/>
          <w:sz w:val="28"/>
          <w:szCs w:val="28"/>
        </w:rPr>
        <w:t xml:space="preserve"> нейронная сеть может распознавать </w:t>
      </w:r>
      <w:r w:rsidR="00D459CB">
        <w:rPr>
          <w:rFonts w:ascii="Times New Roman" w:hAnsi="Times New Roman" w:cs="Times New Roman"/>
          <w:sz w:val="28"/>
          <w:szCs w:val="28"/>
        </w:rPr>
        <w:t xml:space="preserve">тестовые </w:t>
      </w:r>
      <w:r w:rsidRPr="00086588">
        <w:rPr>
          <w:rFonts w:ascii="Times New Roman" w:hAnsi="Times New Roman" w:cs="Times New Roman"/>
          <w:sz w:val="28"/>
          <w:szCs w:val="28"/>
        </w:rPr>
        <w:t>изображения, которые никогда не видела, на</w:t>
      </w:r>
      <w:r w:rsidR="00D459CB">
        <w:rPr>
          <w:rFonts w:ascii="Times New Roman" w:hAnsi="Times New Roman" w:cs="Times New Roman"/>
          <w:sz w:val="28"/>
          <w:szCs w:val="28"/>
        </w:rPr>
        <w:t>тренированная  на</w:t>
      </w:r>
      <w:r w:rsidRPr="00086588">
        <w:rPr>
          <w:rFonts w:ascii="Times New Roman" w:hAnsi="Times New Roman" w:cs="Times New Roman"/>
          <w:sz w:val="28"/>
          <w:szCs w:val="28"/>
        </w:rPr>
        <w:t xml:space="preserve"> обучающей выборки.</w:t>
      </w:r>
    </w:p>
    <w:p w:rsidR="00086588" w:rsidRDefault="00086588" w:rsidP="00086588">
      <w:pPr>
        <w:ind w:firstLine="708"/>
        <w:rPr>
          <w:rFonts w:ascii="Times New Roman" w:hAnsi="Times New Roman" w:cs="Times New Roman"/>
          <w:sz w:val="28"/>
          <w:szCs w:val="28"/>
        </w:rPr>
      </w:pPr>
    </w:p>
    <w:p w:rsidR="00FE4781" w:rsidRPr="00FE4781" w:rsidRDefault="00FE4781" w:rsidP="00FE4781">
      <w:pPr>
        <w:pStyle w:val="2"/>
        <w:ind w:right="1134"/>
        <w:jc w:val="center"/>
        <w:rPr>
          <w:rFonts w:ascii="Times New Roman" w:hAnsi="Times New Roman" w:cs="Times New Roman"/>
          <w:b/>
          <w:color w:val="auto"/>
          <w:sz w:val="28"/>
          <w:szCs w:val="28"/>
        </w:rPr>
      </w:pPr>
      <w:r>
        <w:rPr>
          <w:rFonts w:ascii="Times New Roman" w:hAnsi="Times New Roman" w:cs="Times New Roman"/>
          <w:b/>
          <w:color w:val="auto"/>
          <w:sz w:val="28"/>
          <w:szCs w:val="28"/>
        </w:rPr>
        <w:t>Задача семантической сегментации</w:t>
      </w:r>
    </w:p>
    <w:p w:rsidR="00202E83" w:rsidRDefault="00086588" w:rsidP="00707253">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Казалось бы, автоматизированная система для нахождения изображений с кораблями – это </w:t>
      </w:r>
      <w:r w:rsidR="00002865">
        <w:rPr>
          <w:rFonts w:ascii="Times New Roman" w:hAnsi="Times New Roman" w:cs="Times New Roman"/>
          <w:sz w:val="28"/>
          <w:szCs w:val="28"/>
        </w:rPr>
        <w:t>уже полезное нововведение</w:t>
      </w:r>
      <w:r>
        <w:rPr>
          <w:rFonts w:ascii="Times New Roman" w:hAnsi="Times New Roman" w:cs="Times New Roman"/>
          <w:sz w:val="28"/>
          <w:szCs w:val="28"/>
        </w:rPr>
        <w:t xml:space="preserve">. Осталось прикрепить к изображениям географические метки и уже будет получена окрестность, внутри которой будет находиться морское судно. </w:t>
      </w:r>
      <w:r w:rsidR="00202E83">
        <w:rPr>
          <w:rFonts w:ascii="Times New Roman" w:hAnsi="Times New Roman" w:cs="Times New Roman"/>
          <w:sz w:val="28"/>
          <w:szCs w:val="28"/>
        </w:rPr>
        <w:t xml:space="preserve">Но разве нет способа получить точные координаты? Конечно есть, но для этого нужно определить точное расположение корабля на изображении. </w:t>
      </w:r>
    </w:p>
    <w:p w:rsidR="00202E83" w:rsidRDefault="00202E83" w:rsidP="00002865">
      <w:pPr>
        <w:spacing w:after="0" w:line="360" w:lineRule="auto"/>
        <w:ind w:right="1134" w:firstLine="709"/>
        <w:jc w:val="both"/>
        <w:rPr>
          <w:rFonts w:ascii="Times New Roman" w:eastAsiaTheme="minorEastAsia" w:hAnsi="Times New Roman" w:cs="Times New Roman"/>
          <w:sz w:val="28"/>
          <w:szCs w:val="28"/>
        </w:rPr>
      </w:pPr>
      <w:r>
        <w:rPr>
          <w:rFonts w:ascii="Times New Roman" w:hAnsi="Times New Roman" w:cs="Times New Roman"/>
          <w:sz w:val="28"/>
          <w:szCs w:val="28"/>
        </w:rPr>
        <w:t>Данная задача является задачей</w:t>
      </w:r>
      <w:r w:rsidR="00707253">
        <w:rPr>
          <w:rFonts w:ascii="Times New Roman" w:hAnsi="Times New Roman" w:cs="Times New Roman"/>
          <w:sz w:val="28"/>
          <w:szCs w:val="28"/>
        </w:rPr>
        <w:t xml:space="preserve"> семантической</w:t>
      </w:r>
      <w:r>
        <w:rPr>
          <w:rFonts w:ascii="Times New Roman" w:hAnsi="Times New Roman" w:cs="Times New Roman"/>
          <w:sz w:val="28"/>
          <w:szCs w:val="28"/>
        </w:rPr>
        <w:t xml:space="preserve"> сегментации изображения. Суть задачи</w:t>
      </w:r>
      <w:r w:rsidR="00707253">
        <w:rPr>
          <w:rFonts w:ascii="Times New Roman" w:hAnsi="Times New Roman" w:cs="Times New Roman"/>
          <w:sz w:val="28"/>
          <w:szCs w:val="28"/>
        </w:rPr>
        <w:t xml:space="preserve"> в нашем случае</w:t>
      </w:r>
      <w:r>
        <w:rPr>
          <w:rFonts w:ascii="Times New Roman" w:hAnsi="Times New Roman" w:cs="Times New Roman"/>
          <w:sz w:val="28"/>
          <w:szCs w:val="28"/>
        </w:rPr>
        <w:t xml:space="preserve"> в том,</w:t>
      </w:r>
      <w:r w:rsidR="00707253">
        <w:rPr>
          <w:rFonts w:ascii="Times New Roman" w:hAnsi="Times New Roman" w:cs="Times New Roman"/>
          <w:sz w:val="28"/>
          <w:szCs w:val="28"/>
        </w:rPr>
        <w:t xml:space="preserve"> что нужно выделить </w:t>
      </w:r>
      <w:r w:rsidR="00002865">
        <w:rPr>
          <w:rFonts w:ascii="Times New Roman" w:hAnsi="Times New Roman" w:cs="Times New Roman"/>
          <w:sz w:val="28"/>
          <w:szCs w:val="28"/>
        </w:rPr>
        <w:t xml:space="preserve">одним </w:t>
      </w:r>
      <w:r w:rsidR="00707253">
        <w:rPr>
          <w:rFonts w:ascii="Times New Roman" w:hAnsi="Times New Roman" w:cs="Times New Roman"/>
          <w:sz w:val="28"/>
          <w:szCs w:val="28"/>
        </w:rPr>
        <w:t>цветом каждый пиксель изображения,</w:t>
      </w:r>
      <w:r w:rsidR="00002865">
        <w:rPr>
          <w:rFonts w:ascii="Times New Roman" w:hAnsi="Times New Roman" w:cs="Times New Roman"/>
          <w:sz w:val="28"/>
          <w:szCs w:val="28"/>
        </w:rPr>
        <w:t xml:space="preserve"> где находится корабль и </w:t>
      </w:r>
      <w:r w:rsidR="00002865">
        <w:rPr>
          <w:rFonts w:ascii="Times New Roman" w:hAnsi="Times New Roman" w:cs="Times New Roman"/>
          <w:sz w:val="28"/>
          <w:szCs w:val="28"/>
        </w:rPr>
        <w:t>другим цветом</w:t>
      </w:r>
      <w:r w:rsidR="00002865">
        <w:rPr>
          <w:rFonts w:ascii="Times New Roman" w:hAnsi="Times New Roman" w:cs="Times New Roman"/>
          <w:sz w:val="28"/>
          <w:szCs w:val="28"/>
        </w:rPr>
        <w:t xml:space="preserve"> </w:t>
      </w:r>
      <w:r w:rsidR="00707253">
        <w:rPr>
          <w:rFonts w:ascii="Times New Roman" w:hAnsi="Times New Roman" w:cs="Times New Roman"/>
          <w:sz w:val="28"/>
          <w:szCs w:val="28"/>
        </w:rPr>
        <w:t>выделить каждый пиксель то</w:t>
      </w:r>
      <w:r w:rsidR="00002865">
        <w:rPr>
          <w:rFonts w:ascii="Times New Roman" w:hAnsi="Times New Roman" w:cs="Times New Roman"/>
          <w:sz w:val="28"/>
          <w:szCs w:val="28"/>
        </w:rPr>
        <w:t>го</w:t>
      </w:r>
      <w:r w:rsidR="00707253">
        <w:rPr>
          <w:rFonts w:ascii="Times New Roman" w:hAnsi="Times New Roman" w:cs="Times New Roman"/>
          <w:sz w:val="28"/>
          <w:szCs w:val="28"/>
        </w:rPr>
        <w:t>, что не является кораблем.</w:t>
      </w:r>
      <w:r w:rsidR="00002865">
        <w:rPr>
          <w:rFonts w:ascii="Times New Roman" w:hAnsi="Times New Roman" w:cs="Times New Roman"/>
          <w:sz w:val="28"/>
          <w:szCs w:val="28"/>
        </w:rPr>
        <w:t xml:space="preserve"> Формальная постановка задачи будет аналогичная с постановкой нашей задачи для классификации, только лишь с тем различием, что каждый элемент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rPr>
          <m:t>Y</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не будет правильным ответом, есть ли корабль на изображении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rPr>
          <m:t>X</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а будет являться матрицей, содержащая в себе правильный ответ для каждого пикселя элемента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394BD5">
        <w:rPr>
          <w:rFonts w:ascii="Times New Roman" w:eastAsiaTheme="minorEastAsia" w:hAnsi="Times New Roman" w:cs="Times New Roman"/>
          <w:sz w:val="28"/>
          <w:szCs w:val="28"/>
        </w:rPr>
        <w:t>.</w:t>
      </w: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FE4781">
      <w:pPr>
        <w:spacing w:after="0" w:line="360" w:lineRule="auto"/>
        <w:ind w:right="1134"/>
        <w:jc w:val="both"/>
        <w:rPr>
          <w:rFonts w:ascii="Times New Roman" w:eastAsiaTheme="minorEastAsia" w:hAnsi="Times New Roman" w:cs="Times New Roman"/>
          <w:sz w:val="28"/>
          <w:szCs w:val="28"/>
        </w:rPr>
      </w:pPr>
    </w:p>
    <w:p w:rsidR="00FF09A2" w:rsidRDefault="00FF09A2" w:rsidP="00FF09A2">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t>Выбор метрики</w:t>
      </w:r>
    </w:p>
    <w:p w:rsidR="00FF09A2" w:rsidRPr="0086601A" w:rsidRDefault="00FF09A2"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Итак, определив наши задачи нужно понять, как же оценивать полученные результаты. Наиболее интуитивной для задачи бинарной классификации является такая метрика точность</w:t>
      </w:r>
      <w:r w:rsidR="007106BC" w:rsidRPr="0086601A">
        <w:rPr>
          <w:rFonts w:ascii="Times New Roman" w:hAnsi="Times New Roman" w:cs="Times New Roman"/>
          <w:sz w:val="28"/>
          <w:szCs w:val="28"/>
        </w:rPr>
        <w:t xml:space="preserve"> (accuracy)</w:t>
      </w:r>
      <w:r w:rsidRPr="0086601A">
        <w:rPr>
          <w:rFonts w:ascii="Times New Roman" w:hAnsi="Times New Roman" w:cs="Times New Roman"/>
          <w:sz w:val="28"/>
          <w:szCs w:val="28"/>
        </w:rPr>
        <w:t>. Чтобы определить ее и последующие метрики, введем карту обозначений</w:t>
      </w:r>
      <w:r w:rsidR="007106BC" w:rsidRPr="0086601A">
        <w:rPr>
          <w:rFonts w:ascii="Times New Roman" w:hAnsi="Times New Roman" w:cs="Times New Roman"/>
          <w:sz w:val="28"/>
          <w:szCs w:val="28"/>
        </w:rPr>
        <w:t>, приведенную в таблице 1</w:t>
      </w:r>
      <w:r w:rsidRPr="0086601A">
        <w:rPr>
          <w:rFonts w:ascii="Times New Roman" w:hAnsi="Times New Roman" w:cs="Times New Roman"/>
          <w:sz w:val="28"/>
          <w:szCs w:val="28"/>
        </w:rPr>
        <w:t>.</w:t>
      </w:r>
    </w:p>
    <w:tbl>
      <w:tblPr>
        <w:tblStyle w:val="ab"/>
        <w:tblW w:w="9640"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
        <w:gridCol w:w="3828"/>
        <w:gridCol w:w="3827"/>
      </w:tblGrid>
      <w:tr w:rsidR="007106BC" w:rsidRPr="0086601A" w:rsidTr="002F48A6">
        <w:trPr>
          <w:trHeight w:hRule="exact" w:val="567"/>
        </w:trPr>
        <w:tc>
          <w:tcPr>
            <w:tcW w:w="1985" w:type="dxa"/>
            <w:gridSpan w:val="2"/>
            <w:vMerge w:val="restart"/>
            <w:tcBorders>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7655" w:type="dxa"/>
            <w:gridSpan w:val="2"/>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Прогноз</w:t>
            </w:r>
          </w:p>
        </w:tc>
      </w:tr>
      <w:tr w:rsidR="0086601A" w:rsidRPr="0086601A" w:rsidTr="002F48A6">
        <w:trPr>
          <w:trHeight w:hRule="exact" w:val="567"/>
        </w:trPr>
        <w:tc>
          <w:tcPr>
            <w:tcW w:w="1985" w:type="dxa"/>
            <w:gridSpan w:val="2"/>
            <w:vMerge/>
            <w:tcBorders>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r>
      <w:tr w:rsidR="0086601A" w:rsidRPr="0086601A" w:rsidTr="002F48A6">
        <w:trPr>
          <w:trHeight w:hRule="exact" w:val="503"/>
        </w:trPr>
        <w:tc>
          <w:tcPr>
            <w:tcW w:w="1560" w:type="dxa"/>
            <w:vMerge w:val="restart"/>
            <w:tcBorders>
              <w:top w:val="single" w:sz="4" w:space="0" w:color="auto"/>
              <w:left w:val="single" w:sz="4" w:space="0" w:color="auto"/>
              <w:bottom w:val="single" w:sz="4" w:space="0" w:color="auto"/>
              <w:right w:val="single" w:sz="4" w:space="0" w:color="auto"/>
            </w:tcBorders>
          </w:tcPr>
          <w:p w:rsidR="007106BC" w:rsidRPr="002F48A6" w:rsidRDefault="002F48A6" w:rsidP="002F48A6">
            <w:pPr>
              <w:spacing w:line="360" w:lineRule="auto"/>
              <w:jc w:val="center"/>
              <w:rPr>
                <w:rFonts w:ascii="Times New Roman" w:hAnsi="Times New Roman" w:cs="Times New Roman"/>
                <w:sz w:val="24"/>
                <w:szCs w:val="24"/>
              </w:rPr>
            </w:pPr>
            <w:r>
              <w:rPr>
                <w:rFonts w:ascii="Times New Roman" w:hAnsi="Times New Roman" w:cs="Times New Roman"/>
                <w:sz w:val="24"/>
                <w:szCs w:val="24"/>
              </w:rPr>
              <w:t>Правильный ответ</w:t>
            </w: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TP (True</w:t>
            </w:r>
            <w:r w:rsidR="008F46DB" w:rsidRPr="0086601A">
              <w:rPr>
                <w:rFonts w:ascii="Times New Roman" w:hAnsi="Times New Roman" w:cs="Times New Roman"/>
                <w:sz w:val="24"/>
                <w:szCs w:val="24"/>
              </w:rPr>
              <w:t xml:space="preserve"> – </w:t>
            </w:r>
            <w:r w:rsidRPr="0086601A">
              <w:rPr>
                <w:rFonts w:ascii="Times New Roman" w:hAnsi="Times New Roman" w:cs="Times New Roman"/>
                <w:sz w:val="24"/>
                <w:szCs w:val="24"/>
              </w:rPr>
              <w:t>positives)</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FN (False – negatives)</w:t>
            </w:r>
          </w:p>
        </w:tc>
      </w:tr>
      <w:tr w:rsidR="0086601A" w:rsidRPr="0086601A" w:rsidTr="002F48A6">
        <w:trPr>
          <w:trHeight w:hRule="exact" w:val="703"/>
        </w:trPr>
        <w:tc>
          <w:tcPr>
            <w:tcW w:w="1560" w:type="dxa"/>
            <w:vMerge/>
            <w:tcBorders>
              <w:top w:val="single" w:sz="4" w:space="0" w:color="auto"/>
              <w:left w:val="single" w:sz="4" w:space="0" w:color="auto"/>
              <w:bottom w:val="single" w:sz="4" w:space="0" w:color="auto"/>
              <w:right w:val="single" w:sz="4" w:space="0" w:color="auto"/>
            </w:tcBorders>
          </w:tcPr>
          <w:p w:rsidR="007106BC" w:rsidRPr="0086601A" w:rsidRDefault="007106BC" w:rsidP="002F48A6">
            <w:pPr>
              <w:spacing w:line="360" w:lineRule="auto"/>
              <w:jc w:val="both"/>
              <w:rPr>
                <w:rFonts w:ascii="Times New Roman" w:hAnsi="Times New Roman" w:cs="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FP (False – positives)</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TN (True – negatives)</w:t>
            </w:r>
          </w:p>
        </w:tc>
      </w:tr>
    </w:tbl>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Табл.1</w:t>
      </w:r>
      <w:r w:rsidRPr="0086601A">
        <w:rPr>
          <w:rFonts w:ascii="Times New Roman" w:hAnsi="Times New Roman" w:cs="Times New Roman"/>
          <w:sz w:val="28"/>
          <w:szCs w:val="28"/>
        </w:rPr>
        <w:t xml:space="preserve"> – карта обозначений.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 xml:space="preserve">Определим обозначения, в нашем случае, как </w:t>
      </w:r>
      <w:r w:rsidRPr="0086601A">
        <w:rPr>
          <w:rFonts w:ascii="Times New Roman" w:hAnsi="Times New Roman" w:cs="Times New Roman"/>
          <w:sz w:val="28"/>
          <w:szCs w:val="28"/>
        </w:rPr>
        <w:t>TP (True-positives) – число раз, когда корабль действительно опознан на изображении, FP (False – positives) – когда корабль ошибочно опознан и FN (False – negatives) – когда корабль присутствие корабля ошибочно отрицается.</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Тогда точность можно определить, как:</w:t>
      </w:r>
    </w:p>
    <w:p w:rsidR="007106BC" w:rsidRPr="0086601A" w:rsidRDefault="007106BC"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accuracy</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TN</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r>
              <m:rPr>
                <m:sty m:val="p"/>
              </m:rPr>
              <w:rPr>
                <w:rFonts w:ascii="Cambria Math" w:hAnsi="Cambria Math" w:cs="Times New Roman"/>
                <w:sz w:val="28"/>
                <w:szCs w:val="28"/>
              </w:rPr>
              <m:t>+</m:t>
            </m:r>
            <m:r>
              <w:rPr>
                <w:rFonts w:ascii="Cambria Math" w:hAnsi="Cambria Math" w:cs="Times New Roman"/>
                <w:sz w:val="28"/>
                <w:szCs w:val="28"/>
              </w:rPr>
              <m:t>FN</m:t>
            </m:r>
            <m:r>
              <m:rPr>
                <m:sty m:val="p"/>
              </m:rPr>
              <w:rPr>
                <w:rFonts w:ascii="Cambria Math" w:hAnsi="Cambria Math" w:cs="Times New Roman"/>
                <w:sz w:val="28"/>
                <w:szCs w:val="28"/>
              </w:rPr>
              <m:t>+</m:t>
            </m:r>
            <m:r>
              <w:rPr>
                <w:rFonts w:ascii="Cambria Math" w:hAnsi="Cambria Math" w:cs="Times New Roman"/>
                <w:sz w:val="28"/>
                <w:szCs w:val="28"/>
              </w:rPr>
              <m:t>TN</m:t>
            </m:r>
          </m:den>
        </m:f>
      </m:oMath>
      <w:r w:rsidRPr="0086601A">
        <w:rPr>
          <w:rFonts w:ascii="Times New Roman" w:hAnsi="Times New Roman" w:cs="Times New Roman"/>
          <w:sz w:val="28"/>
          <w:szCs w:val="28"/>
        </w:rPr>
        <w:t>.</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Как можно заметить по выражению точности, данная метрика не позволит корректно оценить качество прогноза, если в выборка есть перевес классов ту или иную сторону. Например, если выборка из 1000 элементов будет иметь 990 экземпляров с отрицательным ответом и 10 с положительным, то данная метрика не позволит оценить, как хорошо мы прогнозируем истинно положительный ответ, ведь точность будет представлять собой долю правильных ответов в 99%</w:t>
      </w:r>
      <w:r w:rsidR="008F46DB" w:rsidRPr="0086601A">
        <w:rPr>
          <w:rFonts w:ascii="Times New Roman" w:hAnsi="Times New Roman" w:cs="Times New Roman"/>
          <w:sz w:val="28"/>
          <w:szCs w:val="28"/>
        </w:rPr>
        <w:t xml:space="preserve">. Получается, что доля положительных ответов не представляет из себя никакой информации о качестве </w:t>
      </w:r>
      <w:r w:rsidR="008F46DB" w:rsidRPr="0086601A">
        <w:rPr>
          <w:rFonts w:ascii="Times New Roman" w:hAnsi="Times New Roman" w:cs="Times New Roman"/>
          <w:sz w:val="28"/>
          <w:szCs w:val="28"/>
        </w:rPr>
        <w:lastRenderedPageBreak/>
        <w:t>прогнозирования. Однако, если есть возможность сбалансировать выборку, то данная метрика будет очень информативной.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Но все же, если нет возможности сбалансировать выборку, лучше перейти к другим метрикам, таким как точность (precision) и полнота (recall):</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precison</m:t>
        </m:r>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den>
        </m:f>
      </m:oMath>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recall</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FN</m:t>
            </m:r>
          </m:den>
        </m:f>
      </m:oMath>
      <w:r w:rsidRPr="0086601A">
        <w:rPr>
          <w:rFonts w:ascii="Times New Roman" w:hAnsi="Times New Roman" w:cs="Times New Roman"/>
          <w:sz w:val="28"/>
          <w:szCs w:val="28"/>
        </w:rPr>
        <w:t>.</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Точность</w:t>
      </w:r>
      <w:r w:rsidR="00797FF5" w:rsidRPr="0086601A">
        <w:rPr>
          <w:rFonts w:ascii="Times New Roman" w:hAnsi="Times New Roman" w:cs="Times New Roman"/>
          <w:sz w:val="28"/>
          <w:szCs w:val="28"/>
        </w:rPr>
        <w:t xml:space="preserve"> (precision)</w:t>
      </w:r>
      <w:r w:rsidRPr="0086601A">
        <w:rPr>
          <w:rFonts w:ascii="Times New Roman" w:hAnsi="Times New Roman" w:cs="Times New Roman"/>
          <w:sz w:val="28"/>
          <w:szCs w:val="28"/>
        </w:rPr>
        <w:t xml:space="preserve"> показывает, какая доля положительных прогнозо</w:t>
      </w:r>
      <w:r w:rsidR="00797FF5" w:rsidRPr="0086601A">
        <w:rPr>
          <w:rFonts w:ascii="Times New Roman" w:hAnsi="Times New Roman" w:cs="Times New Roman"/>
          <w:sz w:val="28"/>
          <w:szCs w:val="28"/>
        </w:rPr>
        <w:t>в является истинно положительными. Полнота</w:t>
      </w:r>
      <w:r w:rsidR="0086601A" w:rsidRPr="0086601A">
        <w:rPr>
          <w:rFonts w:ascii="Times New Roman" w:hAnsi="Times New Roman" w:cs="Times New Roman"/>
          <w:sz w:val="28"/>
          <w:szCs w:val="28"/>
        </w:rPr>
        <w:t xml:space="preserve"> (recall)</w:t>
      </w:r>
      <w:r w:rsidR="00797FF5" w:rsidRPr="0086601A">
        <w:rPr>
          <w:rFonts w:ascii="Times New Roman" w:hAnsi="Times New Roman" w:cs="Times New Roman"/>
          <w:sz w:val="28"/>
          <w:szCs w:val="28"/>
        </w:rPr>
        <w:t xml:space="preserve"> же показывает, </w:t>
      </w:r>
      <w:r w:rsidR="0086601A" w:rsidRPr="0086601A">
        <w:rPr>
          <w:rFonts w:ascii="Times New Roman" w:hAnsi="Times New Roman" w:cs="Times New Roman"/>
          <w:sz w:val="28"/>
          <w:szCs w:val="28"/>
        </w:rPr>
        <w:t>какая доля положительных ответов была определена.</w:t>
      </w:r>
    </w:p>
    <w:p w:rsidR="008F46DB" w:rsidRDefault="0086601A"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На основании двух вышеописанных метрик можно построить график зависимости точности (precision) от полноты (recall), называемый PR – кривой. Данный график будет давать представление о качестве прогнозов и для несбалансированной выборки.</w:t>
      </w:r>
    </w:p>
    <w:p w:rsidR="00FE4781" w:rsidRDefault="00FE4781" w:rsidP="00FE4781">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r>
    </w:p>
    <w:p w:rsidR="00D459CB" w:rsidRPr="0086601A" w:rsidRDefault="00D459CB" w:rsidP="00FE4781">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t>Далее нужно определить метрику для задачи семантической сегментации. Так как нам априори известно, что на изображениях будет преимущественно преобладать площадь морской глади над площадью морского судна, то требуется мера, которая будет противостоять данному, достаточно внушительному, перевесу.</w:t>
      </w:r>
      <w:r w:rsidR="007255BD">
        <w:rPr>
          <w:rFonts w:ascii="Times New Roman" w:hAnsi="Times New Roman" w:cs="Times New Roman"/>
          <w:sz w:val="28"/>
          <w:szCs w:val="28"/>
        </w:rPr>
        <w:t xml:space="preserve"> </w:t>
      </w:r>
      <w:bookmarkStart w:id="2" w:name="_GoBack"/>
      <w:bookmarkEnd w:id="2"/>
    </w:p>
    <w:sectPr w:rsidR="00D459CB" w:rsidRPr="008660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2FF" w:rsidRDefault="009122FF" w:rsidP="00A5346D">
      <w:pPr>
        <w:spacing w:after="0" w:line="240" w:lineRule="auto"/>
      </w:pPr>
      <w:r>
        <w:separator/>
      </w:r>
    </w:p>
  </w:endnote>
  <w:endnote w:type="continuationSeparator" w:id="0">
    <w:p w:rsidR="009122FF" w:rsidRDefault="009122FF" w:rsidP="00A5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2FF" w:rsidRDefault="009122FF" w:rsidP="00A5346D">
      <w:pPr>
        <w:spacing w:after="0" w:line="240" w:lineRule="auto"/>
      </w:pPr>
      <w:r>
        <w:separator/>
      </w:r>
    </w:p>
  </w:footnote>
  <w:footnote w:type="continuationSeparator" w:id="0">
    <w:p w:rsidR="009122FF" w:rsidRDefault="009122FF" w:rsidP="00A5346D">
      <w:pPr>
        <w:spacing w:after="0" w:line="240" w:lineRule="auto"/>
      </w:pPr>
      <w:r>
        <w:continuationSeparator/>
      </w:r>
    </w:p>
  </w:footnote>
  <w:footnote w:id="1">
    <w:p w:rsidR="00434CEF" w:rsidRPr="00A5346D" w:rsidRDefault="00434CEF">
      <w:pPr>
        <w:pStyle w:val="a7"/>
        <w:rPr>
          <w:lang w:val="en-US"/>
        </w:rPr>
      </w:pPr>
      <w:r>
        <w:rPr>
          <w:rStyle w:val="a9"/>
        </w:rPr>
        <w:footnoteRef/>
      </w:r>
      <w:r w:rsidRPr="00A5346D">
        <w:rPr>
          <w:lang w:val="en-US"/>
        </w:rPr>
        <w:t xml:space="preserve"> </w:t>
      </w:r>
      <w:r w:rsidRPr="00A5346D">
        <w:rPr>
          <w:rFonts w:ascii="Arial" w:hAnsi="Arial" w:cs="Arial"/>
          <w:sz w:val="16"/>
          <w:szCs w:val="16"/>
          <w:lang w:val="en-US"/>
        </w:rPr>
        <w:t xml:space="preserve">the 2st-unet for pneumothorax segmentation in chest x-rays using resnet34 as a backbone for u-net. </w:t>
      </w:r>
      <w:r w:rsidRPr="00A5346D">
        <w:rPr>
          <w:sz w:val="18"/>
          <w:szCs w:val="18"/>
          <w:lang w:val="en-US"/>
        </w:rPr>
        <w:t>arXiv:2009.02805v1 [</w:t>
      </w:r>
      <w:proofErr w:type="spellStart"/>
      <w:proofErr w:type="gramStart"/>
      <w:r w:rsidRPr="00A5346D">
        <w:rPr>
          <w:sz w:val="18"/>
          <w:szCs w:val="18"/>
          <w:lang w:val="en-US"/>
        </w:rPr>
        <w:t>eess.IV</w:t>
      </w:r>
      <w:proofErr w:type="spellEnd"/>
      <w:proofErr w:type="gramEnd"/>
      <w:r w:rsidRPr="00A5346D">
        <w:rPr>
          <w:sz w:val="18"/>
          <w:szCs w:val="18"/>
          <w:lang w:val="en-US"/>
        </w:rPr>
        <w:t>] 6 Sep 2020</w:t>
      </w:r>
    </w:p>
  </w:footnote>
  <w:footnote w:id="2">
    <w:p w:rsidR="00434CEF" w:rsidRPr="00C17925" w:rsidRDefault="00434CEF">
      <w:pPr>
        <w:pStyle w:val="a7"/>
        <w:rPr>
          <w:lang w:val="en-US"/>
        </w:rPr>
      </w:pPr>
      <w:r>
        <w:rPr>
          <w:rStyle w:val="a9"/>
        </w:rPr>
        <w:footnoteRef/>
      </w:r>
      <w:r w:rsidRPr="00C17925">
        <w:rPr>
          <w:lang w:val="en-US"/>
        </w:rPr>
        <w:t xml:space="preserve"> </w:t>
      </w:r>
      <w:r w:rsidRPr="00C17925">
        <w:rPr>
          <w:rFonts w:ascii="Arial" w:hAnsi="Arial" w:cs="Arial"/>
          <w:sz w:val="16"/>
          <w:szCs w:val="16"/>
          <w:lang w:val="en-US"/>
        </w:rPr>
        <w:t>U-Net: Convolutional Networks for Biomedical</w:t>
      </w:r>
      <w:r w:rsidRPr="00434CEF">
        <w:rPr>
          <w:rFonts w:ascii="Arial" w:hAnsi="Arial" w:cs="Arial"/>
          <w:sz w:val="16"/>
          <w:szCs w:val="16"/>
          <w:lang w:val="en-US"/>
        </w:rPr>
        <w:t xml:space="preserve"> </w:t>
      </w:r>
      <w:r w:rsidRPr="00C17925">
        <w:rPr>
          <w:rFonts w:ascii="Arial" w:hAnsi="Arial" w:cs="Arial"/>
          <w:sz w:val="16"/>
          <w:szCs w:val="16"/>
          <w:lang w:val="en-US"/>
        </w:rPr>
        <w:t xml:space="preserve">Image Segmentation. </w:t>
      </w:r>
      <w:r w:rsidRPr="00C17925">
        <w:rPr>
          <w:sz w:val="16"/>
          <w:szCs w:val="16"/>
          <w:lang w:val="en-US"/>
        </w:rPr>
        <w:t>arXiv:1505.04597v1 [cs.CV] 18 May 2015</w:t>
      </w:r>
    </w:p>
  </w:footnote>
  <w:footnote w:id="3">
    <w:p w:rsidR="003E63B1" w:rsidRPr="003E63B1" w:rsidRDefault="003E63B1">
      <w:pPr>
        <w:pStyle w:val="a7"/>
        <w:rPr>
          <w:lang w:val="en-US"/>
        </w:rPr>
      </w:pPr>
      <w:r>
        <w:rPr>
          <w:rStyle w:val="a9"/>
        </w:rPr>
        <w:footnoteRef/>
      </w:r>
      <w:r w:rsidRPr="003E63B1">
        <w:rPr>
          <w:lang w:val="en-US"/>
        </w:rPr>
        <w:t xml:space="preserve"> </w:t>
      </w:r>
      <w:r w:rsidRPr="003E63B1">
        <w:rPr>
          <w:rFonts w:ascii="Arial" w:hAnsi="Arial" w:cs="Arial"/>
          <w:sz w:val="16"/>
          <w:szCs w:val="16"/>
          <w:lang w:val="en-US"/>
        </w:rPr>
        <w:t xml:space="preserve">Colorectal Cancer Segmentation using </w:t>
      </w:r>
      <w:proofErr w:type="spellStart"/>
      <w:r w:rsidRPr="003E63B1">
        <w:rPr>
          <w:rFonts w:ascii="Arial" w:hAnsi="Arial" w:cs="Arial"/>
          <w:sz w:val="16"/>
          <w:szCs w:val="16"/>
          <w:lang w:val="en-US"/>
        </w:rPr>
        <w:t>AtrousConvolution</w:t>
      </w:r>
      <w:proofErr w:type="spellEnd"/>
      <w:r w:rsidRPr="003E63B1">
        <w:rPr>
          <w:rFonts w:ascii="Arial" w:hAnsi="Arial" w:cs="Arial"/>
          <w:sz w:val="16"/>
          <w:szCs w:val="16"/>
          <w:lang w:val="en-US"/>
        </w:rPr>
        <w:t xml:space="preserve"> and Residual Enhanced </w:t>
      </w:r>
      <w:proofErr w:type="spellStart"/>
      <w:r w:rsidRPr="003E63B1">
        <w:rPr>
          <w:rFonts w:ascii="Arial" w:hAnsi="Arial" w:cs="Arial"/>
          <w:sz w:val="16"/>
          <w:szCs w:val="16"/>
          <w:lang w:val="en-US"/>
        </w:rPr>
        <w:t>UNet</w:t>
      </w:r>
      <w:proofErr w:type="spellEnd"/>
      <w:r w:rsidRPr="003E63B1">
        <w:rPr>
          <w:rFonts w:ascii="Arial" w:hAnsi="Arial" w:cs="Arial"/>
          <w:sz w:val="16"/>
          <w:szCs w:val="16"/>
          <w:lang w:val="en-US"/>
        </w:rPr>
        <w:t xml:space="preserve">. </w:t>
      </w:r>
      <w:r w:rsidRPr="003E63B1">
        <w:rPr>
          <w:sz w:val="16"/>
          <w:szCs w:val="16"/>
          <w:lang w:val="en-US"/>
        </w:rPr>
        <w:t>arXiv:2103.09289v1 [</w:t>
      </w:r>
      <w:proofErr w:type="spellStart"/>
      <w:proofErr w:type="gramStart"/>
      <w:r w:rsidRPr="003E63B1">
        <w:rPr>
          <w:sz w:val="16"/>
          <w:szCs w:val="16"/>
          <w:lang w:val="en-US"/>
        </w:rPr>
        <w:t>eess.IV</w:t>
      </w:r>
      <w:proofErr w:type="spellEnd"/>
      <w:proofErr w:type="gramEnd"/>
      <w:r w:rsidRPr="003E63B1">
        <w:rPr>
          <w:sz w:val="16"/>
          <w:szCs w:val="16"/>
          <w:lang w:val="en-US"/>
        </w:rPr>
        <w:t>] 16 Mar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0"/>
    <w:rsid w:val="00002865"/>
    <w:rsid w:val="00086588"/>
    <w:rsid w:val="000A13BA"/>
    <w:rsid w:val="00202E83"/>
    <w:rsid w:val="002F48A6"/>
    <w:rsid w:val="003067D0"/>
    <w:rsid w:val="00394BD5"/>
    <w:rsid w:val="003E63B1"/>
    <w:rsid w:val="00434CEF"/>
    <w:rsid w:val="00515212"/>
    <w:rsid w:val="0057037E"/>
    <w:rsid w:val="005F6336"/>
    <w:rsid w:val="006D0190"/>
    <w:rsid w:val="00707253"/>
    <w:rsid w:val="007106BC"/>
    <w:rsid w:val="007255BD"/>
    <w:rsid w:val="0077494E"/>
    <w:rsid w:val="00797FF5"/>
    <w:rsid w:val="0086601A"/>
    <w:rsid w:val="008F46DB"/>
    <w:rsid w:val="009122FF"/>
    <w:rsid w:val="0095177F"/>
    <w:rsid w:val="00952547"/>
    <w:rsid w:val="009817A1"/>
    <w:rsid w:val="009B5227"/>
    <w:rsid w:val="009E5884"/>
    <w:rsid w:val="00A5346D"/>
    <w:rsid w:val="00B55F4F"/>
    <w:rsid w:val="00C17925"/>
    <w:rsid w:val="00C17A10"/>
    <w:rsid w:val="00D459CB"/>
    <w:rsid w:val="00E0133B"/>
    <w:rsid w:val="00EB3525"/>
    <w:rsid w:val="00F81EC8"/>
    <w:rsid w:val="00FE4781"/>
    <w:rsid w:val="00FF0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C722"/>
  <w15:chartTrackingRefBased/>
  <w15:docId w15:val="{30998875-4E03-4593-8228-ECC93958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46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46D"/>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A534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endnote text"/>
    <w:basedOn w:val="a"/>
    <w:link w:val="a5"/>
    <w:uiPriority w:val="99"/>
    <w:semiHidden/>
    <w:unhideWhenUsed/>
    <w:rsid w:val="00A5346D"/>
    <w:pPr>
      <w:spacing w:after="0" w:line="240" w:lineRule="auto"/>
    </w:pPr>
    <w:rPr>
      <w:sz w:val="20"/>
      <w:szCs w:val="20"/>
    </w:rPr>
  </w:style>
  <w:style w:type="character" w:customStyle="1" w:styleId="a5">
    <w:name w:val="Текст концевой сноски Знак"/>
    <w:basedOn w:val="a0"/>
    <w:link w:val="a4"/>
    <w:uiPriority w:val="99"/>
    <w:semiHidden/>
    <w:rsid w:val="00A5346D"/>
    <w:rPr>
      <w:sz w:val="20"/>
      <w:szCs w:val="20"/>
    </w:rPr>
  </w:style>
  <w:style w:type="character" w:styleId="a6">
    <w:name w:val="endnote reference"/>
    <w:basedOn w:val="a0"/>
    <w:uiPriority w:val="99"/>
    <w:semiHidden/>
    <w:unhideWhenUsed/>
    <w:rsid w:val="00A5346D"/>
    <w:rPr>
      <w:vertAlign w:val="superscript"/>
    </w:rPr>
  </w:style>
  <w:style w:type="paragraph" w:styleId="a7">
    <w:name w:val="footnote text"/>
    <w:basedOn w:val="a"/>
    <w:link w:val="a8"/>
    <w:uiPriority w:val="99"/>
    <w:semiHidden/>
    <w:unhideWhenUsed/>
    <w:rsid w:val="00A5346D"/>
    <w:pPr>
      <w:spacing w:after="0" w:line="240" w:lineRule="auto"/>
    </w:pPr>
    <w:rPr>
      <w:sz w:val="20"/>
      <w:szCs w:val="20"/>
    </w:rPr>
  </w:style>
  <w:style w:type="character" w:customStyle="1" w:styleId="a8">
    <w:name w:val="Текст сноски Знак"/>
    <w:basedOn w:val="a0"/>
    <w:link w:val="a7"/>
    <w:uiPriority w:val="99"/>
    <w:semiHidden/>
    <w:rsid w:val="00A5346D"/>
    <w:rPr>
      <w:sz w:val="20"/>
      <w:szCs w:val="20"/>
    </w:rPr>
  </w:style>
  <w:style w:type="character" w:styleId="a9">
    <w:name w:val="footnote reference"/>
    <w:basedOn w:val="a0"/>
    <w:uiPriority w:val="99"/>
    <w:semiHidden/>
    <w:unhideWhenUsed/>
    <w:rsid w:val="00A5346D"/>
    <w:rPr>
      <w:vertAlign w:val="superscript"/>
    </w:rPr>
  </w:style>
  <w:style w:type="character" w:styleId="aa">
    <w:name w:val="Placeholder Text"/>
    <w:basedOn w:val="a0"/>
    <w:uiPriority w:val="99"/>
    <w:semiHidden/>
    <w:rsid w:val="00C17A10"/>
    <w:rPr>
      <w:color w:val="808080"/>
    </w:rPr>
  </w:style>
  <w:style w:type="character" w:customStyle="1" w:styleId="20">
    <w:name w:val="Заголовок 2 Знак"/>
    <w:basedOn w:val="a0"/>
    <w:link w:val="2"/>
    <w:uiPriority w:val="9"/>
    <w:rsid w:val="00FF09A2"/>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71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86AD1-3F85-4552-8AF1-EBCA8366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1297</Words>
  <Characters>7395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2021-05-06T08:42:00Z</dcterms:created>
  <dcterms:modified xsi:type="dcterms:W3CDTF">2021-05-07T08:11:00Z</dcterms:modified>
</cp:coreProperties>
</file>