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31735A">
        <w:rPr>
          <w:color w:val="000000"/>
          <w:spacing w:val="0"/>
          <w:sz w:val="24"/>
          <w:szCs w:val="24"/>
        </w:rPr>
        <w:t xml:space="preserve">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proofErr w:type="gramEnd"/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proofErr w:type="spellEnd"/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proofErr w:type="spellStart"/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1B3631FA" w:rsidR="00881C81" w:rsidRPr="00881C81" w:rsidRDefault="00B7289E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31735A">
        <w:rPr>
          <w:rFonts w:ascii="Times New Roman" w:hAnsi="Times New Roman" w:cs="Times New Roman"/>
          <w:i/>
          <w:sz w:val="26"/>
          <w:szCs w:val="26"/>
        </w:rPr>
        <w:t>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>Платонов</w:t>
      </w:r>
      <w:proofErr w:type="gramEnd"/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C563F4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 xml:space="preserve">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proofErr w:type="gramEnd"/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</w:t>
      </w:r>
      <w:proofErr w:type="gramStart"/>
      <w:r w:rsidR="00825EC2">
        <w:rPr>
          <w:color w:val="000000"/>
          <w:spacing w:val="0"/>
          <w:sz w:val="18"/>
          <w:szCs w:val="18"/>
        </w:rPr>
        <w:t xml:space="preserve">   </w:t>
      </w:r>
      <w:r w:rsidR="00AD0C26" w:rsidRPr="0031735A">
        <w:rPr>
          <w:color w:val="000000"/>
          <w:spacing w:val="0"/>
          <w:sz w:val="18"/>
          <w:szCs w:val="18"/>
        </w:rPr>
        <w:t>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proofErr w:type="spellStart"/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proofErr w:type="spellEnd"/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B05DE85" w:rsidR="005569E2" w:rsidRDefault="004E14F4" w:rsidP="004E14F4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4E14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4E14F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4E14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r w:rsidRPr="004E14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>использовать классические метрики, такие как Accuracy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7123AFBB" w:rsidR="00B8640B" w:rsidRPr="00B8640B" w:rsidRDefault="00B8640B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B86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6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6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процентах выборки</w:t>
      </w:r>
    </w:p>
    <w:p w14:paraId="5577AA73" w14:textId="77777777" w:rsidR="005569E2" w:rsidRPr="000B56E7" w:rsidRDefault="005569E2" w:rsidP="005569E2">
      <w:pPr>
        <w:rPr>
          <w:rFonts w:ascii="Times New Roman" w:eastAsiaTheme="minorEastAsia" w:hAnsi="Times New Roman" w:cs="Times New Roman"/>
        </w:rPr>
      </w:pPr>
    </w:p>
    <w:bookmarkEnd w:id="4"/>
    <w:p w14:paraId="3785BF82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0C149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024E7" w14:textId="77777777" w:rsidR="005569E2" w:rsidRPr="00F352DB" w:rsidRDefault="005569E2" w:rsidP="009E726C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77777777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EA42A3">
        <w:rPr>
          <w:rFonts w:ascii="Times New Roman" w:eastAsiaTheme="minorEastAsia" w:hAnsi="Times New Roman" w:cs="Times New Roman"/>
          <w:b/>
          <w:bCs/>
          <w:color w:val="auto"/>
        </w:rPr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8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9"/>
      <w:footerReference w:type="firs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3B4E" w14:textId="77777777" w:rsidR="00CE346F" w:rsidRDefault="00CE346F" w:rsidP="0031735A">
      <w:pPr>
        <w:spacing w:after="0" w:line="240" w:lineRule="auto"/>
      </w:pPr>
      <w:r>
        <w:separator/>
      </w:r>
    </w:p>
  </w:endnote>
  <w:endnote w:type="continuationSeparator" w:id="0">
    <w:p w14:paraId="682E0328" w14:textId="77777777" w:rsidR="00CE346F" w:rsidRDefault="00CE346F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F9F1" w14:textId="77777777" w:rsidR="00CE346F" w:rsidRDefault="00CE346F" w:rsidP="0031735A">
      <w:pPr>
        <w:spacing w:after="0" w:line="240" w:lineRule="auto"/>
      </w:pPr>
      <w:r>
        <w:separator/>
      </w:r>
    </w:p>
  </w:footnote>
  <w:footnote w:type="continuationSeparator" w:id="0">
    <w:p w14:paraId="796AF32E" w14:textId="77777777" w:rsidR="00CE346F" w:rsidRDefault="00CE346F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5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8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2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17"/>
  </w:num>
  <w:num w:numId="4" w16cid:durableId="2055231179">
    <w:abstractNumId w:val="25"/>
  </w:num>
  <w:num w:numId="5" w16cid:durableId="694770651">
    <w:abstractNumId w:val="11"/>
  </w:num>
  <w:num w:numId="6" w16cid:durableId="155998218">
    <w:abstractNumId w:val="12"/>
  </w:num>
  <w:num w:numId="7" w16cid:durableId="1121847998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19"/>
  </w:num>
  <w:num w:numId="9" w16cid:durableId="761953763">
    <w:abstractNumId w:val="15"/>
  </w:num>
  <w:num w:numId="10" w16cid:durableId="1379473900">
    <w:abstractNumId w:val="21"/>
  </w:num>
  <w:num w:numId="11" w16cid:durableId="652947389">
    <w:abstractNumId w:val="28"/>
  </w:num>
  <w:num w:numId="12" w16cid:durableId="350649518">
    <w:abstractNumId w:val="16"/>
  </w:num>
  <w:num w:numId="13" w16cid:durableId="645626224">
    <w:abstractNumId w:val="10"/>
  </w:num>
  <w:num w:numId="14" w16cid:durableId="192153388">
    <w:abstractNumId w:val="27"/>
  </w:num>
  <w:num w:numId="15" w16cid:durableId="1168902680">
    <w:abstractNumId w:val="14"/>
  </w:num>
  <w:num w:numId="16" w16cid:durableId="1040279863">
    <w:abstractNumId w:val="22"/>
  </w:num>
  <w:num w:numId="17" w16cid:durableId="766463711">
    <w:abstractNumId w:val="13"/>
  </w:num>
  <w:num w:numId="18" w16cid:durableId="765881430">
    <w:abstractNumId w:val="20"/>
  </w:num>
  <w:num w:numId="19" w16cid:durableId="656032142">
    <w:abstractNumId w:val="26"/>
  </w:num>
  <w:num w:numId="20" w16cid:durableId="654725986">
    <w:abstractNumId w:val="29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35031"/>
    <w:rsid w:val="00046266"/>
    <w:rsid w:val="000804DE"/>
    <w:rsid w:val="000834B3"/>
    <w:rsid w:val="00086CB5"/>
    <w:rsid w:val="00094F23"/>
    <w:rsid w:val="000A3FF6"/>
    <w:rsid w:val="000B1F0B"/>
    <w:rsid w:val="000D6AC2"/>
    <w:rsid w:val="00102251"/>
    <w:rsid w:val="001501E5"/>
    <w:rsid w:val="00193AE9"/>
    <w:rsid w:val="001D5130"/>
    <w:rsid w:val="001E1A3C"/>
    <w:rsid w:val="00200473"/>
    <w:rsid w:val="00256612"/>
    <w:rsid w:val="00266C1F"/>
    <w:rsid w:val="00267A34"/>
    <w:rsid w:val="0027094F"/>
    <w:rsid w:val="002A492A"/>
    <w:rsid w:val="002B1F90"/>
    <w:rsid w:val="002B2C6D"/>
    <w:rsid w:val="002E779B"/>
    <w:rsid w:val="0031164C"/>
    <w:rsid w:val="0031735A"/>
    <w:rsid w:val="003309C6"/>
    <w:rsid w:val="003321F6"/>
    <w:rsid w:val="00340707"/>
    <w:rsid w:val="003727B3"/>
    <w:rsid w:val="00384442"/>
    <w:rsid w:val="003C229C"/>
    <w:rsid w:val="003D26FC"/>
    <w:rsid w:val="003E5C6B"/>
    <w:rsid w:val="003F5ADB"/>
    <w:rsid w:val="00422325"/>
    <w:rsid w:val="0043659E"/>
    <w:rsid w:val="00443F0C"/>
    <w:rsid w:val="00445DC0"/>
    <w:rsid w:val="00445EA6"/>
    <w:rsid w:val="0045450E"/>
    <w:rsid w:val="0047380F"/>
    <w:rsid w:val="00477F35"/>
    <w:rsid w:val="004B1686"/>
    <w:rsid w:val="004C521C"/>
    <w:rsid w:val="004D2F99"/>
    <w:rsid w:val="004D3B27"/>
    <w:rsid w:val="004E14F4"/>
    <w:rsid w:val="00520F1D"/>
    <w:rsid w:val="005541AD"/>
    <w:rsid w:val="005569E2"/>
    <w:rsid w:val="00585400"/>
    <w:rsid w:val="005C458C"/>
    <w:rsid w:val="005F5A93"/>
    <w:rsid w:val="00613B7C"/>
    <w:rsid w:val="00640007"/>
    <w:rsid w:val="0064508E"/>
    <w:rsid w:val="006528DC"/>
    <w:rsid w:val="00670BE2"/>
    <w:rsid w:val="00673461"/>
    <w:rsid w:val="006830FB"/>
    <w:rsid w:val="0069617D"/>
    <w:rsid w:val="006A11F0"/>
    <w:rsid w:val="006B2A92"/>
    <w:rsid w:val="006D083F"/>
    <w:rsid w:val="00706614"/>
    <w:rsid w:val="007201B3"/>
    <w:rsid w:val="007426FF"/>
    <w:rsid w:val="0074629F"/>
    <w:rsid w:val="00816445"/>
    <w:rsid w:val="00825370"/>
    <w:rsid w:val="00825EC2"/>
    <w:rsid w:val="0083239D"/>
    <w:rsid w:val="00875129"/>
    <w:rsid w:val="008757CA"/>
    <w:rsid w:val="00881C81"/>
    <w:rsid w:val="00883E3E"/>
    <w:rsid w:val="008A2593"/>
    <w:rsid w:val="008B4747"/>
    <w:rsid w:val="008B5DCB"/>
    <w:rsid w:val="008F5A3C"/>
    <w:rsid w:val="009272CF"/>
    <w:rsid w:val="00960E5D"/>
    <w:rsid w:val="00966F0A"/>
    <w:rsid w:val="00973202"/>
    <w:rsid w:val="009943B8"/>
    <w:rsid w:val="009B0BD1"/>
    <w:rsid w:val="009D1D4A"/>
    <w:rsid w:val="009D310C"/>
    <w:rsid w:val="009E726C"/>
    <w:rsid w:val="00A052F1"/>
    <w:rsid w:val="00A15F71"/>
    <w:rsid w:val="00A35BBD"/>
    <w:rsid w:val="00A35F4F"/>
    <w:rsid w:val="00A468A5"/>
    <w:rsid w:val="00A75431"/>
    <w:rsid w:val="00A849E0"/>
    <w:rsid w:val="00AA0543"/>
    <w:rsid w:val="00AB418E"/>
    <w:rsid w:val="00AB68F3"/>
    <w:rsid w:val="00AC3D3E"/>
    <w:rsid w:val="00AD0C26"/>
    <w:rsid w:val="00AD77A5"/>
    <w:rsid w:val="00B46532"/>
    <w:rsid w:val="00B57662"/>
    <w:rsid w:val="00B64909"/>
    <w:rsid w:val="00B7045D"/>
    <w:rsid w:val="00B7289E"/>
    <w:rsid w:val="00B8640B"/>
    <w:rsid w:val="00B907BA"/>
    <w:rsid w:val="00BA34B8"/>
    <w:rsid w:val="00BA422B"/>
    <w:rsid w:val="00BA7D49"/>
    <w:rsid w:val="00BC5C32"/>
    <w:rsid w:val="00BD0662"/>
    <w:rsid w:val="00BE046A"/>
    <w:rsid w:val="00BE245B"/>
    <w:rsid w:val="00BE6029"/>
    <w:rsid w:val="00C34304"/>
    <w:rsid w:val="00C563F4"/>
    <w:rsid w:val="00C5706E"/>
    <w:rsid w:val="00C57EA3"/>
    <w:rsid w:val="00C96C19"/>
    <w:rsid w:val="00C975DA"/>
    <w:rsid w:val="00CD4D24"/>
    <w:rsid w:val="00CE346F"/>
    <w:rsid w:val="00CF1D43"/>
    <w:rsid w:val="00CF3446"/>
    <w:rsid w:val="00D04222"/>
    <w:rsid w:val="00D05D24"/>
    <w:rsid w:val="00D11155"/>
    <w:rsid w:val="00D27F29"/>
    <w:rsid w:val="00D55417"/>
    <w:rsid w:val="00D84147"/>
    <w:rsid w:val="00D87138"/>
    <w:rsid w:val="00DA03E5"/>
    <w:rsid w:val="00DB08DB"/>
    <w:rsid w:val="00DB6BC6"/>
    <w:rsid w:val="00DF5386"/>
    <w:rsid w:val="00E2024D"/>
    <w:rsid w:val="00E2686F"/>
    <w:rsid w:val="00E3485D"/>
    <w:rsid w:val="00E466DD"/>
    <w:rsid w:val="00E575E6"/>
    <w:rsid w:val="00E65D6F"/>
    <w:rsid w:val="00E97C8B"/>
    <w:rsid w:val="00EA1A72"/>
    <w:rsid w:val="00EA2270"/>
    <w:rsid w:val="00EA42A3"/>
    <w:rsid w:val="00EA613A"/>
    <w:rsid w:val="00EB0790"/>
    <w:rsid w:val="00EE7650"/>
    <w:rsid w:val="00F131D0"/>
    <w:rsid w:val="00F352DB"/>
    <w:rsid w:val="00F35CFC"/>
    <w:rsid w:val="00F66718"/>
    <w:rsid w:val="00F826FB"/>
    <w:rsid w:val="00F87DF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engage.com/blog/rfm-analysis-using-rfm-se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.ru/education/fpm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78</cp:revision>
  <cp:lastPrinted>2021-12-24T07:16:00Z</cp:lastPrinted>
  <dcterms:created xsi:type="dcterms:W3CDTF">2021-12-20T15:00:00Z</dcterms:created>
  <dcterms:modified xsi:type="dcterms:W3CDTF">2022-06-04T17:26:00Z</dcterms:modified>
</cp:coreProperties>
</file>