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1F5698D9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 w:rsidR="00C51C8F" w:rsidRPr="00C51C8F">
        <w:rPr>
          <w:b/>
          <w:bCs/>
          <w:sz w:val="24"/>
          <w:szCs w:val="24"/>
          <w:u w:val="single"/>
          <w:lang w:val="ru-RU"/>
        </w:rPr>
        <w:t xml:space="preserve">                 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770B577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="00C51C8F" w:rsidRPr="00C51C8F">
        <w:rPr>
          <w:sz w:val="24"/>
          <w:szCs w:val="24"/>
          <w:u w:val="single"/>
          <w:lang w:val="ru-RU"/>
        </w:rPr>
        <w:t xml:space="preserve">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 </w:t>
      </w:r>
      <w:r>
        <w:rPr>
          <w:bCs/>
          <w:sz w:val="24"/>
          <w:szCs w:val="24"/>
          <w:u w:val="single"/>
          <w:lang w:val="ru-RU"/>
        </w:rPr>
        <w:t xml:space="preserve"> 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45405BED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</w:t>
      </w:r>
      <w:r w:rsidR="00685BC9">
        <w:rPr>
          <w:sz w:val="24"/>
          <w:szCs w:val="24"/>
          <w:lang w:val="ru-RU"/>
        </w:rPr>
        <w:t>804</w:t>
      </w:r>
      <w:r w:rsidR="006D3E2F">
        <w:rPr>
          <w:sz w:val="24"/>
          <w:szCs w:val="24"/>
          <w:lang w:val="ru-RU"/>
        </w:rPr>
        <w:t xml:space="preserve">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r w:rsidR="00FB1A67" w:rsidRPr="006D3E2F">
        <w:rPr>
          <w:sz w:val="24"/>
          <w:szCs w:val="24"/>
          <w:lang w:val="ru-RU"/>
        </w:rPr>
        <w:t xml:space="preserve">Кибзун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3F5269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Cs/>
          <w:spacing w:val="40"/>
          <w:u w:val="none"/>
        </w:rPr>
      </w:pPr>
      <w:r w:rsidRPr="003F5269">
        <w:rPr>
          <w:iCs/>
          <w:spacing w:val="40"/>
          <w:u w:val="none"/>
        </w:rPr>
        <w:t>ПЛАН РАБОТЫ</w:t>
      </w:r>
    </w:p>
    <w:p w14:paraId="3E4F0A65" w14:textId="727BCC36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5152866A" w:rsidR="002B1DF7" w:rsidRPr="003F5269" w:rsidRDefault="002B1DF7" w:rsidP="00EA33EE">
      <w:pPr>
        <w:pStyle w:val="a3"/>
        <w:tabs>
          <w:tab w:val="left" w:pos="564"/>
          <w:tab w:val="left" w:pos="10065"/>
        </w:tabs>
        <w:rPr>
          <w:sz w:val="24"/>
          <w:szCs w:val="24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995C9B" w:rsidRPr="003F5269">
        <w:rPr>
          <w:sz w:val="24"/>
          <w:szCs w:val="24"/>
          <w:u w:val="single"/>
          <w:lang w:val="ru-RU"/>
        </w:rPr>
        <w:t>к. ф.-м. н.</w:t>
      </w:r>
      <w:r w:rsidR="00EA33EE" w:rsidRPr="003F5269">
        <w:rPr>
          <w:sz w:val="24"/>
          <w:szCs w:val="24"/>
          <w:u w:val="single"/>
          <w:lang w:val="ru-RU"/>
        </w:rPr>
        <w:t>, доцент, доцент</w:t>
      </w:r>
      <w:r w:rsidR="002D2782" w:rsidRPr="003F5269">
        <w:rPr>
          <w:sz w:val="24"/>
          <w:szCs w:val="24"/>
          <w:u w:val="single"/>
          <w:lang w:val="ru-RU"/>
        </w:rPr>
        <w:t xml:space="preserve"> кафедры 804</w:t>
      </w:r>
      <w:r w:rsidR="00EA33EE" w:rsidRPr="003F5269">
        <w:rPr>
          <w:sz w:val="24"/>
          <w:szCs w:val="24"/>
          <w:u w:val="single"/>
          <w:lang w:val="ru-RU"/>
        </w:rPr>
        <w:t xml:space="preserve"> МАИ </w:t>
      </w:r>
      <w:r w:rsidR="00EA33EE" w:rsidRPr="003F5269">
        <w:rPr>
          <w:sz w:val="24"/>
          <w:szCs w:val="24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357D288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Формулирование математической постановки задачи</w:t>
            </w:r>
          </w:p>
        </w:tc>
        <w:tc>
          <w:tcPr>
            <w:tcW w:w="2410" w:type="dxa"/>
          </w:tcPr>
          <w:p w14:paraId="2745FE95" w14:textId="1D87EA1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410" w:type="dxa"/>
          </w:tcPr>
          <w:p w14:paraId="2E414618" w14:textId="022CD05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метрик оценки качества uplift моделирования</w:t>
            </w:r>
          </w:p>
        </w:tc>
        <w:tc>
          <w:tcPr>
            <w:tcW w:w="2410" w:type="dxa"/>
          </w:tcPr>
          <w:p w14:paraId="40CA3AA2" w14:textId="0C41A53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4D6B583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2A2419C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Реализация uplift 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45FDAFC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304C250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>на собственных данных</w:t>
            </w:r>
          </w:p>
        </w:tc>
        <w:tc>
          <w:tcPr>
            <w:tcW w:w="2410" w:type="dxa"/>
          </w:tcPr>
          <w:p w14:paraId="33E2BEA5" w14:textId="743553E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3CE1E23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2ABA8EDC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5EC69A65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 w:rsidRPr="00E32CFF">
        <w:rPr>
          <w:sz w:val="24"/>
          <w:szCs w:val="24"/>
          <w:u w:val="single"/>
        </w:rPr>
        <w:tab/>
      </w:r>
    </w:p>
    <w:p w14:paraId="730C7769" w14:textId="6BAEE5EA" w:rsidR="00B20494" w:rsidRPr="00057285" w:rsidRDefault="002D761A" w:rsidP="00057285">
      <w:pPr>
        <w:pStyle w:val="a3"/>
        <w:tabs>
          <w:tab w:val="left" w:pos="9923"/>
        </w:tabs>
        <w:spacing w:before="60" w:after="60"/>
        <w:ind w:left="142" w:right="283"/>
        <w:jc w:val="both"/>
        <w:rPr>
          <w:color w:val="0563C1" w:themeColor="hyperlink"/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</w:rPr>
        <w:t xml:space="preserve">[1] </w:t>
      </w:r>
      <w:r w:rsidR="00BD32AF" w:rsidRPr="00E32CFF">
        <w:rPr>
          <w:sz w:val="24"/>
          <w:szCs w:val="24"/>
          <w:u w:val="single"/>
        </w:rPr>
        <w:t xml:space="preserve">Gutierrez P., G´erardy J. Causal Inference and Uplift Modeling A review of the literature // PMLR – 2016 - URL: </w:t>
      </w:r>
      <w:hyperlink r:id="rId8" w:history="1">
        <w:r w:rsidR="00BD32AF"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  <w:r w:rsidR="00057285">
        <w:rPr>
          <w:rStyle w:val="a7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[2] </w:t>
      </w:r>
      <w:r w:rsidRPr="00E32CFF">
        <w:rPr>
          <w:sz w:val="24"/>
          <w:szCs w:val="24"/>
          <w:u w:val="single"/>
        </w:rPr>
        <w:t>WEIJIA ZHANG, JIUYONG LI,</w:t>
      </w:r>
      <w:r w:rsidRPr="00E32CFF">
        <w:rPr>
          <w:sz w:val="24"/>
          <w:szCs w:val="24"/>
        </w:rPr>
        <w:t xml:space="preserve"> </w:t>
      </w:r>
      <w:r w:rsidRPr="00E32CFF">
        <w:rPr>
          <w:sz w:val="24"/>
          <w:szCs w:val="24"/>
          <w:u w:val="single"/>
        </w:rPr>
        <w:t>LIN LIU A unified survey of treatment effect heterogeneity modelling and uplift modelling // arXiv – 2021 – URL:</w:t>
      </w:r>
      <w:r w:rsidRPr="00F7743D">
        <w:rPr>
          <w:sz w:val="24"/>
          <w:szCs w:val="24"/>
          <w:u w:val="single"/>
        </w:rPr>
        <w:t xml:space="preserve"> </w:t>
      </w:r>
      <w:hyperlink r:id="rId9" w:history="1">
        <w:r w:rsidR="00057285" w:rsidRPr="0037420F">
          <w:rPr>
            <w:rStyle w:val="a7"/>
            <w:sz w:val="24"/>
            <w:szCs w:val="24"/>
          </w:rPr>
          <w:t>https://arxiv.org/pdf/2007.12769</w:t>
        </w:r>
      </w:hyperlink>
      <w:r w:rsidR="00057285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[3] </w:t>
      </w:r>
      <w:r w:rsidR="00CB5FD2" w:rsidRPr="00E32CFF">
        <w:rPr>
          <w:sz w:val="24"/>
          <w:szCs w:val="24"/>
          <w:u w:val="single"/>
        </w:rPr>
        <w:t xml:space="preserve">Devriendt F., Guns T., Verbeke W. LEARNING TO RANK FOR UPLIFT MODELING // arXiv – 2020 – URL: </w:t>
      </w:r>
      <w:hyperlink r:id="rId10" w:history="1">
        <w:r w:rsidR="00CB5FD2" w:rsidRPr="00E32CFF">
          <w:rPr>
            <w:rStyle w:val="a7"/>
            <w:sz w:val="24"/>
            <w:szCs w:val="24"/>
          </w:rPr>
          <w:t>https://arxiv.org/pdf/2002.05897</w:t>
        </w:r>
      </w:hyperlink>
      <w:r w:rsidR="00057285">
        <w:rPr>
          <w:rStyle w:val="a7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[4] </w:t>
      </w:r>
      <w:r w:rsidR="00CB5FD2" w:rsidRPr="00E32CFF">
        <w:rPr>
          <w:sz w:val="24"/>
          <w:szCs w:val="24"/>
          <w:u w:val="single"/>
        </w:rPr>
        <w:t xml:space="preserve">Nyberg O., </w:t>
      </w:r>
      <w:r w:rsidR="004B1B80" w:rsidRPr="00E32CFF">
        <w:rPr>
          <w:sz w:val="24"/>
          <w:szCs w:val="24"/>
          <w:u w:val="single"/>
        </w:rPr>
        <w:t xml:space="preserve">Kussmierczyk T., Klami A. Uplift Modeling with High Class Imbalance // PMLR – 2021 – URL: </w:t>
      </w:r>
      <w:hyperlink r:id="rId11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057285">
        <w:rPr>
          <w:sz w:val="24"/>
          <w:szCs w:val="24"/>
          <w:u w:val="single"/>
        </w:rPr>
        <w:t xml:space="preserve"> </w:t>
      </w:r>
      <w:r w:rsidRPr="00057285">
        <w:rPr>
          <w:sz w:val="24"/>
          <w:szCs w:val="24"/>
          <w:u w:val="single"/>
        </w:rPr>
        <w:t xml:space="preserve">[5] </w:t>
      </w:r>
      <w:r w:rsidR="00E32CFF" w:rsidRPr="006418C8">
        <w:rPr>
          <w:sz w:val="24"/>
          <w:szCs w:val="24"/>
          <w:u w:val="single"/>
        </w:rPr>
        <w:t>RF</w:t>
      </w:r>
      <w:r w:rsidR="00E32CFF" w:rsidRPr="00057285">
        <w:rPr>
          <w:sz w:val="24"/>
          <w:szCs w:val="24"/>
          <w:u w:val="single"/>
        </w:rPr>
        <w:t xml:space="preserve"> – </w:t>
      </w:r>
      <w:r w:rsidR="00E32CFF" w:rsidRPr="002D761A">
        <w:rPr>
          <w:sz w:val="24"/>
          <w:szCs w:val="24"/>
          <w:u w:val="single"/>
          <w:lang w:val="ru-RU"/>
        </w:rPr>
        <w:t>сегментация</w:t>
      </w:r>
      <w:r w:rsidR="00E32CFF" w:rsidRPr="00057285">
        <w:rPr>
          <w:sz w:val="24"/>
          <w:szCs w:val="24"/>
          <w:u w:val="single"/>
        </w:rPr>
        <w:t xml:space="preserve"> – </w:t>
      </w:r>
      <w:r w:rsidR="00E32CFF" w:rsidRPr="006418C8">
        <w:rPr>
          <w:sz w:val="24"/>
          <w:szCs w:val="24"/>
          <w:u w:val="single"/>
        </w:rPr>
        <w:t>URL</w:t>
      </w:r>
      <w:r w:rsidR="00E32CFF" w:rsidRPr="00057285">
        <w:rPr>
          <w:sz w:val="24"/>
          <w:szCs w:val="24"/>
          <w:u w:val="single"/>
        </w:rPr>
        <w:t xml:space="preserve">: </w:t>
      </w:r>
      <w:hyperlink r:id="rId12" w:history="1">
        <w:r w:rsidR="00E32CFF" w:rsidRPr="006418C8">
          <w:rPr>
            <w:sz w:val="24"/>
            <w:szCs w:val="24"/>
            <w:u w:val="single"/>
          </w:rPr>
          <w:t>https</w:t>
        </w:r>
        <w:r w:rsidR="00E32CFF" w:rsidRPr="00057285">
          <w:rPr>
            <w:sz w:val="24"/>
            <w:szCs w:val="24"/>
            <w:u w:val="single"/>
          </w:rPr>
          <w:t>://</w:t>
        </w:r>
        <w:r w:rsidR="00E32CFF" w:rsidRPr="006418C8">
          <w:rPr>
            <w:sz w:val="24"/>
            <w:szCs w:val="24"/>
            <w:u w:val="single"/>
          </w:rPr>
          <w:t>www</w:t>
        </w:r>
        <w:r w:rsidR="00E32CFF" w:rsidRPr="00057285">
          <w:rPr>
            <w:sz w:val="24"/>
            <w:szCs w:val="24"/>
            <w:u w:val="single"/>
          </w:rPr>
          <w:t>.</w:t>
        </w:r>
        <w:r w:rsidR="00E32CFF" w:rsidRPr="006418C8">
          <w:rPr>
            <w:sz w:val="24"/>
            <w:szCs w:val="24"/>
            <w:u w:val="single"/>
          </w:rPr>
          <w:t>moengage</w:t>
        </w:r>
        <w:r w:rsidR="00E32CFF" w:rsidRPr="00057285">
          <w:rPr>
            <w:sz w:val="24"/>
            <w:szCs w:val="24"/>
            <w:u w:val="single"/>
          </w:rPr>
          <w:t>.</w:t>
        </w:r>
        <w:r w:rsidR="00E32CFF" w:rsidRPr="006418C8">
          <w:rPr>
            <w:sz w:val="24"/>
            <w:szCs w:val="24"/>
            <w:u w:val="single"/>
          </w:rPr>
          <w:t>com</w:t>
        </w:r>
        <w:r w:rsidR="00E32CFF" w:rsidRPr="00057285">
          <w:rPr>
            <w:sz w:val="24"/>
            <w:szCs w:val="24"/>
            <w:u w:val="single"/>
          </w:rPr>
          <w:t>/</w:t>
        </w:r>
        <w:r w:rsidR="00E32CFF" w:rsidRPr="006418C8">
          <w:rPr>
            <w:sz w:val="24"/>
            <w:szCs w:val="24"/>
            <w:u w:val="single"/>
          </w:rPr>
          <w:t>blog</w:t>
        </w:r>
        <w:r w:rsidR="00E32CFF" w:rsidRPr="00057285">
          <w:rPr>
            <w:sz w:val="24"/>
            <w:szCs w:val="24"/>
            <w:u w:val="single"/>
          </w:rPr>
          <w:t>/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057285">
          <w:rPr>
            <w:sz w:val="24"/>
            <w:szCs w:val="24"/>
            <w:u w:val="single"/>
          </w:rPr>
          <w:t>-</w:t>
        </w:r>
        <w:r w:rsidR="00E32CFF" w:rsidRPr="006418C8">
          <w:rPr>
            <w:sz w:val="24"/>
            <w:szCs w:val="24"/>
            <w:u w:val="single"/>
          </w:rPr>
          <w:t>analysis</w:t>
        </w:r>
        <w:r w:rsidR="00E32CFF" w:rsidRPr="00057285">
          <w:rPr>
            <w:sz w:val="24"/>
            <w:szCs w:val="24"/>
            <w:u w:val="single"/>
          </w:rPr>
          <w:t>-</w:t>
        </w:r>
        <w:r w:rsidR="00E32CFF" w:rsidRPr="006418C8">
          <w:rPr>
            <w:sz w:val="24"/>
            <w:szCs w:val="24"/>
            <w:u w:val="single"/>
          </w:rPr>
          <w:t>using</w:t>
        </w:r>
        <w:r w:rsidR="00E32CFF" w:rsidRPr="00057285">
          <w:rPr>
            <w:sz w:val="24"/>
            <w:szCs w:val="24"/>
            <w:u w:val="single"/>
          </w:rPr>
          <w:t>-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057285">
          <w:rPr>
            <w:sz w:val="24"/>
            <w:szCs w:val="24"/>
            <w:u w:val="single"/>
          </w:rPr>
          <w:t>-</w:t>
        </w:r>
        <w:r w:rsidR="00E32CFF" w:rsidRPr="006418C8">
          <w:rPr>
            <w:sz w:val="24"/>
            <w:szCs w:val="24"/>
            <w:u w:val="single"/>
          </w:rPr>
          <w:t>segments</w:t>
        </w:r>
        <w:r w:rsidR="00E32CFF" w:rsidRPr="00057285">
          <w:rPr>
            <w:sz w:val="24"/>
            <w:szCs w:val="24"/>
            <w:u w:val="single"/>
          </w:rPr>
          <w:t>/</w:t>
        </w:r>
      </w:hyperlink>
      <w:r w:rsidR="00057285">
        <w:rPr>
          <w:color w:val="0563C1" w:themeColor="hyperlink"/>
          <w:sz w:val="24"/>
          <w:szCs w:val="24"/>
          <w:u w:val="single"/>
        </w:rPr>
        <w:t xml:space="preserve"> </w:t>
      </w:r>
      <w:r w:rsidRPr="00057285">
        <w:rPr>
          <w:sz w:val="24"/>
          <w:szCs w:val="24"/>
          <w:u w:val="single"/>
        </w:rPr>
        <w:t xml:space="preserve">[6] </w:t>
      </w:r>
      <w:r w:rsidRPr="002D761A">
        <w:rPr>
          <w:sz w:val="24"/>
          <w:szCs w:val="24"/>
          <w:u w:val="single"/>
          <w:lang w:val="ru-RU"/>
        </w:rPr>
        <w:t>Гудфеллоу</w:t>
      </w:r>
      <w:r w:rsidRPr="00057285">
        <w:rPr>
          <w:sz w:val="24"/>
          <w:szCs w:val="24"/>
          <w:u w:val="single"/>
        </w:rPr>
        <w:t xml:space="preserve"> </w:t>
      </w:r>
      <w:r w:rsidRPr="002D761A">
        <w:rPr>
          <w:sz w:val="24"/>
          <w:szCs w:val="24"/>
          <w:u w:val="single"/>
          <w:lang w:val="ru-RU"/>
        </w:rPr>
        <w:t>Я</w:t>
      </w:r>
      <w:r w:rsidRPr="00057285">
        <w:rPr>
          <w:sz w:val="24"/>
          <w:szCs w:val="24"/>
          <w:u w:val="single"/>
        </w:rPr>
        <w:t xml:space="preserve">., </w:t>
      </w:r>
      <w:r w:rsidRPr="002D761A">
        <w:rPr>
          <w:sz w:val="24"/>
          <w:szCs w:val="24"/>
          <w:u w:val="single"/>
          <w:lang w:val="ru-RU"/>
        </w:rPr>
        <w:t>Бенджио</w:t>
      </w:r>
      <w:r w:rsidRPr="00057285">
        <w:rPr>
          <w:sz w:val="24"/>
          <w:szCs w:val="24"/>
          <w:u w:val="single"/>
        </w:rPr>
        <w:t xml:space="preserve"> </w:t>
      </w:r>
      <w:r w:rsidRPr="002D761A">
        <w:rPr>
          <w:sz w:val="24"/>
          <w:szCs w:val="24"/>
          <w:u w:val="single"/>
          <w:lang w:val="ru-RU"/>
        </w:rPr>
        <w:t>И</w:t>
      </w:r>
      <w:r w:rsidRPr="00057285">
        <w:rPr>
          <w:sz w:val="24"/>
          <w:szCs w:val="24"/>
          <w:u w:val="single"/>
        </w:rPr>
        <w:t xml:space="preserve">., </w:t>
      </w:r>
      <w:r w:rsidRPr="002D761A">
        <w:rPr>
          <w:sz w:val="24"/>
          <w:szCs w:val="24"/>
          <w:u w:val="single"/>
          <w:lang w:val="ru-RU"/>
        </w:rPr>
        <w:t>Курвилль</w:t>
      </w:r>
      <w:r w:rsidRPr="00057285">
        <w:rPr>
          <w:sz w:val="24"/>
          <w:szCs w:val="24"/>
          <w:u w:val="single"/>
        </w:rPr>
        <w:t xml:space="preserve"> </w:t>
      </w:r>
      <w:r w:rsidRPr="002D761A">
        <w:rPr>
          <w:sz w:val="24"/>
          <w:szCs w:val="24"/>
          <w:u w:val="single"/>
          <w:lang w:val="ru-RU"/>
        </w:rPr>
        <w:t>А</w:t>
      </w:r>
      <w:r w:rsidRPr="00057285">
        <w:rPr>
          <w:sz w:val="24"/>
          <w:szCs w:val="24"/>
          <w:u w:val="single"/>
        </w:rPr>
        <w:t xml:space="preserve">.  </w:t>
      </w:r>
      <w:r w:rsidRPr="002D761A">
        <w:rPr>
          <w:sz w:val="24"/>
          <w:szCs w:val="24"/>
          <w:u w:val="single"/>
          <w:lang w:val="ru-RU"/>
        </w:rPr>
        <w:t xml:space="preserve">Глубокое обучение // пер. с анг. </w:t>
      </w:r>
      <w:r w:rsidRPr="00A579B4">
        <w:rPr>
          <w:sz w:val="24"/>
          <w:szCs w:val="24"/>
          <w:u w:val="single"/>
          <w:lang w:val="ru-RU"/>
        </w:rPr>
        <w:t>А. А. Слинкина. – 2-е изд., испр. – М.: ДМК Пресс – 2018. – 652</w:t>
      </w:r>
      <w:r w:rsidR="00057285" w:rsidRPr="00057285">
        <w:rPr>
          <w:sz w:val="24"/>
          <w:szCs w:val="24"/>
          <w:u w:val="single"/>
          <w:lang w:val="ru-RU"/>
        </w:rPr>
        <w:t xml:space="preserve"> </w:t>
      </w:r>
      <w:r w:rsidR="00057285" w:rsidRPr="00057285">
        <w:rPr>
          <w:sz w:val="24"/>
          <w:szCs w:val="24"/>
          <w:u w:val="single"/>
          <w:lang w:val="ru-RU"/>
        </w:rPr>
        <w:t xml:space="preserve">[7]Туториал по </w:t>
      </w:r>
      <w:r w:rsidR="00057285" w:rsidRPr="00057285">
        <w:rPr>
          <w:sz w:val="24"/>
          <w:szCs w:val="24"/>
          <w:u w:val="single"/>
        </w:rPr>
        <w:t>uplift</w:t>
      </w:r>
      <w:r w:rsidR="00057285" w:rsidRPr="00057285">
        <w:rPr>
          <w:sz w:val="24"/>
          <w:szCs w:val="24"/>
          <w:u w:val="single"/>
          <w:lang w:val="ru-RU"/>
        </w:rPr>
        <w:t xml:space="preserve"> моделированию. Часть 1 – </w:t>
      </w:r>
      <w:r w:rsidR="00057285" w:rsidRPr="00057285">
        <w:rPr>
          <w:sz w:val="24"/>
          <w:szCs w:val="24"/>
          <w:u w:val="single"/>
        </w:rPr>
        <w:t>URL</w:t>
      </w:r>
      <w:r w:rsidR="00057285" w:rsidRPr="00057285">
        <w:rPr>
          <w:sz w:val="24"/>
          <w:szCs w:val="24"/>
          <w:u w:val="single"/>
          <w:lang w:val="ru-RU"/>
        </w:rPr>
        <w:t xml:space="preserve">: </w:t>
      </w:r>
      <w:hyperlink r:id="rId13" w:history="1">
        <w:r w:rsidR="00057285" w:rsidRPr="0037420F">
          <w:rPr>
            <w:rStyle w:val="a7"/>
            <w:sz w:val="24"/>
            <w:szCs w:val="24"/>
          </w:rPr>
          <w:t>https</w:t>
        </w:r>
        <w:r w:rsidR="00057285" w:rsidRPr="0037420F">
          <w:rPr>
            <w:rStyle w:val="a7"/>
            <w:sz w:val="24"/>
            <w:szCs w:val="24"/>
            <w:lang w:val="ru-RU"/>
          </w:rPr>
          <w:t>://</w:t>
        </w:r>
        <w:r w:rsidR="00057285" w:rsidRPr="0037420F">
          <w:rPr>
            <w:rStyle w:val="a7"/>
            <w:sz w:val="24"/>
            <w:szCs w:val="24"/>
          </w:rPr>
          <w:t>habr</w:t>
        </w:r>
        <w:r w:rsidR="00057285" w:rsidRPr="0037420F">
          <w:rPr>
            <w:rStyle w:val="a7"/>
            <w:sz w:val="24"/>
            <w:szCs w:val="24"/>
            <w:lang w:val="ru-RU"/>
          </w:rPr>
          <w:t>.</w:t>
        </w:r>
        <w:r w:rsidR="00057285" w:rsidRPr="0037420F">
          <w:rPr>
            <w:rStyle w:val="a7"/>
            <w:sz w:val="24"/>
            <w:szCs w:val="24"/>
          </w:rPr>
          <w:t>com</w:t>
        </w:r>
        <w:r w:rsidR="00057285" w:rsidRPr="0037420F">
          <w:rPr>
            <w:rStyle w:val="a7"/>
            <w:sz w:val="24"/>
            <w:szCs w:val="24"/>
            <w:lang w:val="ru-RU"/>
          </w:rPr>
          <w:t>/</w:t>
        </w:r>
        <w:r w:rsidR="00057285" w:rsidRPr="0037420F">
          <w:rPr>
            <w:rStyle w:val="a7"/>
            <w:sz w:val="24"/>
            <w:szCs w:val="24"/>
          </w:rPr>
          <w:t>ru</w:t>
        </w:r>
        <w:r w:rsidR="00057285" w:rsidRPr="0037420F">
          <w:rPr>
            <w:rStyle w:val="a7"/>
            <w:sz w:val="24"/>
            <w:szCs w:val="24"/>
            <w:lang w:val="ru-RU"/>
          </w:rPr>
          <w:t>/</w:t>
        </w:r>
        <w:r w:rsidR="00057285" w:rsidRPr="0037420F">
          <w:rPr>
            <w:rStyle w:val="a7"/>
            <w:sz w:val="24"/>
            <w:szCs w:val="24"/>
          </w:rPr>
          <w:t>companies</w:t>
        </w:r>
        <w:r w:rsidR="00057285" w:rsidRPr="0037420F">
          <w:rPr>
            <w:rStyle w:val="a7"/>
            <w:sz w:val="24"/>
            <w:szCs w:val="24"/>
            <w:lang w:val="ru-RU"/>
          </w:rPr>
          <w:t>/</w:t>
        </w:r>
        <w:r w:rsidR="00057285" w:rsidRPr="0037420F">
          <w:rPr>
            <w:rStyle w:val="a7"/>
            <w:sz w:val="24"/>
            <w:szCs w:val="24"/>
          </w:rPr>
          <w:t>ru</w:t>
        </w:r>
        <w:r w:rsidR="00057285" w:rsidRPr="0037420F">
          <w:rPr>
            <w:rStyle w:val="a7"/>
            <w:sz w:val="24"/>
            <w:szCs w:val="24"/>
            <w:lang w:val="ru-RU"/>
          </w:rPr>
          <w:t>_</w:t>
        </w:r>
        <w:r w:rsidR="00057285" w:rsidRPr="0037420F">
          <w:rPr>
            <w:rStyle w:val="a7"/>
            <w:sz w:val="24"/>
            <w:szCs w:val="24"/>
          </w:rPr>
          <w:t>mts</w:t>
        </w:r>
        <w:r w:rsidR="00057285" w:rsidRPr="0037420F">
          <w:rPr>
            <w:rStyle w:val="a7"/>
            <w:sz w:val="24"/>
            <w:szCs w:val="24"/>
            <w:lang w:val="ru-RU"/>
          </w:rPr>
          <w:t>/</w:t>
        </w:r>
        <w:r w:rsidR="00057285" w:rsidRPr="0037420F">
          <w:rPr>
            <w:rStyle w:val="a7"/>
            <w:sz w:val="24"/>
            <w:szCs w:val="24"/>
          </w:rPr>
          <w:t>articles</w:t>
        </w:r>
        <w:r w:rsidR="00057285" w:rsidRPr="0037420F">
          <w:rPr>
            <w:rStyle w:val="a7"/>
            <w:sz w:val="24"/>
            <w:szCs w:val="24"/>
            <w:lang w:val="ru-RU"/>
          </w:rPr>
          <w:t>/485980/</w:t>
        </w:r>
      </w:hyperlink>
      <w:r w:rsidR="00057285" w:rsidRPr="00057285">
        <w:rPr>
          <w:sz w:val="24"/>
          <w:szCs w:val="24"/>
          <w:u w:val="single"/>
          <w:lang w:val="ru-RU"/>
        </w:rPr>
        <w:t xml:space="preserve"> </w:t>
      </w:r>
      <w:r w:rsidR="00057285" w:rsidRPr="00057285">
        <w:rPr>
          <w:sz w:val="24"/>
          <w:szCs w:val="24"/>
          <w:u w:val="single"/>
          <w:lang w:val="ru-RU"/>
        </w:rPr>
        <w:t xml:space="preserve">[8]Курс по uplift моделированию – URL: </w:t>
      </w:r>
      <w:hyperlink r:id="rId14" w:history="1">
        <w:r w:rsidR="00057285" w:rsidRPr="0037420F">
          <w:rPr>
            <w:rStyle w:val="a7"/>
            <w:sz w:val="24"/>
            <w:szCs w:val="24"/>
            <w:lang w:val="ru-RU"/>
          </w:rPr>
          <w:t>https://ods.ai/tracks/uplift-modelling-course</w:t>
        </w:r>
      </w:hyperlink>
      <w:r w:rsidR="00057285" w:rsidRPr="00057285">
        <w:rPr>
          <w:sz w:val="24"/>
          <w:szCs w:val="24"/>
          <w:u w:val="single"/>
          <w:lang w:val="ru-RU"/>
        </w:rPr>
        <w:t xml:space="preserve"> </w:t>
      </w:r>
      <w:r w:rsidR="00057285" w:rsidRPr="00057285">
        <w:rPr>
          <w:sz w:val="24"/>
          <w:szCs w:val="24"/>
          <w:u w:val="single"/>
          <w:lang w:val="ru-RU"/>
        </w:rPr>
        <w:t xml:space="preserve">[9]Введение в Uplift моделирование – URL: </w:t>
      </w:r>
      <w:hyperlink r:id="rId15" w:history="1">
        <w:r w:rsidR="00057285" w:rsidRPr="0037420F">
          <w:rPr>
            <w:rStyle w:val="a7"/>
            <w:sz w:val="24"/>
            <w:szCs w:val="24"/>
            <w:lang w:val="ru-RU"/>
          </w:rPr>
          <w:t>https://newtechaudit.ru/vvedenie-v-uplift-modelirovanie/</w:t>
        </w:r>
      </w:hyperlink>
      <w:r w:rsidR="00057285" w:rsidRPr="00057285">
        <w:rPr>
          <w:sz w:val="24"/>
          <w:szCs w:val="24"/>
          <w:u w:val="single"/>
          <w:lang w:val="ru-RU"/>
        </w:rPr>
        <w:t xml:space="preserve"> </w:t>
      </w:r>
      <w:r w:rsidR="00057285" w:rsidRPr="00057285">
        <w:rPr>
          <w:sz w:val="24"/>
          <w:szCs w:val="24"/>
          <w:u w:val="single"/>
          <w:lang w:val="ru-RU"/>
        </w:rPr>
        <w:t>[10]Продвинутые методы Uplift-моделирования – URL: https://habr.com/ru/companies/glowbyte/articles/686398/</w:t>
      </w:r>
      <w:r w:rsidR="00E32CFF" w:rsidRPr="002D761A">
        <w:rPr>
          <w:sz w:val="24"/>
          <w:szCs w:val="24"/>
          <w:u w:val="single"/>
          <w:lang w:val="ru-RU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60038854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Платонов Е.Н.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p w14:paraId="139A061D" w14:textId="500D6BEB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Фейзуллин К.М.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num w:numId="1" w16cid:durableId="81515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57285"/>
    <w:rsid w:val="000A6E97"/>
    <w:rsid w:val="000C53C7"/>
    <w:rsid w:val="000F5BA9"/>
    <w:rsid w:val="00126FF8"/>
    <w:rsid w:val="001477BC"/>
    <w:rsid w:val="00154B64"/>
    <w:rsid w:val="001B37B0"/>
    <w:rsid w:val="001F4C2F"/>
    <w:rsid w:val="002240DA"/>
    <w:rsid w:val="002616F2"/>
    <w:rsid w:val="0027348D"/>
    <w:rsid w:val="00280D01"/>
    <w:rsid w:val="002B1DF7"/>
    <w:rsid w:val="002D1C88"/>
    <w:rsid w:val="002D2782"/>
    <w:rsid w:val="002D761A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3F5269"/>
    <w:rsid w:val="004104C0"/>
    <w:rsid w:val="004B1B80"/>
    <w:rsid w:val="004D4205"/>
    <w:rsid w:val="004F31D3"/>
    <w:rsid w:val="00536C19"/>
    <w:rsid w:val="00550CA8"/>
    <w:rsid w:val="0058790D"/>
    <w:rsid w:val="005E5944"/>
    <w:rsid w:val="006418C8"/>
    <w:rsid w:val="00685BC9"/>
    <w:rsid w:val="006B2ECF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53388"/>
    <w:rsid w:val="008B7BEC"/>
    <w:rsid w:val="008C2469"/>
    <w:rsid w:val="00901439"/>
    <w:rsid w:val="009023A5"/>
    <w:rsid w:val="009128AE"/>
    <w:rsid w:val="0099290F"/>
    <w:rsid w:val="00995C9B"/>
    <w:rsid w:val="009C43B8"/>
    <w:rsid w:val="00A579B4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91467"/>
    <w:rsid w:val="00BD30AD"/>
    <w:rsid w:val="00BD32AF"/>
    <w:rsid w:val="00BF21C1"/>
    <w:rsid w:val="00C00069"/>
    <w:rsid w:val="00C14E28"/>
    <w:rsid w:val="00C51C8F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mlr.press/v67/gutierrez17a/gutierrez17a.pdf" TargetMode="External"/><Relationship Id="rId13" Type="http://schemas.openxmlformats.org/officeDocument/2006/relationships/hyperlink" Target="https://habr.com/ru/companies/ru_mts/articles/48598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oengage.com/blog/rfm-analysis-using-rfm-seg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ceedings.mlr.press/v157/nyberg21a/nyberg21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techaudit.ru/vvedenie-v-uplift-modelirovanie/" TargetMode="External"/><Relationship Id="rId10" Type="http://schemas.openxmlformats.org/officeDocument/2006/relationships/hyperlink" Target="https://arxiv.org/pdf/2002.058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2007.12769" TargetMode="External"/><Relationship Id="rId14" Type="http://schemas.openxmlformats.org/officeDocument/2006/relationships/hyperlink" Target="https://ods.ai/tracks/uplift-modelling-cour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27</cp:revision>
  <cp:lastPrinted>2014-05-19T15:28:00Z</cp:lastPrinted>
  <dcterms:created xsi:type="dcterms:W3CDTF">2022-05-25T20:44:00Z</dcterms:created>
  <dcterms:modified xsi:type="dcterms:W3CDTF">2023-06-01T09:53:00Z</dcterms:modified>
</cp:coreProperties>
</file>