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9312" w14:textId="77777777" w:rsidR="0041019D" w:rsidRDefault="0041019D" w:rsidP="0041019D">
      <w:pPr>
        <w:spacing w:after="0"/>
        <w:ind w:right="228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A3E271F" wp14:editId="6D6FAD18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071AE84B" w14:textId="77777777" w:rsidR="0041019D" w:rsidRDefault="0041019D" w:rsidP="0041019D">
      <w:pPr>
        <w:spacing w:after="0"/>
        <w:ind w:left="102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4E350D" w14:textId="77777777" w:rsidR="0041019D" w:rsidRDefault="0041019D" w:rsidP="0041019D">
      <w:pPr>
        <w:spacing w:after="0"/>
        <w:ind w:left="1713" w:hanging="10"/>
      </w:pPr>
      <w:r>
        <w:rPr>
          <w:rFonts w:ascii="Times New Roman" w:eastAsia="Times New Roman" w:hAnsi="Times New Roman" w:cs="Times New Roman"/>
          <w:sz w:val="20"/>
        </w:rPr>
        <w:t xml:space="preserve">ФЕДЕРАЛЬНОЕ ГОСУДАРСТВЕННОЕ БЮДЖЕТНОЕ ОБРАЗОВАТЕЛЬНОЕ    </w:t>
      </w:r>
    </w:p>
    <w:p w14:paraId="09560938" w14:textId="77777777" w:rsidR="0041019D" w:rsidRDefault="0041019D" w:rsidP="0041019D">
      <w:pPr>
        <w:spacing w:after="0"/>
        <w:ind w:left="111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УЧРЕЖДЕНИЕ ВЫСШЕГО ОБРАЗОВАНИЯ </w:t>
      </w:r>
    </w:p>
    <w:p w14:paraId="44AC667C" w14:textId="77777777" w:rsidR="0041019D" w:rsidRDefault="0041019D" w:rsidP="0041019D">
      <w:pPr>
        <w:spacing w:after="0"/>
        <w:ind w:left="2749" w:hanging="10"/>
      </w:pPr>
      <w:r>
        <w:rPr>
          <w:rFonts w:ascii="Times New Roman" w:eastAsia="Times New Roman" w:hAnsi="Times New Roman" w:cs="Times New Roman"/>
          <w:sz w:val="20"/>
        </w:rPr>
        <w:t xml:space="preserve">«МОСКОВСКИЙ АВИАЦИОННЫЙ ИНСТИТУТ </w:t>
      </w:r>
    </w:p>
    <w:p w14:paraId="24E48548" w14:textId="77777777" w:rsidR="0041019D" w:rsidRDefault="0041019D" w:rsidP="0041019D">
      <w:pPr>
        <w:spacing w:after="175" w:line="221" w:lineRule="auto"/>
        <w:ind w:right="2062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6DD9D3A6" w14:textId="77777777" w:rsidR="0041019D" w:rsidRDefault="0041019D" w:rsidP="0041019D">
      <w:pPr>
        <w:spacing w:after="90"/>
        <w:ind w:left="464"/>
        <w:jc w:val="center"/>
      </w:pPr>
    </w:p>
    <w:p w14:paraId="589985DB" w14:textId="77777777" w:rsidR="0041019D" w:rsidRDefault="0041019D" w:rsidP="0041019D">
      <w:pPr>
        <w:spacing w:after="90"/>
        <w:ind w:left="464"/>
        <w:jc w:val="center"/>
      </w:pPr>
    </w:p>
    <w:p w14:paraId="14B11AD2" w14:textId="77777777" w:rsidR="0041019D" w:rsidRDefault="0041019D" w:rsidP="0041019D">
      <w:pPr>
        <w:spacing w:after="90"/>
        <w:ind w:left="464"/>
        <w:jc w:val="center"/>
      </w:pPr>
    </w:p>
    <w:p w14:paraId="695EB238" w14:textId="77777777" w:rsidR="0041019D" w:rsidRDefault="0041019D" w:rsidP="0041019D">
      <w:pPr>
        <w:spacing w:after="90"/>
        <w:ind w:left="46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7F691" w14:textId="77777777" w:rsidR="0041019D" w:rsidRDefault="0041019D" w:rsidP="0041019D">
      <w:pPr>
        <w:spacing w:after="90"/>
        <w:ind w:left="464"/>
        <w:jc w:val="center"/>
      </w:pPr>
    </w:p>
    <w:p w14:paraId="0DEB0BEB" w14:textId="77777777" w:rsidR="0041019D" w:rsidRDefault="0041019D" w:rsidP="0041019D">
      <w:pPr>
        <w:spacing w:after="90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34F7F0" w14:textId="77777777" w:rsidR="0041019D" w:rsidRDefault="0041019D" w:rsidP="0041019D">
      <w:pPr>
        <w:spacing w:after="134"/>
        <w:ind w:left="4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186331" w14:textId="77777777" w:rsidR="0041019D" w:rsidRPr="005C1AAC" w:rsidRDefault="0041019D" w:rsidP="0041019D">
      <w:pPr>
        <w:spacing w:after="12" w:line="333" w:lineRule="auto"/>
        <w:ind w:right="2031" w:firstLine="70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ОТЧЕТ ПО КУРСОВОЙ РАБОТЕ</w:t>
      </w:r>
    </w:p>
    <w:p w14:paraId="76A220B2" w14:textId="131B0F3E" w:rsidR="0041019D" w:rsidRDefault="0041019D" w:rsidP="0056060E">
      <w:pPr>
        <w:spacing w:after="12" w:line="333" w:lineRule="auto"/>
        <w:ind w:left="993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02581B">
        <w:rPr>
          <w:rFonts w:ascii="Times New Roman" w:eastAsia="Times New Roman" w:hAnsi="Times New Roman" w:cs="Times New Roman"/>
          <w:sz w:val="28"/>
        </w:rPr>
        <w:t>дисциплине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Статистические методы обработки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05BB13B" w14:textId="2067C7FE" w:rsidR="0041019D" w:rsidRDefault="0041019D" w:rsidP="0056060E">
      <w:pPr>
        <w:spacing w:after="12" w:line="333" w:lineRule="auto"/>
        <w:ind w:left="-426" w:right="85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Тема</w:t>
      </w:r>
      <w:r w:rsidR="0002581B" w:rsidRPr="0002581B">
        <w:rPr>
          <w:rFonts w:ascii="Times New Roman" w:eastAsia="Times New Roman" w:hAnsi="Times New Roman" w:cs="Times New Roman"/>
          <w:sz w:val="28"/>
        </w:rPr>
        <w:t>:</w:t>
      </w:r>
      <w:r w:rsidR="00C30EE6">
        <w:rPr>
          <w:rFonts w:ascii="Times New Roman" w:eastAsia="Times New Roman" w:hAnsi="Times New Roman" w:cs="Times New Roman"/>
          <w:sz w:val="28"/>
        </w:rPr>
        <w:t xml:space="preserve"> «</w:t>
      </w:r>
      <w:r w:rsidR="007C02EF">
        <w:rPr>
          <w:rFonts w:ascii="Times New Roman" w:eastAsia="Times New Roman" w:hAnsi="Times New Roman" w:cs="Times New Roman"/>
          <w:sz w:val="28"/>
        </w:rPr>
        <w:t>Методы кодирования категориальных признаков в задаче бинарной классификации</w:t>
      </w:r>
      <w:r w:rsidR="00C30EE6">
        <w:rPr>
          <w:rFonts w:ascii="Times New Roman" w:eastAsia="Times New Roman" w:hAnsi="Times New Roman" w:cs="Times New Roman"/>
          <w:sz w:val="28"/>
        </w:rPr>
        <w:t>»</w:t>
      </w:r>
    </w:p>
    <w:p w14:paraId="28AAF150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F84B7A" w14:textId="77777777" w:rsidR="0041019D" w:rsidRDefault="0041019D" w:rsidP="0041019D">
      <w:pPr>
        <w:spacing w:after="88"/>
        <w:ind w:left="5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7450C1" w14:textId="77777777" w:rsidR="0041019D" w:rsidRDefault="0041019D" w:rsidP="0041019D">
      <w:pPr>
        <w:spacing w:after="88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4AAFE3" w14:textId="77777777" w:rsidR="0041019D" w:rsidRDefault="0041019D" w:rsidP="0041019D">
      <w:pPr>
        <w:spacing w:after="90"/>
        <w:ind w:left="4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14A8503" w14:textId="77777777" w:rsidR="0041019D" w:rsidRPr="003261E4" w:rsidRDefault="0041019D" w:rsidP="0041019D">
      <w:pPr>
        <w:spacing w:after="88"/>
        <w:ind w:left="47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DD8CFF" w14:textId="77777777" w:rsidR="0041019D" w:rsidRDefault="0041019D" w:rsidP="0041019D">
      <w:pPr>
        <w:spacing w:after="90"/>
        <w:ind w:left="5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76E25C" w14:textId="77777777" w:rsidR="0041019D" w:rsidRDefault="0041019D" w:rsidP="0041019D">
      <w:pPr>
        <w:spacing w:after="90"/>
        <w:ind w:right="88"/>
        <w:jc w:val="right"/>
        <w:rPr>
          <w:rFonts w:ascii="Times New Roman" w:eastAsia="Times New Roman" w:hAnsi="Times New Roman" w:cs="Times New Roman"/>
          <w:sz w:val="28"/>
        </w:rPr>
      </w:pPr>
    </w:p>
    <w:p w14:paraId="31AE736D" w14:textId="159A7839" w:rsidR="0041019D" w:rsidRDefault="0041019D" w:rsidP="0002581B">
      <w:pPr>
        <w:spacing w:after="90"/>
        <w:ind w:left="1276"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</w:t>
      </w:r>
      <w:r w:rsidRPr="00F1686D"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</w:rPr>
        <w:t>Выполнил</w:t>
      </w:r>
      <w:r w:rsidR="0002581B" w:rsidRPr="0002581B">
        <w:rPr>
          <w:rFonts w:ascii="Times New Roman" w:eastAsia="Times New Roman" w:hAnsi="Times New Roman" w:cs="Times New Roman"/>
          <w:sz w:val="28"/>
        </w:rPr>
        <w:t xml:space="preserve"> </w:t>
      </w:r>
      <w:r w:rsidR="0002581B"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тудент группы </w:t>
      </w:r>
      <w:r w:rsidRPr="004E5637">
        <w:rPr>
          <w:rFonts w:ascii="Times New Roman" w:eastAsia="Times New Roman" w:hAnsi="Times New Roman" w:cs="Times New Roman"/>
          <w:sz w:val="28"/>
        </w:rPr>
        <w:t>М80-10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  <w:r w:rsidRPr="004E5637">
        <w:rPr>
          <w:rFonts w:ascii="Times New Roman" w:eastAsia="Times New Roman" w:hAnsi="Times New Roman" w:cs="Times New Roman"/>
          <w:sz w:val="28"/>
        </w:rPr>
        <w:t>М-2</w:t>
      </w:r>
      <w:r w:rsidR="0002581B" w:rsidRPr="0002581B">
        <w:rPr>
          <w:rFonts w:ascii="Times New Roman" w:eastAsia="Times New Roman" w:hAnsi="Times New Roman" w:cs="Times New Roman"/>
          <w:sz w:val="28"/>
        </w:rPr>
        <w:t>1</w:t>
      </w:r>
    </w:p>
    <w:p w14:paraId="6202D50F" w14:textId="5AD673CF" w:rsidR="0002581B" w:rsidRDefault="0002581B" w:rsidP="0002581B">
      <w:pPr>
        <w:spacing w:after="90"/>
        <w:ind w:left="3969" w:right="88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         </w:t>
      </w:r>
      <w:r w:rsidRPr="0002581B">
        <w:rPr>
          <w:rFonts w:ascii="Times New Roman" w:eastAsia="Times New Roman" w:hAnsi="Times New Roman" w:cs="Times New Roman"/>
          <w:sz w:val="28"/>
          <w:u w:val="single"/>
        </w:rPr>
        <w:t>Фейзуллин К.М.</w:t>
      </w:r>
      <w:r>
        <w:rPr>
          <w:rFonts w:ascii="Times New Roman" w:eastAsia="Times New Roman" w:hAnsi="Times New Roman" w:cs="Times New Roman"/>
          <w:sz w:val="28"/>
          <w:u w:val="single"/>
        </w:rPr>
        <w:t>        </w:t>
      </w:r>
    </w:p>
    <w:p w14:paraId="5C84AEDE" w14:textId="77777777" w:rsidR="00322D9B" w:rsidRDefault="000944BF" w:rsidP="00720754">
      <w:pPr>
        <w:spacing w:after="90"/>
        <w:ind w:left="3969" w:right="8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7025B82B" w14:textId="3D31D6E6" w:rsidR="00720754" w:rsidRPr="00322D9B" w:rsidRDefault="000944BF" w:rsidP="00322D9B">
      <w:pPr>
        <w:spacing w:after="90"/>
        <w:ind w:left="4395" w:right="8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Pr="00322D9B">
        <w:rPr>
          <w:rFonts w:ascii="Times New Roman" w:eastAsia="Times New Roman" w:hAnsi="Times New Roman" w:cs="Times New Roman"/>
          <w:sz w:val="28"/>
        </w:rPr>
        <w:t>:</w:t>
      </w:r>
      <w:r w:rsidR="00322D9B">
        <w:rPr>
          <w:rFonts w:ascii="Times New Roman" w:eastAsia="Times New Roman" w:hAnsi="Times New Roman" w:cs="Times New Roman"/>
          <w:sz w:val="28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 xml:space="preserve">канд. физ.-мат.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аук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, доцент кафедры 804</w:t>
      </w:r>
      <w:r w:rsidR="00322D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2D9B" w:rsidRPr="00322D9B">
        <w:rPr>
          <w:rFonts w:ascii="Times New Roman" w:hAnsi="Times New Roman" w:cs="Times New Roman"/>
          <w:sz w:val="28"/>
          <w:szCs w:val="28"/>
          <w:u w:val="single"/>
        </w:rPr>
        <w:t>Платонов Е.Н. </w:t>
      </w:r>
      <w:r w:rsidR="00720754" w:rsidRPr="00322D9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</w:p>
    <w:p w14:paraId="306708CC" w14:textId="44EE5639" w:rsidR="0041019D" w:rsidRDefault="0041019D" w:rsidP="0002581B">
      <w:pPr>
        <w:spacing w:after="90"/>
        <w:ind w:right="88"/>
        <w:jc w:val="center"/>
        <w:rPr>
          <w:rFonts w:ascii="Times New Roman" w:eastAsia="Times New Roman" w:hAnsi="Times New Roman" w:cs="Times New Roman"/>
          <w:sz w:val="28"/>
        </w:rPr>
      </w:pPr>
      <w:r w:rsidRPr="00747A7D"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</w:p>
    <w:p w14:paraId="7BC93E71" w14:textId="77777777" w:rsidR="0041019D" w:rsidRDefault="0041019D" w:rsidP="0041019D">
      <w:pPr>
        <w:spacing w:after="90"/>
        <w:ind w:right="88"/>
        <w:jc w:val="right"/>
      </w:pPr>
    </w:p>
    <w:p w14:paraId="726D6810" w14:textId="77777777" w:rsidR="0041019D" w:rsidRPr="0052309F" w:rsidRDefault="0041019D" w:rsidP="0041019D">
      <w:pPr>
        <w:spacing w:after="90"/>
        <w:ind w:right="8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C724DF" w14:textId="15358CBA" w:rsidR="00B66ED2" w:rsidRDefault="00B66ED2"/>
    <w:p w14:paraId="42647916" w14:textId="23861FB4" w:rsidR="00A266C0" w:rsidRDefault="00A266C0"/>
    <w:p w14:paraId="6B7B06A4" w14:textId="69BAC201" w:rsidR="00A266C0" w:rsidRDefault="00A266C0"/>
    <w:p w14:paraId="3CB18717" w14:textId="01985853" w:rsidR="00A266C0" w:rsidRDefault="00A266C0"/>
    <w:p w14:paraId="4C8108E5" w14:textId="0D3F217F" w:rsidR="00A266C0" w:rsidRDefault="00A266C0"/>
    <w:sdt>
      <w:sdtPr>
        <w:id w:val="-11437203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2"/>
          <w:szCs w:val="22"/>
        </w:rPr>
      </w:sdtEndPr>
      <w:sdtContent>
        <w:p w14:paraId="23E1C589" w14:textId="1147C906" w:rsidR="0021767A" w:rsidRPr="0021767A" w:rsidRDefault="0021767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4666E3F" w14:textId="7D0524FF" w:rsidR="00D4735B" w:rsidRDefault="002176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1767A">
            <w:rPr>
              <w:rFonts w:ascii="Times New Roman" w:hAnsi="Times New Roman" w:cs="Times New Roman"/>
              <w:color w:val="auto"/>
            </w:rPr>
            <w:fldChar w:fldCharType="begin"/>
          </w:r>
          <w:r w:rsidRPr="0021767A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21767A">
            <w:rPr>
              <w:rFonts w:ascii="Times New Roman" w:hAnsi="Times New Roman" w:cs="Times New Roman"/>
              <w:color w:val="auto"/>
            </w:rPr>
            <w:fldChar w:fldCharType="separate"/>
          </w:r>
          <w:hyperlink w:anchor="_Toc90216336" w:history="1">
            <w:r w:rsidR="00D4735B" w:rsidRPr="009B305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4735B">
              <w:rPr>
                <w:noProof/>
                <w:webHidden/>
              </w:rPr>
              <w:tab/>
            </w:r>
            <w:r w:rsidR="00D4735B">
              <w:rPr>
                <w:noProof/>
                <w:webHidden/>
              </w:rPr>
              <w:fldChar w:fldCharType="begin"/>
            </w:r>
            <w:r w:rsidR="00D4735B">
              <w:rPr>
                <w:noProof/>
                <w:webHidden/>
              </w:rPr>
              <w:instrText xml:space="preserve"> PAGEREF _Toc90216336 \h </w:instrText>
            </w:r>
            <w:r w:rsidR="00D4735B">
              <w:rPr>
                <w:noProof/>
                <w:webHidden/>
              </w:rPr>
            </w:r>
            <w:r w:rsidR="00D4735B">
              <w:rPr>
                <w:noProof/>
                <w:webHidden/>
              </w:rPr>
              <w:fldChar w:fldCharType="separate"/>
            </w:r>
            <w:r w:rsidR="00D4735B">
              <w:rPr>
                <w:noProof/>
                <w:webHidden/>
              </w:rPr>
              <w:t>3</w:t>
            </w:r>
            <w:r w:rsidR="00D4735B">
              <w:rPr>
                <w:noProof/>
                <w:webHidden/>
              </w:rPr>
              <w:fldChar w:fldCharType="end"/>
            </w:r>
          </w:hyperlink>
        </w:p>
        <w:p w14:paraId="2763DE74" w14:textId="78A0479E" w:rsidR="0021767A" w:rsidRPr="0021767A" w:rsidRDefault="0021767A">
          <w:pPr>
            <w:rPr>
              <w:rFonts w:ascii="Times New Roman" w:hAnsi="Times New Roman" w:cs="Times New Roman"/>
              <w:color w:val="auto"/>
            </w:rPr>
          </w:pPr>
          <w:r w:rsidRPr="0021767A">
            <w:rPr>
              <w:rFonts w:ascii="Times New Roman" w:hAnsi="Times New Roman" w:cs="Times New Roman"/>
              <w:b/>
              <w:bCs/>
              <w:color w:val="auto"/>
            </w:rPr>
            <w:fldChar w:fldCharType="end"/>
          </w:r>
        </w:p>
      </w:sdtContent>
    </w:sdt>
    <w:p w14:paraId="49F4BE15" w14:textId="06E536CE" w:rsidR="00A266C0" w:rsidRDefault="00A266C0"/>
    <w:p w14:paraId="227443F2" w14:textId="615F5CD9" w:rsidR="0021767A" w:rsidRDefault="0021767A"/>
    <w:p w14:paraId="2279EB0B" w14:textId="3A3AC24A" w:rsidR="0021767A" w:rsidRDefault="0021767A"/>
    <w:p w14:paraId="7B3C5AAF" w14:textId="556FE88E" w:rsidR="0021767A" w:rsidRDefault="0021767A"/>
    <w:p w14:paraId="41396887" w14:textId="526BCDD2" w:rsidR="0021767A" w:rsidRDefault="0021767A"/>
    <w:p w14:paraId="0CC3D5C5" w14:textId="4FECB04C" w:rsidR="0021767A" w:rsidRDefault="0021767A"/>
    <w:p w14:paraId="46342342" w14:textId="59397809" w:rsidR="0021767A" w:rsidRDefault="0021767A"/>
    <w:p w14:paraId="0CBEE20A" w14:textId="11F25B46" w:rsidR="0021767A" w:rsidRDefault="0021767A"/>
    <w:p w14:paraId="19A44467" w14:textId="4DE0F131" w:rsidR="0021767A" w:rsidRDefault="0021767A"/>
    <w:p w14:paraId="4991D378" w14:textId="7A6A874B" w:rsidR="0021767A" w:rsidRDefault="0021767A"/>
    <w:p w14:paraId="63D54D3E" w14:textId="09012D40" w:rsidR="0021767A" w:rsidRDefault="0021767A"/>
    <w:p w14:paraId="0D31AF0B" w14:textId="4614F4B7" w:rsidR="0021767A" w:rsidRDefault="0021767A"/>
    <w:p w14:paraId="2CFCE168" w14:textId="7C600CD9" w:rsidR="0021767A" w:rsidRDefault="0021767A"/>
    <w:p w14:paraId="0BD9D845" w14:textId="3F4A9739" w:rsidR="0021767A" w:rsidRDefault="0021767A"/>
    <w:p w14:paraId="2B983C7A" w14:textId="0A54D4D6" w:rsidR="0021767A" w:rsidRDefault="0021767A"/>
    <w:p w14:paraId="7375D847" w14:textId="0AF70106" w:rsidR="0021767A" w:rsidRDefault="0021767A"/>
    <w:p w14:paraId="40EF05F1" w14:textId="2CC3C252" w:rsidR="0021767A" w:rsidRDefault="0021767A"/>
    <w:p w14:paraId="6D02A079" w14:textId="18D33640" w:rsidR="0021767A" w:rsidRDefault="0021767A"/>
    <w:p w14:paraId="79D4E520" w14:textId="7766FF72" w:rsidR="0021767A" w:rsidRDefault="0021767A"/>
    <w:p w14:paraId="4562BE50" w14:textId="782BCD50" w:rsidR="0021767A" w:rsidRDefault="0021767A"/>
    <w:p w14:paraId="4370767D" w14:textId="4C7E8023" w:rsidR="0021767A" w:rsidRDefault="0021767A"/>
    <w:p w14:paraId="2C0699AE" w14:textId="14426F52" w:rsidR="0021767A" w:rsidRDefault="0021767A"/>
    <w:p w14:paraId="53B55EBA" w14:textId="6FFFD96A" w:rsidR="0021767A" w:rsidRDefault="0021767A"/>
    <w:p w14:paraId="45449B2A" w14:textId="74016436" w:rsidR="0021767A" w:rsidRDefault="0021767A"/>
    <w:p w14:paraId="746E502B" w14:textId="470678D5" w:rsidR="0021767A" w:rsidRDefault="0021767A"/>
    <w:p w14:paraId="5E565CEB" w14:textId="32377F89" w:rsidR="0021767A" w:rsidRDefault="0021767A"/>
    <w:p w14:paraId="16246E48" w14:textId="0EA78CE3" w:rsidR="0021767A" w:rsidRDefault="0021767A"/>
    <w:p w14:paraId="4CD493F1" w14:textId="123C563A" w:rsidR="0021767A" w:rsidRDefault="0021767A"/>
    <w:p w14:paraId="2FC4A219" w14:textId="258B674F" w:rsidR="0021767A" w:rsidRDefault="0021767A"/>
    <w:p w14:paraId="16E4FAC6" w14:textId="697549C1" w:rsidR="0021767A" w:rsidRDefault="0021767A"/>
    <w:p w14:paraId="539B6A6C" w14:textId="7119F8EA" w:rsidR="0021767A" w:rsidRDefault="0021767A" w:rsidP="00872951">
      <w:pPr>
        <w:pStyle w:val="1"/>
        <w:ind w:right="56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0216336"/>
      <w:r w:rsidRPr="002176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C6F1A61" w14:textId="68E27725" w:rsidR="0021767A" w:rsidRPr="00B90BE3" w:rsidRDefault="0021767A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работы является исследование влияния методов кодирования категориальных признаков </w:t>
      </w:r>
      <w:r w:rsidR="00872951" w:rsidRPr="00B90BE3">
        <w:rPr>
          <w:rFonts w:ascii="Times New Roman" w:hAnsi="Times New Roman" w:cs="Times New Roman"/>
          <w:sz w:val="28"/>
          <w:szCs w:val="28"/>
        </w:rPr>
        <w:t xml:space="preserve">в задаче бинарной классификации на функционал качества работы прогнозирующей математической модели. </w:t>
      </w:r>
    </w:p>
    <w:p w14:paraId="5301ADB1" w14:textId="04D66768" w:rsidR="004500F8" w:rsidRDefault="004500F8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>В эру больших данных и расцвета автоматизированных алгоритмов обработки информации и прогнозирования важную роль занимают сами методы обработки. Помимо целочисленных и вещественных признаков нередко приходиться сталкиваться и с категориальными данными, которые требуют особый подход для дальнейшей работы с ними.</w:t>
      </w:r>
      <w:r w:rsidR="00F7495E" w:rsidRPr="00F74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48E77" w14:textId="77777777" w:rsidR="005278D3" w:rsidRDefault="00F7495E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данного исследования состоит в том, что </w:t>
      </w:r>
      <w:r w:rsidR="00D4735B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5B1B42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D4735B">
        <w:rPr>
          <w:rFonts w:ascii="Times New Roman" w:hAnsi="Times New Roman" w:cs="Times New Roman"/>
          <w:sz w:val="28"/>
          <w:szCs w:val="28"/>
        </w:rPr>
        <w:t>неизвестно, для какого рода задач и для каких сущностей переменных то или иное кодирование покажет наилучший результат</w:t>
      </w:r>
      <w:r w:rsidR="005B1B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9C006" w14:textId="1AC39786" w:rsidR="00F7495E" w:rsidRDefault="005B1B42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Причем, </w:t>
      </w:r>
      <w:r w:rsidR="009578B4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задача бинарной классификации нередко используется для решения разного типа проблем, будь то прогноз подорожания или роста акции, решение о предоставления кредита или ипотеки, определение вредоносности программного обеспечения по показателям системы. Как можно понять, данная задача имеет множество при</w:t>
      </w:r>
      <w:r w:rsidR="009578B4">
        <w:rPr>
          <w:rFonts w:ascii="Times New Roman" w:hAnsi="Times New Roman" w:cs="Times New Roman"/>
          <w:sz w:val="28"/>
          <w:szCs w:val="28"/>
        </w:rPr>
        <w:t>ложений</w:t>
      </w:r>
      <w:r>
        <w:rPr>
          <w:rFonts w:ascii="Times New Roman" w:hAnsi="Times New Roman" w:cs="Times New Roman"/>
          <w:sz w:val="28"/>
          <w:szCs w:val="28"/>
        </w:rPr>
        <w:t xml:space="preserve"> и в том числе выгодных с экономической точки зрения.</w:t>
      </w:r>
    </w:p>
    <w:p w14:paraId="5C98BAC2" w14:textId="4C4F7A4A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очень важно учитывать, что качество работы математической модели имеет зависимость с качеством данных, которые обрабатываются алгоритмом прогноза.</w:t>
      </w:r>
    </w:p>
    <w:p w14:paraId="20134BDE" w14:textId="61329EC7" w:rsidR="009578B4" w:rsidRDefault="009578B4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нахождение оптимальных методов кодирования напрямую скажется на качестве работы прогнозирующей модели.</w:t>
      </w:r>
    </w:p>
    <w:p w14:paraId="6E022683" w14:textId="638C50D8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665FB" w14:textId="25831D29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831D5" w14:textId="0D5C77EC" w:rsidR="007A7983" w:rsidRDefault="007A7983" w:rsidP="00B90BE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14D69" w14:textId="4C7B6B3D" w:rsidR="007A7983" w:rsidRDefault="007A7983" w:rsidP="007A798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79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</w:p>
    <w:p w14:paraId="6A64348F" w14:textId="12436D00" w:rsidR="007A7983" w:rsidRDefault="007A7983" w:rsidP="007A7983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BE3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B90BE3">
        <w:rPr>
          <w:rFonts w:ascii="Times New Roman" w:hAnsi="Times New Roman" w:cs="Times New Roman"/>
          <w:sz w:val="28"/>
          <w:szCs w:val="28"/>
        </w:rPr>
        <w:t xml:space="preserve"> является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BE3">
        <w:rPr>
          <w:rFonts w:ascii="Times New Roman" w:hAnsi="Times New Roman" w:cs="Times New Roman"/>
          <w:sz w:val="28"/>
          <w:szCs w:val="28"/>
        </w:rPr>
        <w:t>методов кодирования категориальных признаков в задаче бинарной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Функционалом качества работы алгоритма бинарной классификации является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A7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A7983">
        <w:rPr>
          <w:rFonts w:ascii="Times New Roman" w:hAnsi="Times New Roman" w:cs="Times New Roman"/>
          <w:sz w:val="28"/>
          <w:szCs w:val="28"/>
        </w:rPr>
        <w:t xml:space="preserve"> (</w:t>
      </w:r>
      <w:r w:rsidRPr="00690E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eceiver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Operating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Pr="00690ED6">
        <w:rPr>
          <w:rFonts w:ascii="Times New Roman" w:hAnsi="Times New Roman" w:cs="Times New Roman"/>
          <w:sz w:val="28"/>
          <w:szCs w:val="28"/>
          <w:lang w:val="en"/>
        </w:rPr>
        <w:t>Characteristic</w:t>
      </w:r>
      <w:r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Area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Under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 </w:t>
      </w:r>
      <w:r w:rsidR="00690ED6" w:rsidRPr="00690ED6">
        <w:rPr>
          <w:rFonts w:ascii="Times New Roman" w:hAnsi="Times New Roman" w:cs="Times New Roman"/>
          <w:sz w:val="28"/>
          <w:szCs w:val="28"/>
          <w:lang w:val="en"/>
        </w:rPr>
        <w:t>Curve</w:t>
      </w:r>
      <w:r w:rsidR="00690ED6" w:rsidRPr="00690ED6">
        <w:rPr>
          <w:rFonts w:ascii="Times New Roman" w:hAnsi="Times New Roman" w:cs="Times New Roman"/>
          <w:sz w:val="28"/>
          <w:szCs w:val="28"/>
        </w:rPr>
        <w:t xml:space="preserve">), </w:t>
      </w:r>
      <w:r w:rsidR="00690ED6">
        <w:rPr>
          <w:rFonts w:ascii="Times New Roman" w:hAnsi="Times New Roman" w:cs="Times New Roman"/>
          <w:sz w:val="28"/>
          <w:szCs w:val="28"/>
        </w:rPr>
        <w:t xml:space="preserve">которая представляет из себя интегральную сумму от пороговой функции отношения доли </w:t>
      </w:r>
      <w:r w:rsidR="00D97437">
        <w:rPr>
          <w:rFonts w:ascii="Times New Roman" w:hAnsi="Times New Roman" w:cs="Times New Roman"/>
          <w:sz w:val="28"/>
          <w:szCs w:val="28"/>
        </w:rPr>
        <w:t xml:space="preserve">верно определенных положительных меток и доли ложно определенных положительно меток. </w:t>
      </w:r>
    </w:p>
    <w:p w14:paraId="39CB0C5F" w14:textId="2374CAAE" w:rsidR="0061333B" w:rsidRPr="0061333B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>Необходимо используя различные способы кодирования категориальных признаков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3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61333B">
        <w:rPr>
          <w:rFonts w:ascii="Times New Roman" w:hAnsi="Times New Roman" w:cs="Times New Roman"/>
          <w:sz w:val="28"/>
          <w:szCs w:val="28"/>
        </w:rPr>
        <w:t>создание новых признаков добиться опти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333B">
        <w:rPr>
          <w:rFonts w:ascii="Times New Roman" w:hAnsi="Times New Roman" w:cs="Times New Roman"/>
          <w:sz w:val="28"/>
          <w:szCs w:val="28"/>
        </w:rPr>
        <w:t>ального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963C7" w14:textId="4E520455" w:rsidR="0061333B" w:rsidRPr="00D97437" w:rsidRDefault="0061333B" w:rsidP="0061333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3B">
        <w:rPr>
          <w:rFonts w:ascii="Times New Roman" w:hAnsi="Times New Roman" w:cs="Times New Roman"/>
          <w:sz w:val="28"/>
          <w:szCs w:val="28"/>
        </w:rPr>
        <w:t xml:space="preserve">Все варианты кодирования (различные наборы признаков) и соответствующую точность решения задачи </w:t>
      </w:r>
      <w:r>
        <w:rPr>
          <w:rFonts w:ascii="Times New Roman" w:hAnsi="Times New Roman" w:cs="Times New Roman"/>
          <w:sz w:val="28"/>
          <w:szCs w:val="28"/>
        </w:rPr>
        <w:t>будут занесены в</w:t>
      </w:r>
      <w:r w:rsidRPr="0061333B">
        <w:rPr>
          <w:rFonts w:ascii="Times New Roman" w:hAnsi="Times New Roman" w:cs="Times New Roman"/>
          <w:sz w:val="28"/>
          <w:szCs w:val="28"/>
        </w:rPr>
        <w:t xml:space="preserve"> сводную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2673B0" w14:textId="77777777" w:rsidR="00B90BE3" w:rsidRPr="00F7495E" w:rsidRDefault="00B90BE3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82A28E" w14:textId="7FC847FF" w:rsidR="00872951" w:rsidRPr="00872951" w:rsidRDefault="00872951" w:rsidP="00872951">
      <w:pPr>
        <w:ind w:right="566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72951" w:rsidRPr="00872951" w:rsidSect="00965569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BA4D" w14:textId="77777777" w:rsidR="00CC03CA" w:rsidRDefault="00CC03CA" w:rsidP="00965569">
      <w:pPr>
        <w:spacing w:after="0" w:line="240" w:lineRule="auto"/>
      </w:pPr>
      <w:r>
        <w:separator/>
      </w:r>
    </w:p>
  </w:endnote>
  <w:endnote w:type="continuationSeparator" w:id="0">
    <w:p w14:paraId="1E4D1829" w14:textId="77777777" w:rsidR="00CC03CA" w:rsidRDefault="00CC03CA" w:rsidP="0096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E031" w14:textId="39ECC2EC" w:rsidR="00965569" w:rsidRDefault="00965569" w:rsidP="00965569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D345" w14:textId="77777777" w:rsidR="00CC03CA" w:rsidRDefault="00CC03CA" w:rsidP="00965569">
      <w:pPr>
        <w:spacing w:after="0" w:line="240" w:lineRule="auto"/>
      </w:pPr>
      <w:r>
        <w:separator/>
      </w:r>
    </w:p>
  </w:footnote>
  <w:footnote w:type="continuationSeparator" w:id="0">
    <w:p w14:paraId="6B0993D0" w14:textId="77777777" w:rsidR="00CC03CA" w:rsidRDefault="00CC03CA" w:rsidP="00965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D"/>
    <w:rsid w:val="0002581B"/>
    <w:rsid w:val="000944BF"/>
    <w:rsid w:val="0021767A"/>
    <w:rsid w:val="002D0F19"/>
    <w:rsid w:val="00322D9B"/>
    <w:rsid w:val="0041019D"/>
    <w:rsid w:val="004500F8"/>
    <w:rsid w:val="005278D3"/>
    <w:rsid w:val="0056060E"/>
    <w:rsid w:val="005B1B42"/>
    <w:rsid w:val="0061333B"/>
    <w:rsid w:val="006365E8"/>
    <w:rsid w:val="00690ED6"/>
    <w:rsid w:val="00720754"/>
    <w:rsid w:val="007A7983"/>
    <w:rsid w:val="007C02EF"/>
    <w:rsid w:val="00872951"/>
    <w:rsid w:val="009578B4"/>
    <w:rsid w:val="00965569"/>
    <w:rsid w:val="00A266C0"/>
    <w:rsid w:val="00B11E58"/>
    <w:rsid w:val="00B66ED2"/>
    <w:rsid w:val="00B90BE3"/>
    <w:rsid w:val="00C30EE6"/>
    <w:rsid w:val="00CC03CA"/>
    <w:rsid w:val="00D4735B"/>
    <w:rsid w:val="00D97437"/>
    <w:rsid w:val="00DD5D2D"/>
    <w:rsid w:val="00F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3AC1"/>
  <w15:chartTrackingRefBased/>
  <w15:docId w15:val="{83225041-92C8-4925-8A28-0DBA0B2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19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96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569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7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1767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735B"/>
    <w:pPr>
      <w:spacing w:after="100"/>
    </w:pPr>
  </w:style>
  <w:style w:type="character" w:styleId="a8">
    <w:name w:val="Hyperlink"/>
    <w:basedOn w:val="a0"/>
    <w:uiPriority w:val="99"/>
    <w:unhideWhenUsed/>
    <w:rsid w:val="00D47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F29B-5B56-4F1C-9125-3BABF89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KirillKirillллин</dc:creator>
  <cp:keywords/>
  <dc:description/>
  <cp:lastModifiedBy>KirillKirillллин</cp:lastModifiedBy>
  <cp:revision>13</cp:revision>
  <dcterms:created xsi:type="dcterms:W3CDTF">2021-12-12T11:58:00Z</dcterms:created>
  <dcterms:modified xsi:type="dcterms:W3CDTF">2021-12-12T13:17:00Z</dcterms:modified>
</cp:coreProperties>
</file>