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E04" w:rsidRDefault="00B63E04" w:rsidP="00B63E04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опубликованных научных работ</w:t>
      </w:r>
      <w:r w:rsidR="00C64A77">
        <w:rPr>
          <w:sz w:val="28"/>
          <w:szCs w:val="28"/>
        </w:rPr>
        <w:t xml:space="preserve"> по выбранной научной специальности</w:t>
      </w:r>
      <w:r>
        <w:rPr>
          <w:sz w:val="28"/>
          <w:szCs w:val="28"/>
        </w:rPr>
        <w:t xml:space="preserve"> </w:t>
      </w:r>
    </w:p>
    <w:p w:rsidR="00E83860" w:rsidRPr="00C64A77" w:rsidRDefault="00E83860" w:rsidP="00736550">
      <w:pPr>
        <w:spacing w:line="360" w:lineRule="auto"/>
        <w:jc w:val="center"/>
        <w:rPr>
          <w:b/>
          <w:sz w:val="24"/>
          <w:szCs w:val="24"/>
        </w:rPr>
      </w:pPr>
      <w:r w:rsidRPr="00C64A77">
        <w:rPr>
          <w:b/>
          <w:sz w:val="24"/>
          <w:szCs w:val="24"/>
        </w:rPr>
        <w:t>СПИСОК ПУБЛИКАЦИЙ</w:t>
      </w:r>
    </w:p>
    <w:p w:rsidR="00E83860" w:rsidRPr="00106BFD" w:rsidRDefault="00E83860" w:rsidP="00085FA5">
      <w:pPr>
        <w:jc w:val="both"/>
        <w:rPr>
          <w:sz w:val="24"/>
          <w:szCs w:val="24"/>
        </w:rPr>
      </w:pPr>
      <w:r w:rsidRPr="00106BFD">
        <w:rPr>
          <w:sz w:val="24"/>
          <w:szCs w:val="24"/>
        </w:rPr>
        <w:t>__</w:t>
      </w:r>
      <w:r w:rsidR="00965964">
        <w:rPr>
          <w:sz w:val="24"/>
          <w:szCs w:val="24"/>
        </w:rPr>
        <w:t>__________________</w:t>
      </w:r>
      <w:r w:rsidR="00CB397F">
        <w:rPr>
          <w:sz w:val="24"/>
          <w:szCs w:val="24"/>
          <w:u w:val="single"/>
        </w:rPr>
        <w:t>Фейзуллин Кирилл Маратович</w:t>
      </w:r>
      <w:r w:rsidR="00085FA5">
        <w:rPr>
          <w:sz w:val="24"/>
          <w:szCs w:val="24"/>
          <w:u w:val="single"/>
        </w:rPr>
        <w:t xml:space="preserve"> </w:t>
      </w:r>
      <w:r w:rsidR="00085FA5">
        <w:rPr>
          <w:sz w:val="24"/>
          <w:szCs w:val="24"/>
        </w:rPr>
        <w:t>_____</w:t>
      </w:r>
      <w:r w:rsidR="00965964">
        <w:rPr>
          <w:sz w:val="24"/>
          <w:szCs w:val="24"/>
        </w:rPr>
        <w:t>_______</w:t>
      </w:r>
      <w:r w:rsidR="00085FA5">
        <w:rPr>
          <w:sz w:val="24"/>
          <w:szCs w:val="24"/>
        </w:rPr>
        <w:t>______</w:t>
      </w:r>
      <w:r w:rsidRPr="00106BFD">
        <w:rPr>
          <w:sz w:val="24"/>
          <w:szCs w:val="24"/>
        </w:rPr>
        <w:t>____________</w:t>
      </w:r>
    </w:p>
    <w:p w:rsidR="00E83860" w:rsidRPr="00106BFD" w:rsidRDefault="00E83860" w:rsidP="00E83860">
      <w:pPr>
        <w:jc w:val="center"/>
        <w:rPr>
          <w:sz w:val="24"/>
          <w:szCs w:val="24"/>
        </w:rPr>
      </w:pPr>
      <w:r w:rsidRPr="00106BFD">
        <w:rPr>
          <w:sz w:val="24"/>
          <w:szCs w:val="24"/>
        </w:rPr>
        <w:t>(фамилия, имя, отчество</w:t>
      </w:r>
      <w:r w:rsidR="00C64A77">
        <w:rPr>
          <w:sz w:val="24"/>
          <w:szCs w:val="24"/>
        </w:rPr>
        <w:t xml:space="preserve"> поступающего в аспирантуру</w:t>
      </w:r>
      <w:r w:rsidRPr="00106BFD">
        <w:rPr>
          <w:sz w:val="24"/>
          <w:szCs w:val="24"/>
        </w:rPr>
        <w:t>)</w:t>
      </w:r>
    </w:p>
    <w:p w:rsidR="00E83860" w:rsidRPr="00106BFD" w:rsidRDefault="00E83860" w:rsidP="00E83860">
      <w:pPr>
        <w:jc w:val="center"/>
        <w:rPr>
          <w:sz w:val="24"/>
          <w:szCs w:val="24"/>
        </w:rPr>
      </w:pPr>
    </w:p>
    <w:p w:rsidR="00E83860" w:rsidRPr="00B03498" w:rsidRDefault="00E83860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t>1. Научные статьи в ведущих рецензируемых научных журналах и изданиях, входящих в Перечень Высшей аттестационной комиссии Российской Федерации</w:t>
      </w:r>
    </w:p>
    <w:p w:rsidR="00CC5705" w:rsidRPr="00106BFD" w:rsidRDefault="00CC5705">
      <w:pPr>
        <w:rPr>
          <w:sz w:val="24"/>
          <w:szCs w:val="24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436"/>
        <w:gridCol w:w="1276"/>
        <w:gridCol w:w="2410"/>
        <w:gridCol w:w="997"/>
        <w:gridCol w:w="1857"/>
      </w:tblGrid>
      <w:tr w:rsidR="004F01F0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:rsidR="004F01F0" w:rsidRPr="00B03498" w:rsidRDefault="004F01F0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F01F0" w:rsidRPr="00B03498" w:rsidRDefault="004F01F0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4F01F0" w:rsidRPr="00B03498" w:rsidRDefault="004F01F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B92E55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55" w:rsidRPr="00B03498" w:rsidRDefault="00B92E55" w:rsidP="00106BF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B92E55" w:rsidRPr="00B03498" w:rsidRDefault="00B92E55" w:rsidP="00C5710C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92E55" w:rsidRPr="006706E7" w:rsidRDefault="00B92E55" w:rsidP="00C9078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:rsidR="00B92E55" w:rsidRPr="00B03498" w:rsidRDefault="00B92E55" w:rsidP="00C90784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92E55" w:rsidRPr="00B03498" w:rsidRDefault="00B92E55" w:rsidP="00C907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B92E55" w:rsidRPr="00B03498" w:rsidRDefault="00B92E55" w:rsidP="00C90784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  <w:tr w:rsidR="00B92E55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E55" w:rsidRPr="00B03498" w:rsidRDefault="00B92E55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B92E55" w:rsidRPr="00B03498" w:rsidRDefault="00B92E55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92E55" w:rsidRPr="00B03498" w:rsidRDefault="00B92E55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:rsidR="00B92E55" w:rsidRPr="00B03498" w:rsidRDefault="00B92E55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92E55" w:rsidRPr="00B03498" w:rsidRDefault="00B92E55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B92E55" w:rsidRPr="00B03498" w:rsidRDefault="00B92E55" w:rsidP="00C90784">
            <w:pPr>
              <w:rPr>
                <w:color w:val="000000"/>
                <w:sz w:val="28"/>
                <w:szCs w:val="28"/>
              </w:rPr>
            </w:pPr>
          </w:p>
        </w:tc>
      </w:tr>
      <w:tr w:rsidR="00E92F26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26" w:rsidRPr="00B03498" w:rsidRDefault="00E92F26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:rsidR="00E92F26" w:rsidRPr="00B03498" w:rsidRDefault="00E92F26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4F01F0" w:rsidRPr="00B03498" w:rsidRDefault="004F01F0">
      <w:pPr>
        <w:rPr>
          <w:sz w:val="28"/>
          <w:szCs w:val="28"/>
        </w:rPr>
      </w:pPr>
    </w:p>
    <w:p w:rsidR="00B92E55" w:rsidRPr="00B03498" w:rsidRDefault="00B92E55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t xml:space="preserve">2. </w:t>
      </w:r>
      <w:r w:rsidR="00F83C95" w:rsidRPr="00B03498">
        <w:rPr>
          <w:sz w:val="28"/>
          <w:szCs w:val="28"/>
        </w:rPr>
        <w:t>Научные с</w:t>
      </w:r>
      <w:r w:rsidRPr="00B03498">
        <w:rPr>
          <w:sz w:val="28"/>
          <w:szCs w:val="28"/>
        </w:rPr>
        <w:t xml:space="preserve">татьи </w:t>
      </w:r>
      <w:r w:rsidR="00F83C95" w:rsidRPr="00B03498">
        <w:rPr>
          <w:sz w:val="28"/>
          <w:szCs w:val="28"/>
        </w:rPr>
        <w:t>в ведущих научных журналах и изданиях, включенных в международные системы цитирования</w:t>
      </w:r>
    </w:p>
    <w:p w:rsidR="00D8015C" w:rsidRPr="00B03498" w:rsidRDefault="00D8015C" w:rsidP="00D8015C">
      <w:pPr>
        <w:jc w:val="both"/>
        <w:rPr>
          <w:sz w:val="28"/>
          <w:szCs w:val="28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526"/>
        <w:gridCol w:w="1186"/>
        <w:gridCol w:w="2410"/>
        <w:gridCol w:w="997"/>
        <w:gridCol w:w="1857"/>
      </w:tblGrid>
      <w:tr w:rsidR="00106BFD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106BFD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D" w:rsidRPr="00B03498" w:rsidRDefault="00106BFD" w:rsidP="00106BF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106BFD" w:rsidRPr="00B03498" w:rsidRDefault="00106BFD" w:rsidP="00C90784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6BFD" w:rsidRPr="00B03498" w:rsidRDefault="00106BFD" w:rsidP="00C907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:rsidR="00106BFD" w:rsidRPr="00B03498" w:rsidRDefault="00106BFD" w:rsidP="00C90784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6BFD" w:rsidRPr="00B03498" w:rsidRDefault="00106BFD" w:rsidP="00C907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106BFD" w:rsidRPr="00B03498" w:rsidRDefault="00106BFD" w:rsidP="00C90784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  <w:tr w:rsidR="00106BFD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D" w:rsidRPr="00B03498" w:rsidRDefault="00106BFD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106BFD" w:rsidRPr="00B03498" w:rsidRDefault="00106BFD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6BFD" w:rsidRPr="00B03498" w:rsidRDefault="00106BFD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:rsidR="00106BFD" w:rsidRPr="00B03498" w:rsidRDefault="00106BFD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6BFD" w:rsidRPr="00B03498" w:rsidRDefault="00106BFD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106BFD" w:rsidRPr="00B03498" w:rsidRDefault="00106BFD" w:rsidP="00C90784">
            <w:pPr>
              <w:rPr>
                <w:color w:val="000000"/>
                <w:sz w:val="28"/>
                <w:szCs w:val="28"/>
              </w:rPr>
            </w:pPr>
          </w:p>
        </w:tc>
      </w:tr>
      <w:tr w:rsidR="00E92F26" w:rsidRPr="00B03498" w:rsidTr="005637C1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26" w:rsidRPr="00B03498" w:rsidRDefault="00E92F26" w:rsidP="00106BFD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:rsidR="00E92F26" w:rsidRPr="00B03498" w:rsidRDefault="00E92F26" w:rsidP="00C90784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92F26" w:rsidRPr="00B03498" w:rsidRDefault="00E92F26" w:rsidP="00C9078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E92F26" w:rsidRPr="00B03498" w:rsidRDefault="00E92F26" w:rsidP="00C90784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106BFD" w:rsidRPr="00B03498" w:rsidRDefault="00106BFD" w:rsidP="00B92E55">
      <w:pPr>
        <w:jc w:val="center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752A4C" w:rsidRDefault="00752A4C" w:rsidP="00D8015C">
      <w:pPr>
        <w:jc w:val="both"/>
        <w:rPr>
          <w:sz w:val="28"/>
          <w:szCs w:val="28"/>
        </w:rPr>
      </w:pPr>
    </w:p>
    <w:p w:rsidR="006706E7" w:rsidRDefault="006706E7" w:rsidP="00D8015C">
      <w:pPr>
        <w:jc w:val="both"/>
        <w:rPr>
          <w:sz w:val="28"/>
          <w:szCs w:val="28"/>
        </w:rPr>
      </w:pPr>
    </w:p>
    <w:p w:rsidR="006706E7" w:rsidRDefault="006706E7" w:rsidP="00D8015C">
      <w:pPr>
        <w:jc w:val="both"/>
        <w:rPr>
          <w:sz w:val="28"/>
          <w:szCs w:val="28"/>
        </w:rPr>
      </w:pPr>
    </w:p>
    <w:p w:rsidR="006706E7" w:rsidRDefault="006706E7" w:rsidP="00D8015C">
      <w:pPr>
        <w:jc w:val="both"/>
        <w:rPr>
          <w:sz w:val="28"/>
          <w:szCs w:val="28"/>
        </w:rPr>
      </w:pPr>
    </w:p>
    <w:p w:rsidR="00B92E55" w:rsidRPr="00B03498" w:rsidRDefault="00B92E55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lastRenderedPageBreak/>
        <w:t xml:space="preserve">3. Другие статьи и материалы </w:t>
      </w:r>
      <w:r w:rsidR="00F83C95" w:rsidRPr="00B03498">
        <w:rPr>
          <w:sz w:val="28"/>
          <w:szCs w:val="28"/>
        </w:rPr>
        <w:t xml:space="preserve">международных и всероссийских </w:t>
      </w:r>
      <w:r w:rsidRPr="00B03498">
        <w:rPr>
          <w:sz w:val="28"/>
          <w:szCs w:val="28"/>
        </w:rPr>
        <w:t>конференций</w:t>
      </w:r>
    </w:p>
    <w:p w:rsidR="00106BFD" w:rsidRPr="00B03498" w:rsidRDefault="00106BFD" w:rsidP="00B92E55">
      <w:pPr>
        <w:jc w:val="center"/>
        <w:rPr>
          <w:sz w:val="28"/>
          <w:szCs w:val="28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410"/>
        <w:gridCol w:w="1302"/>
        <w:gridCol w:w="2410"/>
        <w:gridCol w:w="997"/>
        <w:gridCol w:w="1857"/>
      </w:tblGrid>
      <w:tr w:rsidR="00106BFD" w:rsidRPr="00B03498" w:rsidTr="0083121A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106BFD" w:rsidRPr="00B03498" w:rsidRDefault="00106BFD" w:rsidP="00C9078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106BFD" w:rsidRPr="00B03498" w:rsidTr="0083121A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D" w:rsidRPr="006706E7" w:rsidRDefault="006706E7" w:rsidP="00106BF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803C31" w:rsidRPr="00803C31" w:rsidRDefault="00803C31" w:rsidP="00803C31">
            <w:pPr>
              <w:rPr>
                <w:color w:val="000000"/>
                <w:sz w:val="28"/>
                <w:szCs w:val="28"/>
              </w:rPr>
            </w:pPr>
            <w:r w:rsidRPr="00803C31">
              <w:rPr>
                <w:color w:val="000000"/>
                <w:sz w:val="28"/>
                <w:szCs w:val="28"/>
              </w:rPr>
              <w:t>Лексическая кластеризация продуктового справочника методами машинного</w:t>
            </w:r>
          </w:p>
          <w:p w:rsidR="00106BFD" w:rsidRPr="00B03498" w:rsidRDefault="00803C31" w:rsidP="00803C31">
            <w:pPr>
              <w:rPr>
                <w:color w:val="000000"/>
                <w:sz w:val="28"/>
                <w:szCs w:val="28"/>
              </w:rPr>
            </w:pPr>
            <w:r w:rsidRPr="00803C31">
              <w:rPr>
                <w:color w:val="000000"/>
                <w:sz w:val="28"/>
                <w:szCs w:val="28"/>
              </w:rPr>
              <w:t>обучения без учителя для анализа данных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6BFD" w:rsidRPr="006706E7" w:rsidRDefault="000C3C02" w:rsidP="00C907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Печатный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:rsidR="00803C31" w:rsidRPr="00803C31" w:rsidRDefault="00803C31" w:rsidP="00803C31">
            <w:pPr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Сборник тезисов работ международной молодёжной научной</w:t>
            </w:r>
          </w:p>
          <w:p w:rsidR="00803C31" w:rsidRPr="00803C31" w:rsidRDefault="00803C31" w:rsidP="00803C31">
            <w:pPr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конференции XLVIII Гагаринские чтения 2022</w:t>
            </w:r>
            <w:r w:rsidR="00752A4C" w:rsidRPr="00752A4C">
              <w:rPr>
                <w:sz w:val="28"/>
                <w:szCs w:val="28"/>
              </w:rPr>
              <w:t xml:space="preserve">. – </w:t>
            </w:r>
            <w:r w:rsidRPr="00803C31">
              <w:rPr>
                <w:sz w:val="28"/>
                <w:szCs w:val="28"/>
              </w:rPr>
              <w:t>М.:</w:t>
            </w:r>
          </w:p>
          <w:p w:rsidR="00106BFD" w:rsidRPr="00B03498" w:rsidRDefault="00803C31" w:rsidP="00803C31">
            <w:pPr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Издательство «Перо», 2022. — Мб. [Электронное издание]. стр. 209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6BFD" w:rsidRPr="00B03498" w:rsidRDefault="00752A4C" w:rsidP="00C9078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106BFD" w:rsidRPr="00B03498" w:rsidRDefault="00106BFD" w:rsidP="00C90784">
            <w:pPr>
              <w:rPr>
                <w:color w:val="000000"/>
                <w:sz w:val="28"/>
                <w:szCs w:val="28"/>
              </w:rPr>
            </w:pPr>
          </w:p>
        </w:tc>
      </w:tr>
      <w:tr w:rsidR="006706E7" w:rsidRPr="00B03498" w:rsidTr="0083121A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6E7" w:rsidRPr="006706E7" w:rsidRDefault="006706E7" w:rsidP="006706E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6706E7" w:rsidRPr="00B03498" w:rsidRDefault="00803C31" w:rsidP="006706E7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  <w:r w:rsidRPr="00803C31">
              <w:rPr>
                <w:bCs/>
                <w:szCs w:val="28"/>
              </w:rPr>
              <w:t>Методика оценки параметров бинарной регрессии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706E7" w:rsidRPr="00941581" w:rsidRDefault="000C3C02" w:rsidP="006706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Печатный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:rsidR="00803C31" w:rsidRPr="00803C31" w:rsidRDefault="00803C31" w:rsidP="00803C31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Сборник тезисов работ международной молодёжной научной</w:t>
            </w:r>
          </w:p>
          <w:p w:rsidR="00803C31" w:rsidRPr="00803C31" w:rsidRDefault="00803C31" w:rsidP="00803C31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конференции XLVIII Гагаринские чтения 2022</w:t>
            </w:r>
            <w:r w:rsidR="006706E7" w:rsidRPr="00752A4C">
              <w:rPr>
                <w:sz w:val="28"/>
                <w:szCs w:val="28"/>
              </w:rPr>
              <w:t xml:space="preserve">— </w:t>
            </w:r>
            <w:r w:rsidRPr="00803C31">
              <w:rPr>
                <w:sz w:val="28"/>
                <w:szCs w:val="28"/>
              </w:rPr>
              <w:t>М.:</w:t>
            </w:r>
          </w:p>
          <w:p w:rsidR="006706E7" w:rsidRPr="00B03498" w:rsidRDefault="00803C31" w:rsidP="00803C31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  <w:r w:rsidRPr="00803C31">
              <w:rPr>
                <w:sz w:val="28"/>
                <w:szCs w:val="28"/>
              </w:rPr>
              <w:t>Издательство «Перо», 2022. — Мб. [Электронное издание]. стр. 434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706E7" w:rsidRPr="00B03498" w:rsidRDefault="006706E7" w:rsidP="006706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6706E7" w:rsidRPr="00B03498" w:rsidRDefault="006706E7" w:rsidP="006706E7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</w:tbl>
    <w:p w:rsidR="00B92E55" w:rsidRPr="00B03498" w:rsidRDefault="00B92E55" w:rsidP="00B92E55">
      <w:pPr>
        <w:jc w:val="center"/>
        <w:rPr>
          <w:sz w:val="28"/>
          <w:szCs w:val="28"/>
        </w:rPr>
      </w:pPr>
      <w:r w:rsidRPr="00B03498">
        <w:rPr>
          <w:sz w:val="28"/>
          <w:szCs w:val="28"/>
        </w:rPr>
        <w:t xml:space="preserve">  </w:t>
      </w:r>
    </w:p>
    <w:p w:rsidR="00E92F26" w:rsidRDefault="00E92F26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5E42C9" w:rsidRDefault="005E42C9" w:rsidP="00D8015C">
      <w:pPr>
        <w:jc w:val="both"/>
        <w:rPr>
          <w:sz w:val="28"/>
          <w:szCs w:val="28"/>
        </w:rPr>
      </w:pPr>
    </w:p>
    <w:p w:rsidR="0066145E" w:rsidRDefault="0066145E" w:rsidP="00D8015C">
      <w:pPr>
        <w:jc w:val="both"/>
        <w:rPr>
          <w:sz w:val="28"/>
          <w:szCs w:val="28"/>
        </w:rPr>
      </w:pPr>
    </w:p>
    <w:p w:rsidR="00170C3B" w:rsidRDefault="00170C3B" w:rsidP="00D8015C">
      <w:pPr>
        <w:jc w:val="both"/>
        <w:rPr>
          <w:sz w:val="28"/>
          <w:szCs w:val="28"/>
        </w:rPr>
      </w:pPr>
    </w:p>
    <w:p w:rsidR="00103D9E" w:rsidRPr="00B03498" w:rsidRDefault="00103D9E" w:rsidP="00D8015C">
      <w:pPr>
        <w:jc w:val="both"/>
        <w:rPr>
          <w:sz w:val="28"/>
          <w:szCs w:val="28"/>
        </w:rPr>
      </w:pPr>
      <w:r w:rsidRPr="00B03498">
        <w:rPr>
          <w:sz w:val="28"/>
          <w:szCs w:val="28"/>
        </w:rPr>
        <w:lastRenderedPageBreak/>
        <w:t>4. Патенты, свидетельства о государственной регистрации баз данных и программ для ЭВМ</w:t>
      </w:r>
    </w:p>
    <w:p w:rsidR="00103D9E" w:rsidRPr="00B03498" w:rsidRDefault="00103D9E" w:rsidP="00103D9E">
      <w:pPr>
        <w:jc w:val="center"/>
        <w:rPr>
          <w:sz w:val="28"/>
          <w:szCs w:val="28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526"/>
        <w:gridCol w:w="1186"/>
        <w:gridCol w:w="2410"/>
        <w:gridCol w:w="997"/>
        <w:gridCol w:w="1857"/>
      </w:tblGrid>
      <w:tr w:rsidR="00103D9E" w:rsidRPr="00B03498" w:rsidTr="002312BF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№</w:t>
            </w:r>
          </w:p>
          <w:p w:rsidR="00103D9E" w:rsidRPr="00B03498" w:rsidRDefault="00103D9E" w:rsidP="002312BF">
            <w:pPr>
              <w:jc w:val="center"/>
              <w:rPr>
                <w:bCs/>
                <w:color w:val="000000"/>
                <w:spacing w:val="-2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0"/>
                <w:sz w:val="28"/>
                <w:szCs w:val="28"/>
              </w:rPr>
              <w:t>п/п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3D9E" w:rsidRPr="00B03498" w:rsidRDefault="00103D9E" w:rsidP="002312BF">
            <w:pPr>
              <w:jc w:val="center"/>
              <w:rPr>
                <w:bCs/>
                <w:color w:val="000000"/>
                <w:spacing w:val="-2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Характер</w:t>
            </w:r>
          </w:p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pacing w:val="-2"/>
                <w:sz w:val="28"/>
                <w:szCs w:val="28"/>
              </w:rPr>
              <w:t>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  <w:hideMark/>
          </w:tcPr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Объем</w:t>
            </w:r>
          </w:p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в п. л.</w:t>
            </w:r>
          </w:p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или с.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vAlign w:val="center"/>
            <w:hideMark/>
          </w:tcPr>
          <w:p w:rsidR="00103D9E" w:rsidRPr="00B03498" w:rsidRDefault="00103D9E" w:rsidP="002312BF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B03498">
              <w:rPr>
                <w:bCs/>
                <w:color w:val="000000"/>
                <w:sz w:val="28"/>
                <w:szCs w:val="28"/>
              </w:rPr>
              <w:t>Соавторы</w:t>
            </w:r>
          </w:p>
        </w:tc>
      </w:tr>
      <w:tr w:rsidR="00103D9E" w:rsidRPr="00B03498" w:rsidTr="0066145E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E" w:rsidRPr="00B03498" w:rsidRDefault="005E42C9" w:rsidP="002312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103D9E" w:rsidRPr="00B03498" w:rsidRDefault="00103D9E" w:rsidP="002312BF">
            <w:pPr>
              <w:pStyle w:val="a3"/>
              <w:spacing w:line="240" w:lineRule="auto"/>
              <w:jc w:val="left"/>
              <w:rPr>
                <w:bCs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03D9E" w:rsidRPr="00170C3B" w:rsidRDefault="00103D9E" w:rsidP="002312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:rsidR="00103D9E" w:rsidRPr="00B03498" w:rsidRDefault="00103D9E" w:rsidP="002312BF">
            <w:pPr>
              <w:widowControl w:val="0"/>
              <w:autoSpaceDE w:val="0"/>
              <w:autoSpaceDN w:val="0"/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03D9E" w:rsidRPr="00B03498" w:rsidRDefault="00103D9E" w:rsidP="002312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103D9E" w:rsidRPr="00B03498" w:rsidRDefault="00103D9E" w:rsidP="002312BF">
            <w:pPr>
              <w:pStyle w:val="a3"/>
              <w:spacing w:line="240" w:lineRule="auto"/>
              <w:jc w:val="left"/>
              <w:rPr>
                <w:szCs w:val="28"/>
              </w:rPr>
            </w:pPr>
          </w:p>
        </w:tc>
      </w:tr>
      <w:tr w:rsidR="00103D9E" w:rsidRPr="00B03498" w:rsidTr="002312BF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D9E" w:rsidRPr="00B03498" w:rsidRDefault="00103D9E" w:rsidP="002312B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103D9E" w:rsidRPr="00B03498" w:rsidRDefault="00103D9E" w:rsidP="002312B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3D9E" w:rsidRPr="00B03498" w:rsidRDefault="00103D9E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  <w:hideMark/>
          </w:tcPr>
          <w:p w:rsidR="00103D9E" w:rsidRPr="00B03498" w:rsidRDefault="00103D9E" w:rsidP="002312BF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103D9E" w:rsidRPr="00B03498" w:rsidRDefault="00103D9E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  <w:hideMark/>
          </w:tcPr>
          <w:p w:rsidR="00103D9E" w:rsidRPr="00B03498" w:rsidRDefault="00103D9E" w:rsidP="002312BF">
            <w:pPr>
              <w:rPr>
                <w:color w:val="000000"/>
                <w:sz w:val="28"/>
                <w:szCs w:val="28"/>
              </w:rPr>
            </w:pPr>
          </w:p>
        </w:tc>
      </w:tr>
      <w:tr w:rsidR="00E92F26" w:rsidRPr="00B03498" w:rsidTr="002312BF">
        <w:trPr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26" w:rsidRPr="00B03498" w:rsidRDefault="00E92F26" w:rsidP="002312BF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E92F26" w:rsidRPr="00B03498" w:rsidRDefault="00E92F26" w:rsidP="002312BF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92F26" w:rsidRPr="00B03498" w:rsidRDefault="00E92F26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28" w:type="dxa"/>
            </w:tcMar>
          </w:tcPr>
          <w:p w:rsidR="00E92F26" w:rsidRPr="00B03498" w:rsidRDefault="00E92F26" w:rsidP="002312BF">
            <w:pPr>
              <w:rPr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E92F26" w:rsidRPr="00B03498" w:rsidRDefault="00E92F26" w:rsidP="002312B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08" w:type="dxa"/>
            </w:tcMar>
          </w:tcPr>
          <w:p w:rsidR="00E92F26" w:rsidRPr="00B03498" w:rsidRDefault="00E92F26" w:rsidP="002312BF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B92E55" w:rsidRPr="00106BFD" w:rsidRDefault="00B92E55" w:rsidP="00B92E55">
      <w:pPr>
        <w:ind w:left="5040" w:hanging="4500"/>
        <w:rPr>
          <w:sz w:val="24"/>
          <w:szCs w:val="24"/>
        </w:rPr>
      </w:pPr>
    </w:p>
    <w:p w:rsidR="00E92F26" w:rsidRDefault="00E92F26" w:rsidP="00B92E55">
      <w:pPr>
        <w:ind w:left="5040" w:hanging="4500"/>
        <w:rPr>
          <w:sz w:val="28"/>
          <w:szCs w:val="28"/>
        </w:rPr>
      </w:pPr>
    </w:p>
    <w:p w:rsidR="00E92F26" w:rsidRDefault="00E92F26" w:rsidP="00B92E55">
      <w:pPr>
        <w:ind w:left="5040" w:hanging="4500"/>
        <w:rPr>
          <w:sz w:val="28"/>
          <w:szCs w:val="28"/>
        </w:rPr>
      </w:pPr>
    </w:p>
    <w:p w:rsidR="00E92F26" w:rsidRDefault="00E92F26" w:rsidP="00B92E55">
      <w:pPr>
        <w:ind w:left="5040" w:hanging="4500"/>
        <w:rPr>
          <w:sz w:val="28"/>
          <w:szCs w:val="28"/>
        </w:rPr>
      </w:pPr>
    </w:p>
    <w:p w:rsidR="00B92E55" w:rsidRPr="00002E33" w:rsidRDefault="00C64A77" w:rsidP="00A52265">
      <w:pPr>
        <w:rPr>
          <w:sz w:val="28"/>
          <w:szCs w:val="28"/>
        </w:rPr>
      </w:pPr>
      <w:r w:rsidRPr="00B03498">
        <w:rPr>
          <w:sz w:val="28"/>
          <w:szCs w:val="28"/>
        </w:rPr>
        <w:t>Поступающий</w:t>
      </w:r>
      <w:r w:rsidR="00B92E55" w:rsidRPr="00B03498">
        <w:rPr>
          <w:sz w:val="28"/>
          <w:szCs w:val="28"/>
        </w:rPr>
        <w:t xml:space="preserve">                      </w:t>
      </w:r>
      <w:r w:rsidR="00187974">
        <w:rPr>
          <w:sz w:val="28"/>
          <w:szCs w:val="28"/>
        </w:rPr>
        <w:t xml:space="preserve">   ___</w:t>
      </w:r>
      <w:r w:rsidRPr="00B03498">
        <w:rPr>
          <w:sz w:val="28"/>
          <w:szCs w:val="28"/>
        </w:rPr>
        <w:t>________________/</w:t>
      </w:r>
      <w:r w:rsidR="00002E33">
        <w:rPr>
          <w:sz w:val="28"/>
          <w:szCs w:val="28"/>
        </w:rPr>
        <w:t>__</w:t>
      </w:r>
      <w:r w:rsidR="0066145E">
        <w:rPr>
          <w:sz w:val="28"/>
          <w:szCs w:val="28"/>
          <w:u w:val="single"/>
        </w:rPr>
        <w:t>Фейзуллин К.М.</w:t>
      </w:r>
      <w:r w:rsidR="00002E33">
        <w:rPr>
          <w:sz w:val="28"/>
          <w:szCs w:val="28"/>
        </w:rPr>
        <w:t>______</w:t>
      </w:r>
    </w:p>
    <w:p w:rsidR="00E92F26" w:rsidRDefault="00E92F26" w:rsidP="00B92E55">
      <w:pPr>
        <w:pStyle w:val="a3"/>
        <w:ind w:left="540"/>
        <w:rPr>
          <w:b/>
          <w:szCs w:val="28"/>
        </w:rPr>
      </w:pPr>
    </w:p>
    <w:p w:rsidR="00B92E55" w:rsidRPr="00B03498" w:rsidRDefault="00B92E55" w:rsidP="00A52265">
      <w:pPr>
        <w:pStyle w:val="a3"/>
        <w:rPr>
          <w:b/>
          <w:szCs w:val="28"/>
        </w:rPr>
      </w:pPr>
      <w:r w:rsidRPr="00B03498">
        <w:rPr>
          <w:b/>
          <w:szCs w:val="28"/>
        </w:rPr>
        <w:t>Список верен:</w:t>
      </w:r>
    </w:p>
    <w:p w:rsidR="00B92E55" w:rsidRPr="00002E33" w:rsidRDefault="00B92E55" w:rsidP="00A52265">
      <w:pPr>
        <w:pStyle w:val="a3"/>
        <w:rPr>
          <w:szCs w:val="28"/>
        </w:rPr>
      </w:pPr>
      <w:r w:rsidRPr="00B03498">
        <w:rPr>
          <w:szCs w:val="28"/>
        </w:rPr>
        <w:t xml:space="preserve">Научный руководитель      </w:t>
      </w:r>
      <w:r w:rsidR="00B03498">
        <w:rPr>
          <w:szCs w:val="28"/>
        </w:rPr>
        <w:t xml:space="preserve"> </w:t>
      </w:r>
      <w:r w:rsidR="00187974">
        <w:rPr>
          <w:szCs w:val="28"/>
        </w:rPr>
        <w:t xml:space="preserve">     ___</w:t>
      </w:r>
      <w:r w:rsidR="00232F3A">
        <w:rPr>
          <w:szCs w:val="28"/>
        </w:rPr>
        <w:t>_________________/</w:t>
      </w:r>
      <w:r w:rsidR="00002E33">
        <w:rPr>
          <w:szCs w:val="28"/>
        </w:rPr>
        <w:t>___</w:t>
      </w:r>
      <w:r w:rsidR="0066145E">
        <w:rPr>
          <w:szCs w:val="28"/>
          <w:u w:val="single"/>
        </w:rPr>
        <w:t>Платонов Е.Н</w:t>
      </w:r>
      <w:r w:rsidR="00002E33">
        <w:rPr>
          <w:szCs w:val="28"/>
          <w:u w:val="single"/>
        </w:rPr>
        <w:t>.</w:t>
      </w:r>
      <w:r w:rsidR="00002E33">
        <w:rPr>
          <w:szCs w:val="28"/>
        </w:rPr>
        <w:t>___</w:t>
      </w:r>
    </w:p>
    <w:p w:rsidR="00C64A77" w:rsidRPr="00B03498" w:rsidRDefault="00B92E55" w:rsidP="00A52265">
      <w:pPr>
        <w:pStyle w:val="a3"/>
        <w:rPr>
          <w:szCs w:val="28"/>
        </w:rPr>
      </w:pPr>
      <w:r w:rsidRPr="00B03498">
        <w:rPr>
          <w:szCs w:val="28"/>
        </w:rPr>
        <w:t xml:space="preserve">Заведующий кафедрой </w:t>
      </w:r>
      <w:r w:rsidR="00C64A77" w:rsidRPr="00B03498">
        <w:rPr>
          <w:szCs w:val="28"/>
        </w:rPr>
        <w:t>или</w:t>
      </w:r>
    </w:p>
    <w:p w:rsidR="00106BFD" w:rsidRPr="00002E33" w:rsidRDefault="00187974" w:rsidP="00A52265">
      <w:pPr>
        <w:pStyle w:val="a3"/>
        <w:rPr>
          <w:szCs w:val="28"/>
        </w:rPr>
      </w:pPr>
      <w:r>
        <w:rPr>
          <w:szCs w:val="28"/>
        </w:rPr>
        <w:t>Директор дирекции института №</w:t>
      </w:r>
      <w:r>
        <w:rPr>
          <w:szCs w:val="28"/>
          <w:u w:val="single"/>
        </w:rPr>
        <w:t xml:space="preserve"> 8</w:t>
      </w:r>
      <w:r>
        <w:rPr>
          <w:szCs w:val="28"/>
        </w:rPr>
        <w:t xml:space="preserve"> ___</w:t>
      </w:r>
      <w:r w:rsidR="00C64A77" w:rsidRPr="00B03498">
        <w:rPr>
          <w:szCs w:val="28"/>
        </w:rPr>
        <w:t>__</w:t>
      </w:r>
      <w:r w:rsidR="00A52265" w:rsidRPr="00A52265">
        <w:rPr>
          <w:szCs w:val="28"/>
        </w:rPr>
        <w:t>_____</w:t>
      </w:r>
      <w:r w:rsidR="00C64A77" w:rsidRPr="00B03498">
        <w:rPr>
          <w:szCs w:val="28"/>
        </w:rPr>
        <w:t>____</w:t>
      </w:r>
      <w:r w:rsidR="00232F3A">
        <w:rPr>
          <w:szCs w:val="28"/>
        </w:rPr>
        <w:t>_</w:t>
      </w:r>
      <w:r w:rsidR="00C64A77" w:rsidRPr="00B03498">
        <w:rPr>
          <w:szCs w:val="28"/>
        </w:rPr>
        <w:t>/</w:t>
      </w:r>
      <w:r w:rsidR="00002E33">
        <w:rPr>
          <w:szCs w:val="28"/>
        </w:rPr>
        <w:t>____</w:t>
      </w:r>
      <w:r w:rsidR="00002E33">
        <w:rPr>
          <w:szCs w:val="28"/>
          <w:u w:val="single"/>
        </w:rPr>
        <w:t>Крылов С.С.</w:t>
      </w:r>
      <w:r w:rsidR="00002E33">
        <w:rPr>
          <w:szCs w:val="28"/>
        </w:rPr>
        <w:t>_____</w:t>
      </w:r>
    </w:p>
    <w:p w:rsidR="00B03498" w:rsidRDefault="00B03498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p w:rsidR="00E92F26" w:rsidRDefault="00E92F26" w:rsidP="00B03498">
      <w:pPr>
        <w:pStyle w:val="ConsPlusNormal"/>
        <w:ind w:left="567"/>
        <w:rPr>
          <w:rFonts w:ascii="Times New Roman" w:hAnsi="Times New Roman" w:cs="Times New Roman"/>
          <w:sz w:val="28"/>
          <w:szCs w:val="28"/>
        </w:rPr>
      </w:pPr>
    </w:p>
    <w:sectPr w:rsidR="00E92F26" w:rsidSect="00CC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F3A7D"/>
    <w:multiLevelType w:val="singleLevel"/>
    <w:tmpl w:val="3F3E81B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150034141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 w16cid:durableId="81927048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F0"/>
    <w:rsid w:val="00001C42"/>
    <w:rsid w:val="00002E33"/>
    <w:rsid w:val="00085FA5"/>
    <w:rsid w:val="000A74B3"/>
    <w:rsid w:val="000C3C02"/>
    <w:rsid w:val="00103D9E"/>
    <w:rsid w:val="00106BFD"/>
    <w:rsid w:val="00160490"/>
    <w:rsid w:val="00170C3B"/>
    <w:rsid w:val="00187974"/>
    <w:rsid w:val="00232F3A"/>
    <w:rsid w:val="0026675C"/>
    <w:rsid w:val="002F3C39"/>
    <w:rsid w:val="00351F3D"/>
    <w:rsid w:val="0036065B"/>
    <w:rsid w:val="003A469B"/>
    <w:rsid w:val="0046493B"/>
    <w:rsid w:val="004F01F0"/>
    <w:rsid w:val="005637C1"/>
    <w:rsid w:val="005E42C9"/>
    <w:rsid w:val="00614D5D"/>
    <w:rsid w:val="006214C2"/>
    <w:rsid w:val="006468C6"/>
    <w:rsid w:val="0066145E"/>
    <w:rsid w:val="006706E7"/>
    <w:rsid w:val="00736550"/>
    <w:rsid w:val="00752A4C"/>
    <w:rsid w:val="0078268C"/>
    <w:rsid w:val="00803C31"/>
    <w:rsid w:val="00804D53"/>
    <w:rsid w:val="00823D08"/>
    <w:rsid w:val="0083121A"/>
    <w:rsid w:val="0089669A"/>
    <w:rsid w:val="00941581"/>
    <w:rsid w:val="00965964"/>
    <w:rsid w:val="00A52265"/>
    <w:rsid w:val="00A860B3"/>
    <w:rsid w:val="00B03498"/>
    <w:rsid w:val="00B56708"/>
    <w:rsid w:val="00B63E04"/>
    <w:rsid w:val="00B92E55"/>
    <w:rsid w:val="00BA3847"/>
    <w:rsid w:val="00C5710C"/>
    <w:rsid w:val="00C64A77"/>
    <w:rsid w:val="00CB397F"/>
    <w:rsid w:val="00CC5705"/>
    <w:rsid w:val="00CE2D52"/>
    <w:rsid w:val="00D16480"/>
    <w:rsid w:val="00D8015C"/>
    <w:rsid w:val="00E52FED"/>
    <w:rsid w:val="00E60973"/>
    <w:rsid w:val="00E83860"/>
    <w:rsid w:val="00E92F26"/>
    <w:rsid w:val="00F07A10"/>
    <w:rsid w:val="00F51D66"/>
    <w:rsid w:val="00F83C95"/>
    <w:rsid w:val="00F9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F938"/>
  <w15:docId w15:val="{3825443D-A47C-4F3E-AD80-0661A1C2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1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8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F01F0"/>
    <w:pPr>
      <w:keepNext/>
      <w:jc w:val="center"/>
      <w:outlineLvl w:val="2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F01F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4F01F0"/>
    <w:pPr>
      <w:widowControl w:val="0"/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F01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3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ConsPlusNormal">
    <w:name w:val="ConsPlusNormal"/>
    <w:qFormat/>
    <w:rsid w:val="00B63E04"/>
    <w:pPr>
      <w:widowControl w:val="0"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A5226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5226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Силуянова</dc:creator>
  <cp:lastModifiedBy>KirillKirillллин</cp:lastModifiedBy>
  <cp:revision>36</cp:revision>
  <cp:lastPrinted>2022-03-30T11:03:00Z</cp:lastPrinted>
  <dcterms:created xsi:type="dcterms:W3CDTF">2022-04-20T09:30:00Z</dcterms:created>
  <dcterms:modified xsi:type="dcterms:W3CDTF">2023-06-21T21:34:00Z</dcterms:modified>
</cp:coreProperties>
</file>