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DENIEL MORGAN</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MAIN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90001</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DENIEL</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DENIEL</w:t>
      </w:r>
      <w:r>
        <w:rPr>
          <w:rFonts w:ascii="Century Gothic"/>
          <w:spacing w:val="-13"/>
        </w:rPr>
        <w:t xml:space="preserve"> </w:t>
      </w:r>
      <w:r w:rsidR="009A40BC">
        <w:rPr>
          <w:rFonts w:ascii="Century Gothic"/>
          <w:spacing w:val="-2"/>
        </w:rPr>
        <w:t xml:space="preserve">MORGAN</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911076397</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W0051752911076397</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241580004945</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