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KIYAN NUNEZ</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94 Bald Hill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CAMPO,</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91906</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KIYAN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KIYAN</w:t>
      </w:r>
      <w:r>
        <w:rPr>
          <w:rFonts w:ascii="Century Gothic"/>
          <w:spacing w:val="-13"/>
        </w:rPr>
        <w:t xml:space="preserve"> </w:t>
      </w:r>
      <w:r w:rsidR="009A40BC">
        <w:rPr>
          <w:rFonts w:ascii="Century Gothic"/>
          <w:spacing w:val="-2"/>
        </w:rPr>
        <w:t xml:space="preserve">NUNEZ</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911028445</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W0051752911028445</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241580004870</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