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AREN COOPER</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 Greenview Court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NORTH HOLLYWOOD</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91612</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AREN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AREN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COOPER</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911050554</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W0051752911050554</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241300003937</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