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JUSTICE CARR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7912 Columbia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COVINA,</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91722</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JUSTICE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JUSTICE</w:t>
      </w:r>
      <w:r>
        <w:rPr>
          <w:rFonts w:ascii="Century Gothic"/>
          <w:spacing w:val="-13"/>
        </w:rPr>
        <w:t xml:space="preserve"> </w:t>
      </w:r>
      <w:r w:rsidR="009A40BC">
        <w:rPr>
          <w:rFonts w:ascii="Century Gothic"/>
          <w:spacing w:val="-2"/>
        </w:rPr>
        <w:t xml:space="preserve">CARR</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911019923</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W0051752911019923</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241580003957</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