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JUSTICE CARR</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7912 Columbia Lane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COVINA</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91722</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JUSTICE</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JUSTICE</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CARR</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911019923</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W0051752911019923</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241580003957</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