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GREGORY MORENO</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1 Argyle Dr.</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NEWBURY PARK,</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91319</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GREGORY</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GREGORY</w:t>
      </w:r>
      <w:r>
        <w:rPr>
          <w:rFonts w:ascii="Century Gothic"/>
          <w:spacing w:val="-13"/>
        </w:rPr>
        <w:t xml:space="preserve"> </w:t>
      </w:r>
      <w:r w:rsidR="009A40BC">
        <w:rPr>
          <w:rFonts w:ascii="Century Gothic"/>
          <w:spacing w:val="-2"/>
        </w:rPr>
        <w:t xml:space="preserve">MORENO</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911021498</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E0001000911021498</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241300003724</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