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HANS MOORE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8243 East Livingston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Folsom,</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95630</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HANS</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HANS</w:t>
      </w:r>
      <w:r>
        <w:rPr>
          <w:rFonts w:ascii="Century Gothic"/>
          <w:spacing w:val="-13"/>
        </w:rPr>
        <w:t xml:space="preserve"> </w:t>
      </w:r>
      <w:r w:rsidR="009A40BC">
        <w:rPr>
          <w:rFonts w:ascii="Century Gothic"/>
          <w:spacing w:val="-2"/>
        </w:rPr>
        <w:t xml:space="preserve">MOORE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911028444</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W0051752911028444</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241580004869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