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GLENN CASTANEDA</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11 Dunbar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PORT HUENEME</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93041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GLENN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GLENN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CASTANEDA</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911019879</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W0051752911019879</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241580003925</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