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PARKER LEE</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45 ROSEWOOD</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Walnut Creek</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94597</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PARKER</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PARKER</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LEE</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911023348</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W0051752911023348</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241580004210</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