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MARK A VINCE</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#209 PARK AVENUE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Hayward</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94543</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MARK</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MARK</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VINCE</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911013475</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W0051752911013475</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241580003870</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