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ADAM M MILNE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#902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ADAM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ADAM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MILNE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911013551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W0051752911013551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