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TERRY NORRIS</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96 Greenview Ave.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IRVINE,</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92612</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TERRY</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TERRY</w:t>
      </w:r>
      <w:r>
        <w:rPr>
          <w:rFonts w:ascii="Century Gothic"/>
          <w:spacing w:val="-13"/>
        </w:rPr>
        <w:t xml:space="preserve"> </w:t>
      </w:r>
      <w:r w:rsidR="009A40BC">
        <w:rPr>
          <w:rFonts w:ascii="Century Gothic"/>
          <w:spacing w:val="-2"/>
        </w:rPr>
        <w:t xml:space="preserve">NORRIS</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911021493</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E0001000911021493</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241580004353</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