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JOZIAH JAMES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812 South Windsor Lane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BURBANK,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91522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JOZIAH</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JOZIAH</w:t>
      </w:r>
      <w:r>
        <w:rPr>
          <w:rFonts w:ascii="Century Gothic"/>
          <w:spacing w:val="-13"/>
        </w:rPr>
        <w:t xml:space="preserve"> </w:t>
      </w:r>
      <w:r w:rsidR="009A40BC">
        <w:rPr>
          <w:rFonts w:ascii="Century Gothic"/>
          <w:spacing w:val="-2"/>
        </w:rPr>
        <w:t xml:space="preserve">JAMES</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911019921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W0051752911019921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241580003955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