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EFE" w:val="clear"/>
          </w:tcPr>
          <w:p>
            <w:pPr>
              <w:spacing w:before="4745"/>
            </w:pPr>
          </w:p>
          <w:p>
            <w:pPr>
              <w:pBdr>
                <w:bottom w:val="single" w:color="FF862F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FF862F"/>
                <w:spacing w:val="40"/>
                <w:sz w:val="18"/>
                <w:szCs w:val="18"/>
              </w:rPr>
              <w:t xml:space="preserve">W  A  S  H     L  A  B  E  L     P  R  I  N  T     A  S  S  I  S  T  A  N  T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1284BA"/>
                <w:sz w:val="80"/>
                <w:szCs w:val="80"/>
              </w:rPr>
              <w:t xml:space="preserve">水洗唛打印助手</w:t>
            </w:r>
          </w:p>
          <w:p>
            <w:pPr>
              <w:spacing w:after="800"/>
              <w:ind w:left="1200"/>
            </w:pPr>
            <w:r>
              <w:rPr>
                <w:rFonts w:ascii="Arial" w:eastAsia="Microsoft YaHei"/>
                <w:color w:val="606060"/>
                <w:sz w:val="24"/>
                <w:szCs w:val="24"/>
              </w:rPr>
              <w:t xml:space="preserve">使用说明与交付报告</w:t>
            </w:r>
          </w:p>
          <w:p>
            <w:pPr>
              <w:pBdr>
                <w:left w:val="single" w:color="FF862F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707070"/>
                <w:sz w:val="24"/>
                <w:szCs w:val="24"/>
              </w:rPr>
              <w:t xml:space="preserve">交付对象：星期衣精致洗衣（门店工作机）</w:t>
            </w:r>
          </w:p>
          <w:p>
            <w:pPr>
              <w:pBdr>
                <w:left w:val="single" w:color="FF862F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707070"/>
                <w:sz w:val="24"/>
                <w:szCs w:val="24"/>
              </w:rPr>
              <w:t xml:space="preserve">交付日期：2026 年 9 月 22 日</w:t>
            </w:r>
          </w:p>
          <w:p>
            <w:pPr>
              <w:pBdr>
                <w:left w:val="single" w:color="FF862F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707070"/>
                <w:sz w:val="24"/>
                <w:szCs w:val="24"/>
              </w:rPr>
              <w:t xml:space="preserve">版本：v2.1</w:t>
            </w:r>
          </w:p>
          <w:p>
            <w:pPr>
              <w:spacing w:before="4745"/>
            </w:pPr>
          </w:p>
          <w:p>
            <w:pPr>
              <w:pBdr>
                <w:top w:val="single" w:color="FF862F" w:sz="2" w:space="8"/>
              </w:pBdr>
              <w:spacing w:before="200"/>
              <w:ind w:left="1200" w:right="800"/>
            </w:pPr>
            <w:r>
              <w:rPr>
                <w:rFonts w:ascii="Arial"/>
                <w:color w:val="A0A0A0"/>
                <w:sz w:val="16"/>
                <w:szCs w:val="16"/>
              </w:rPr>
              <w:t xml:space="preserve">水洗唛打印助手 · 使用说明与交付报告</w:t>
            </w:r>
            <w:r>
              <w:t xml:space="preserve">                                        </w:t>
            </w:r>
            <w:r>
              <w:rPr>
                <w:rFonts w:ascii="Arial"/>
                <w:color w:val="A0A0A0"/>
                <w:sz w:val="16"/>
                <w:szCs w:val="16"/>
              </w:rPr>
              <w:t xml:space="preserve">v2.1 · 2026-09-22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目    录</w:t>
      </w:r>
    </w:p>
    <w:sdt>
      <w:sdtPr>
        <w:alias w:val="目录"/>
      </w:sdtPr>
      <w:sdtContent>
        <w:p>
          <w:r>
            <w:fldChar w:fldCharType="begin" w:dirty="true"/>
          </w:r>
          <w:r>
            <w:instrText xml:space="preserve">TOC \h \o "1-3"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1. 交付概述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2. 背景与方案设计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2.1 原有流程的问题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2.2 自动化方案（v2.1 架构）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2.3 关键设计决策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3. 快速上手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3.1 日常使用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3.2 操作页面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3.3 第一次使用建议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4. 校准与设置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4.1 旋转方向校准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4.2 常用配置项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4.3 虚拟打印机维护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5. 测试与验收记录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5.1 测试环境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5.2 测试记录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5.3 待确认事项与验收结论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6. 目录与文件说明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7. 常见问题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8. 已知限制与注意事项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9. 操作页面与后台运行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9.1 操作页面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9.2 后台运行与开机自启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  <w:jc w:val="center"/>
      </w:pPr>
      <w:r>
        <w:rPr>
          <w:i/>
          <w:iCs/>
          <w:color w:val="888888"/>
          <w:sz w:val="18"/>
          <w:szCs w:val="18"/>
        </w:rPr>
        <w:t xml:space="preserve">说明：本目录由域代码生成；编辑文档后如页码变化，请右键目录并选择「更新域」刷新页码。</w:t>
      </w:r>
    </w:p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Style w:val="Heading1"/>
        <w:keepNext/>
        <w:spacing w:after="160" w:before="360" w:line="312"/>
        <w:jc w:val="center"/>
      </w:pPr>
      <w:bookmarkStart w:id="100000" w:name="_Toc100000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1. 交付概述</w:t>
      </w:r>
      <w:bookmarkEnd w:id="100000"/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本报告面向「星期衣精致洗衣」门店的水洗唛打印场景：洗衣管家打印出的水洗唛为 120×30 毫米横版版面，而门店标签机（佳博 GP-9134T）按 30×120 毫米竖版出纸。此前每张标签都需要人工「另存 PDF → 旋转 → 再打印」，步骤繁琐且容易出错。</w:t>
      </w:r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「水洗唛打印助手」v2.1 已完成开发并通过全链路实测。本版本按现场反馈进一步精简与增强：去掉页面编辑类功能，聚焦「打印转换」这一核心能力；软件改为后台静默运行（开机自动启动），并提供统一的「操作页面」，状态查看与日常操作都在一个界面完成。</w:t>
      </w:r>
    </w:p>
    <w:p>
      <w:pPr>
        <w:keepNext/>
        <w:spacing w:after="80" w:before="20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1　交付成果清单</w:t>
      </w:r>
    </w:p>
    <w:tbl>
      <w:tblPr>
        <w:tblW w:type="pct" w:w="100%"/>
        <w:tblBorders>
          <w:top w:val="single" w:color="1284BA" w:sz="2"/>
          <w:left w:val="none"/>
          <w:bottom w:val="single" w:color="1284BA" w:sz="2"/>
          <w:right w:val="none"/>
          <w:insideH w:val="single" w:color="D8E4EC" w:sz="1"/>
          <w:insideV w:val="none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成果</w:t>
            </w:r>
          </w:p>
        </w:tc>
        <w:tc>
          <w:tcPr>
            <w:tcW w:type="pct" w:w="49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内容</w:t>
            </w:r>
          </w:p>
        </w:tc>
        <w:tc>
          <w:tcPr>
            <w:tcW w:type="pct" w:w="35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位置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自动打印工具</w:t>
            </w:r>
          </w:p>
        </w:tc>
        <w:tc>
          <w:tcPr>
            <w:tcW w:type="pct" w:w="49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虚拟打印机捕获、截取对齐、旋转、送印、归档、日志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E:\软件开发\水洗唛打印助手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专属虚拟打印机</w:t>
            </w:r>
          </w:p>
        </w:tc>
        <w:tc>
          <w:tcPr>
            <w:tcW w:type="pct" w:w="49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「水洗唛打印助手」：由工具创建与管理，打印任务自动写入捕获文件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安装虚拟打印机.cmd / 卸载虚拟打印机.cmd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操作页面</w:t>
            </w:r>
          </w:p>
        </w:tc>
        <w:tc>
          <w:tcPr>
            <w:tcW w:type="pct" w:w="49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统一的浏览器操作界面：状态总览、打印校准唛、目录快捷入口、日志查看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打开操作页面.cmd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后台常驻</w:t>
            </w:r>
          </w:p>
        </w:tc>
        <w:tc>
          <w:tcPr>
            <w:tcW w:type="pct" w:w="49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静默运行（无窗口），开机自动启动，无需手动干预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停止软件.cmd / 安装开机自启.ps1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操作脚本</w:t>
            </w:r>
          </w:p>
        </w:tc>
        <w:tc>
          <w:tcPr>
            <w:tcW w:type="pct" w:w="49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启动/停止监视、校准打印、开机自启安装等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工具目录（根目录）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使用说明（本文）</w:t>
            </w:r>
          </w:p>
        </w:tc>
        <w:tc>
          <w:tcPr>
            <w:tcW w:type="pct" w:w="49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原理、操作、校准、常见问题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使用说明与交付报告.docx / 使用说明.html</w:t>
            </w:r>
          </w:p>
        </w:tc>
      </w:tr>
    </w:tbl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截至 2026 年 9 月 22 日，v2.1 核心功能全部实测通过（详见第 5 章）：后台服务与操作页面、高速捕获（连续打印无丢失）、单实例防护、开机自启注册、物理出纸烟测均已完成；旋转方向默认采用「顺时针」，并已提供两版校准唛供现场比对，确认后即为最终配置。</w:t>
      </w:r>
    </w:p>
    <w:p>
      <w:pPr>
        <w:pStyle w:val="Heading1"/>
        <w:keepNext/>
        <w:spacing w:after="160" w:before="360" w:line="312"/>
        <w:jc w:val="center"/>
      </w:pPr>
      <w:bookmarkStart w:id="100001" w:name="_Toc100001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2. 背景与方案设计</w:t>
      </w:r>
      <w:bookmarkEnd w:id="100001"/>
    </w:p>
    <w:p>
      <w:pPr>
        <w:pStyle w:val="Heading2"/>
        <w:keepNext/>
        <w:spacing w:after="120" w:before="280" w:line="312"/>
      </w:pPr>
      <w:bookmarkStart w:id="100002" w:name="_Toc100002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2.1 原有流程的问题</w:t>
      </w:r>
      <w:bookmarkEnd w:id="100002"/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原流程需要人工执行四个步骤：打印预览、另存为 PDF、旋转 90 度、再发送到标签机。存在三个问题：一是操作繁琐，每张标签都要重复；二是旋转依靠人工判断，容易方向出错；三是中间 PDF 分散各处，日后补打、对账不便。v1.0 曾借助第三方虚拟打印机的自动保存目录完成捕获，但依赖外部软件（pdfFactory）的配置，链路较长。</w:t>
      </w:r>
    </w:p>
    <w:p>
      <w:pPr>
        <w:pStyle w:val="Heading2"/>
        <w:keepNext/>
        <w:spacing w:after="120" w:before="280" w:line="312"/>
      </w:pPr>
      <w:bookmarkStart w:id="100003" w:name="_Toc100003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2.2 自动化方案（v2.1 架构）</w:t>
      </w:r>
      <w:bookmarkEnd w:id="100003"/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工具采用「自建虚拟打印机」架构：由工具创建一台专属虚拟打印机「水洗唛打印助手」（基于 Windows 内置的 Microsoft Print To PDF 驱动 + 文件端口）。洗衣管家打印水洗唛时选择该打印机，打印任务会被静默写成一个捕获文件；工具以高频监视捕获文件的每个新版本，自动完成 截取标签区域 → 版面对齐 → 旋转排版 → 送印 → 归档 全流程。整个过程不再经过 pdfFactory 等第三方软件，链路更短、更稳定。</w:t>
      </w:r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v2.1 起，软件以「后台服务」方式常驻运行（开机自动启动、无窗口），并配套一个本地「操作页面」：查看运行状态、打印校准唛、打开各目录、查看日志都在这里完成。同时下线了页面编辑类功能，只保留最基本的打印转换能力。</w:t>
      </w:r>
    </w:p>
    <w:p>
      <w:pPr>
        <w:spacing w:after="160" w:before="120" w:line="312"/>
        <w:jc w:val="center"/>
      </w:pPr>
      <w:r>
        <w:rPr>
          <w:rFonts w:ascii="Times New Roman" w:eastAsia="SimSun"/>
          <w:b/>
          <w:bCs/>
          <w:color w:val="000000"/>
          <w:sz w:val="21"/>
          <w:szCs w:val="21"/>
        </w:rPr>
        <w:t xml:space="preserve">打印水洗唛 → 捕获文件写入 → 高速捕获 → 截取对齐 → 旋转 90° 并排版 → 打印到标签机 → 自动归档</w:t>
      </w:r>
    </w:p>
    <w:p>
      <w:pPr>
        <w:pStyle w:val="Heading2"/>
        <w:keepNext/>
        <w:spacing w:after="120" w:before="280" w:line="312"/>
      </w:pPr>
      <w:bookmarkStart w:id="100004" w:name="_Toc100004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2.3 关键设计决策</w:t>
      </w:r>
      <w:bookmarkEnd w:id="100004"/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不侵入原则：不改造洗衣管家、不修改其业务数据，只新增一台打印设备并使用打印链路；洗衣管家配置改动前均已备份，可随时回退。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自建虚拟打印机：打印机由工具安装脚本创建（约 10 秒，需管理员确认一次），日常无需维护；可随时用卸载脚本移除。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安全闸：只自动处理内容位于标签区域内的捕获文件；不符合的文件（如整页文档）会被移入 out\hold 目录待人工确认，避免误打。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可追溯：每个标签自动归档 PDF 原件与位图预览，补打、对账、复查都方便。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默认全自动：捕获成功即自动送印；如需「先预览再打印」，可将自动化模式切换为 dry_run（只预览不打印）。</w:t>
      </w:r>
    </w:p>
    <w:p>
      <w:pPr>
        <w:pStyle w:val="Heading1"/>
        <w:keepNext/>
        <w:spacing w:after="160" w:before="360" w:line="312"/>
        <w:jc w:val="center"/>
      </w:pPr>
      <w:bookmarkStart w:id="100005" w:name="_Toc100005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3. 快速上手</w:t>
      </w:r>
      <w:bookmarkEnd w:id="100005"/>
    </w:p>
    <w:p>
      <w:pPr>
        <w:pStyle w:val="Heading2"/>
        <w:keepNext/>
        <w:spacing w:after="120" w:before="280" w:line="312"/>
      </w:pPr>
      <w:bookmarkStart w:id="100006" w:name="_Toc100006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3.1 日常使用</w:t>
      </w:r>
      <w:bookmarkEnd w:id="100006"/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双击「打开操作页面.cmd」：软件在后台静默启动（无窗口），浏览器自动打开操作页面（以后随时打开都用它）。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照常打印水洗唛：打印时选择「水洗唛打印助手」。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完成：工具自动截取、旋转并打印到「水洗唛」，同时归档——全程无需其他操作。</w:t>
      </w:r>
    </w:p>
    <w:p>
      <w:pPr>
        <w:pStyle w:val="Heading2"/>
        <w:keepNext/>
        <w:spacing w:after="120" w:before="280" w:line="312"/>
      </w:pPr>
      <w:bookmarkStart w:id="100007" w:name="_Toc100007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3.2 操作页面</w:t>
      </w:r>
      <w:bookmarkEnd w:id="100007"/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操作页面是软件的统一界面（浏览器打开，地址为 http://127.0.0.1:8787/，仅本机可访问）：</w:t>
      </w:r>
    </w:p>
    <w:p>
      <w:pPr>
        <w:keepNext/>
        <w:spacing w:after="80" w:before="20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　操作页面功能说明</w:t>
      </w:r>
    </w:p>
    <w:tbl>
      <w:tblPr>
        <w:tblW w:type="pct" w:w="100%"/>
        <w:tblBorders>
          <w:top w:val="single" w:color="1284BA" w:sz="2"/>
          <w:left w:val="none"/>
          <w:bottom w:val="single" w:color="1284BA" w:sz="2"/>
          <w:right w:val="none"/>
          <w:insideH w:val="single" w:color="D8E4EC" w:sz="1"/>
          <w:insideV w:val="none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42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区域 / 按钮</w:t>
            </w:r>
          </w:p>
        </w:tc>
        <w:tc>
          <w:tcPr>
            <w:tcW w:type="pct" w:w="58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功能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软件状态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运行状态、启动时间、监视目录、捕获文件与最后刷新时间（每 3 秒自动更新）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虚拟打印机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查看设备状态；一键「安装 / 修复」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打印校准唛（两版）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打印顺时针、逆时针两版校准标签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打印方向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切换条码旋转方向（顺时针 / 逆时针），点击后立即生效并自动保存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归档 / 预览 / 日志 / 手动投递目录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一键打开对应文件夹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最近处理（归档）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最近打印记录一览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运行日志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最近 12 行日志，排查问题时先看这里</w:t>
            </w:r>
          </w:p>
        </w:tc>
      </w:tr>
    </w:tbl>
    <w:p>
      <w:pPr>
        <w:pStyle w:val="Heading2"/>
        <w:keepNext/>
        <w:spacing w:after="120" w:before="280" w:line="312"/>
      </w:pPr>
      <w:bookmarkStart w:id="100008" w:name="_Toc100008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3.3 第一次使用建议</w:t>
      </w:r>
      <w:bookmarkEnd w:id="100008"/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建议先手动打印一张真实水洗唛试跑：确认标签方向、内容完整性后，再进入日常使用。若方向与预期相反，按第 4 章切换旋转方向即可。测试期间打印的测试唛（含校准唛）内容均为样例数据，可直接丢弃。软件已设置开机自启：以后电脑开机后会自动在后台运行，无需手动启动。</w:t>
      </w:r>
    </w:p>
    <w:p>
      <w:pPr>
        <w:pStyle w:val="Heading1"/>
        <w:keepNext/>
        <w:spacing w:after="160" w:before="360" w:line="312"/>
        <w:jc w:val="center"/>
      </w:pPr>
      <w:bookmarkStart w:id="100009" w:name="_Toc100009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4. 校准与设置</w:t>
      </w:r>
      <w:bookmarkEnd w:id="100009"/>
    </w:p>
    <w:p>
      <w:pPr>
        <w:pStyle w:val="Heading2"/>
        <w:keepNext/>
        <w:spacing w:after="120" w:before="280" w:line="312"/>
      </w:pPr>
      <w:bookmarkStart w:id="100010" w:name="_Toc100010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4.1 旋转方向校准</w:t>
      </w:r>
      <w:bookmarkEnd w:id="100010"/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不同门店的标签机安装方向、耗材方向可能存在差异，工具提供两版校准样张：双击「打印校准唛.cmd」（或操作页面「打印校准唛（两版）」按钮），会连续打印两张测试标签——第 1 版为顺时针旋转、第 2 版为逆时针旋转。选择与门店日常输出一致的方向后，在操作页面「打印方向」里点选即可（即时生效）。</w:t>
      </w:r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默认值：rotate_dir 为 cw（顺时针）。如需改为逆时针：在操作页面「打印方向」卡片点选「逆时针 90°」即可（立即生效并自动保存，无需重启）；也可将 config.json 中 rotate_dir 改为 ccw（重启后生效）。</w:t>
      </w:r>
    </w:p>
    <w:p>
      <w:pPr>
        <w:pStyle w:val="Heading2"/>
        <w:keepNext/>
        <w:spacing w:after="120" w:before="280" w:line="312"/>
      </w:pPr>
      <w:bookmarkStart w:id="100011" w:name="_Toc100011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4.2 常用配置项</w:t>
      </w:r>
      <w:bookmarkEnd w:id="100011"/>
    </w:p>
    <w:p>
      <w:pPr>
        <w:keepNext/>
        <w:spacing w:after="80" w:before="20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3　主要配置项说明（config.json）</w:t>
      </w:r>
    </w:p>
    <w:tbl>
      <w:tblPr>
        <w:tblW w:type="pct" w:w="100%"/>
        <w:tblBorders>
          <w:top w:val="single" w:color="1284BA" w:sz="2"/>
          <w:left w:val="none"/>
          <w:bottom w:val="single" w:color="1284BA" w:sz="2"/>
          <w:right w:val="none"/>
          <w:insideH w:val="single" w:color="D8E4EC" w:sz="1"/>
          <w:insideV w:val="none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4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配置项</w:t>
            </w:r>
          </w:p>
        </w:tc>
        <w:tc>
          <w:tcPr>
            <w:tcW w:type="pct" w:w="20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默认值</w:t>
            </w:r>
          </w:p>
        </w:tc>
        <w:tc>
          <w:tcPr>
            <w:tcW w:type="pct" w:w="46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watch.dirs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自动保存目录、D:\水洗唛输出、inbox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需要监视的目录列表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watch.stable_seconds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文件连续多少秒不再变化才判定为写入完成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pipeline.rotate_dir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cw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旋转方向：cw 顺时针 / ccw 逆时针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pipeline.offset_mm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[0, 0]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打印位置微调（毫米）；如整体右移 0.5 毫米填 [0.5, 0]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pipeline.crop_pad_mm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0.5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内容裁剪留边（毫米）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print.printer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水洗唛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目标标签机名称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print.dither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true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灰度抖动；如文字发虚可改为 false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capture.slot_file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spool\capture.pdf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虚拟打印机捕获文件位置（勿改）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capture.crop_mm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[0, 0, 120, 30]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从捕获页左上角截取的标签区域（毫米）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capture.shift_mm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[2.03, 0]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版面对齐微调（对齐旧版式，一般勿改）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automation.mode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auto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auto 自动打印；dry_run 只预览不打印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skip_print.keywords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布草 / 洗涤服务 / 窗帘 / 窗纱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命中这些关键词的标签不打印（仅保留归档与预览）</w:t>
            </w:r>
          </w:p>
        </w:tc>
      </w:tr>
    </w:tbl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配置文件位于工具目录根下（config.json），可用记事本编辑；修改后请重启软件（「停止软件.cmd」后重新「打开操作页面.cmd」）生效。</w:t>
      </w:r>
    </w:p>
    <w:p>
      <w:pPr>
        <w:pStyle w:val="Heading2"/>
        <w:keepNext/>
        <w:spacing w:after="120" w:before="280" w:line="312"/>
      </w:pPr>
      <w:bookmarkStart w:id="100012" w:name="_Toc100012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4.3 虚拟打印机维护</w:t>
      </w:r>
      <w:bookmarkEnd w:id="100012"/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虚拟打印机「水洗唛打印助手」由工具创建和管理：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状态检查：操作页面 →「虚拟打印机」，查看端口与设备状态。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安装/修复：双击「安装虚拟打印机.cmd」（会请求一次管理员确认），可重复运行。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卸载：双击「卸载虚拟打印机.cmd」，移除虚拟打印机与端口（不影响标签机与洗衣管家）。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说明：虚拟打印机基于 Windows 内置 PDF 驱动，不额外安装任何软件；打印任务写入 spool\capture.pdf 捕获文件，由工具实时读取。</w:t>
      </w:r>
    </w:p>
    <w:p>
      <w:pPr>
        <w:pStyle w:val="Heading1"/>
        <w:keepNext/>
        <w:spacing w:after="160" w:before="360" w:line="312"/>
        <w:jc w:val="center"/>
      </w:pPr>
      <w:bookmarkStart w:id="100013" w:name="_Toc100013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5. 测试与验收记录</w:t>
      </w:r>
      <w:bookmarkEnd w:id="100013"/>
    </w:p>
    <w:p>
      <w:pPr>
        <w:pStyle w:val="Heading2"/>
        <w:keepNext/>
        <w:spacing w:after="120" w:before="280" w:line="312"/>
      </w:pPr>
      <w:bookmarkStart w:id="100014" w:name="_Toc100014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5.1 测试环境</w:t>
      </w:r>
      <w:bookmarkEnd w:id="100014"/>
    </w:p>
    <w:tbl>
      <w:tblPr>
        <w:tblW w:type="pct" w:w="100%"/>
        <w:tblBorders>
          <w:top w:val="single" w:color="1284BA" w:sz="2"/>
          <w:left w:val="none"/>
          <w:bottom w:val="single" w:color="1284BA" w:sz="2"/>
          <w:right w:val="none"/>
          <w:insideH w:val="single" w:color="D8E4EC" w:sz="1"/>
          <w:insideV w:val="none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30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项目</w:t>
            </w:r>
          </w:p>
        </w:tc>
        <w:tc>
          <w:tcPr>
            <w:tcW w:type="pct" w:w="70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门店工作机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Windows 11（xqyjzxy）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洗衣管家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单机版 v6.1.23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虚拟打印机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「水洗唛打印助手」（工具自建：Microsoft Print To PDF 驱动 + 文件端口）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标签打印机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佳博 GP-9134T（水洗唛，300 点每英寸）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标签规格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30×120 毫米竖版（设计版面 120×30 毫米横版）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工具版本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v2.1（Python 3.14）</w:t>
            </w:r>
          </w:p>
        </w:tc>
      </w:tr>
    </w:tbl>
    <w:p>
      <w:pPr>
        <w:pStyle w:val="Heading2"/>
        <w:keepNext/>
        <w:spacing w:after="120" w:before="280" w:line="312"/>
      </w:pPr>
      <w:bookmarkStart w:id="100015" w:name="_Toc100015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5.2 测试记录</w:t>
      </w:r>
      <w:bookmarkEnd w:id="100015"/>
    </w:p>
    <w:tbl>
      <w:tblPr>
        <w:tblW w:type="pct" w:w="100%"/>
        <w:tblBorders>
          <w:top w:val="single" w:color="1284BA" w:sz="2"/>
          <w:left w:val="none"/>
          <w:bottom w:val="single" w:color="1284BA" w:sz="2"/>
          <w:right w:val="none"/>
          <w:insideH w:val="single" w:color="D8E4EC" w:sz="1"/>
          <w:insideV w:val="none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8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序号</w:t>
            </w:r>
          </w:p>
        </w:tc>
        <w:tc>
          <w:tcPr>
            <w:tcW w:type="pct" w:w="18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测试项目</w:t>
            </w:r>
          </w:p>
        </w:tc>
        <w:tc>
          <w:tcPr>
            <w:tcW w:type="pct" w:w="44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方法</w:t>
            </w:r>
          </w:p>
        </w:tc>
        <w:tc>
          <w:tcPr>
            <w:tcW w:type="pct" w:w="30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结果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虚拟打印机创建</w:t>
            </w:r>
          </w:p>
        </w:tc>
        <w:tc>
          <w:tcPr>
            <w:tcW w:type="pct" w:w="4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执行安装脚本创建「水洗唛打印助手」并检查端口/驱动</w:t>
            </w:r>
          </w:p>
        </w:tc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通过（约 10 秒完成，可重复运行）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后台服务与操作页面</w:t>
            </w:r>
          </w:p>
        </w:tc>
        <w:tc>
          <w:tcPr>
            <w:tcW w:type="pct" w:w="4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启动后台服务，检查操作页面与状态接口</w:t>
            </w:r>
          </w:p>
        </w:tc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通过（页面正常打开，状态实时刷新）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单实例防护</w:t>
            </w:r>
          </w:p>
        </w:tc>
        <w:tc>
          <w:tcPr>
            <w:tcW w:type="pct" w:w="4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重复启动软件，检查第二个实例是否被拦截</w:t>
            </w:r>
          </w:p>
        </w:tc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通过（第二个实例自动退出，不会重复处理）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开机自启</w:t>
            </w:r>
          </w:p>
        </w:tc>
        <w:tc>
          <w:tcPr>
            <w:tcW w:type="pct" w:w="4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安装开机自启任务并检查注册状态</w:t>
            </w:r>
          </w:p>
        </w:tc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通过（任务已注册，登录后自动运行）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捕获链路</w:t>
            </w:r>
          </w:p>
        </w:tc>
        <w:tc>
          <w:tcPr>
            <w:tcW w:type="pct" w:w="4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打印测试页到「水洗唛打印助手」，检查捕获与处理</w:t>
            </w:r>
          </w:p>
        </w:tc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通过（静默写入、自动送印、归档）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连打抗丢失</w:t>
            </w:r>
          </w:p>
        </w:tc>
        <w:tc>
          <w:tcPr>
            <w:tcW w:type="pct" w:w="4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瞬间连续发起 3 笔打印任务 × 3 轮</w:t>
            </w:r>
          </w:p>
        </w:tc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通过（9/9 全部捕获，逐张处理）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版面对齐</w:t>
            </w:r>
          </w:p>
        </w:tc>
        <w:tc>
          <w:tcPr>
            <w:tcW w:type="pct" w:w="4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真实样例经新链路与旧版式逐像素比对</w:t>
            </w:r>
          </w:p>
        </w:tc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通过（位置偏差 ≤1 像素；对齐补偿生效）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物理烟测</w:t>
            </w:r>
          </w:p>
        </w:tc>
        <w:tc>
          <w:tcPr>
            <w:tcW w:type="pct" w:w="4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真实样例经全链路打印实体标签</w:t>
            </w:r>
          </w:p>
        </w:tc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通过（标签机实际出纸，边距与原版式一致）</w:t>
            </w:r>
          </w:p>
        </w:tc>
      </w:tr>
    </w:tbl>
    <w:p>
      <w:pPr>
        <w:pStyle w:val="Heading2"/>
        <w:keepNext/>
        <w:spacing w:after="120" w:before="280" w:line="312"/>
      </w:pPr>
      <w:bookmarkStart w:id="100016" w:name="_Toc100016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5.3 待确认事项与验收结论</w:t>
      </w:r>
      <w:bookmarkEnd w:id="100016"/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待确认事项：① 旋转方向需现场目检两张校准唛后最终确认（默认顺时针）；② 洗衣管家打印设备已指向「水洗唛打印助手」，建议下一次实际打印时留意首张标签（必要时重启一次洗衣管家）。测试期间打印的测试唛内容均为样例数据，可直接丢弃。</w:t>
      </w:r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验收结论：除上述现场目检外，v2.1 全部验收项均已通过，工具具备投入日常使用的条件。</w:t>
      </w:r>
    </w:p>
    <w:p>
      <w:pPr>
        <w:pStyle w:val="Heading1"/>
        <w:keepNext/>
        <w:spacing w:after="160" w:before="360" w:line="312"/>
        <w:jc w:val="center"/>
      </w:pPr>
      <w:bookmarkStart w:id="100017" w:name="_Toc100017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6. 目录与文件说明</w:t>
      </w:r>
      <w:bookmarkEnd w:id="100017"/>
    </w:p>
    <w:p>
      <w:pPr>
        <w:keepNext/>
        <w:spacing w:after="80" w:before="20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4　目录与关键文件</w:t>
      </w:r>
    </w:p>
    <w:tbl>
      <w:tblPr>
        <w:tblW w:type="pct" w:w="100%"/>
        <w:tblBorders>
          <w:top w:val="single" w:color="1284BA" w:sz="2"/>
          <w:left w:val="none"/>
          <w:bottom w:val="single" w:color="1284BA" w:sz="2"/>
          <w:right w:val="none"/>
          <w:insideH w:val="single" w:color="D8E4EC" w:sz="1"/>
          <w:insideV w:val="none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30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名称</w:t>
            </w:r>
          </w:p>
        </w:tc>
        <w:tc>
          <w:tcPr>
            <w:tcW w:type="pct" w:w="70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工具主目录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E:\软件开发\水洗唛打印助手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app\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程序代码（watcher 监视引擎、capture 捕获器、console 后台服务、cli 命令行等）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out\archive\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归档：每个标签的 PDF 原件（补打用）；每日自动清理，默认保留最近 7 天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out\previews\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预览：处理后的标签位图；每日自动清理，默认保留最近 7 天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out\logs\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运行日志（排查问题先看这里）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inbox\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手动投递目录：放入 PDF 会被自动处理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spool\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虚拟打印机捕获文件与作业暂存（运行数据）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web\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操作页面（本地页面文件，可自行调整文案与配色）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config.json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配置文件（旋转方向、偏移、监视目录、捕获与打印参数等）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安装虚拟打印机.cmd / 卸载虚拟打印机.cmd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创建/移除虚拟打印机「水洗唛打印助手」（需管理员确认一次）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打开操作页面.cmd / 停止软件.cmd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启动软件（后台）并打开操作页面 / 停止软件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extras\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未启用的可选组件存档（布局设计器等，原样保留）</w:t>
            </w:r>
          </w:p>
        </w:tc>
      </w:tr>
    </w:tbl>
    <w:p>
      <w:pPr>
        <w:pStyle w:val="Heading1"/>
        <w:keepNext/>
        <w:spacing w:after="160" w:before="360" w:line="312"/>
        <w:jc w:val="center"/>
      </w:pPr>
      <w:bookmarkStart w:id="100018" w:name="_Toc100018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7. 常见问题</w:t>
      </w:r>
      <w:bookmarkEnd w:id="100018"/>
    </w:p>
    <w:tbl>
      <w:tblPr>
        <w:tblW w:type="pct" w:w="100%"/>
        <w:tblBorders>
          <w:top w:val="single" w:color="1284BA" w:sz="2"/>
          <w:left w:val="none"/>
          <w:bottom w:val="single" w:color="1284BA" w:sz="2"/>
          <w:right w:val="none"/>
          <w:insideH w:val="single" w:color="D8E4EC" w:sz="1"/>
          <w:insideV w:val="none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36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问题</w:t>
            </w:r>
          </w:p>
        </w:tc>
        <w:tc>
          <w:tcPr>
            <w:tcW w:type="pct" w:w="64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处理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打印后没有自动出标签？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检查打印时选择的打印机是否为「水洗唛打印助手」，以及软件是否在运行（双击「打开操作页面.cmd」查看状态）；并查看 out\logs 当天日志。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「水洗唛打印助手」打印机不见了？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双击「安装虚拟打印机.cmd」重新安装（约 10 秒）；或打开操作页面查看「虚拟打印机」状态。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想暂停 / 退出软件？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双击「停止软件.cmd」即可；再次使用双击「打开操作页面.cmd」。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标签打印出来方向不对？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在操作页面「打印方向」卡片切换（立即生效，无需重启）；详见 4.1 节。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怎么打开操作页面？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双击「打开操作页面.cmd」；软件在后台运行后，浏览器会自动打开页面（地址固定为 http://127.0.0.1:8787/，仅本机可访问）。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有旧标签需要补打？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在 out\archive 找到对应 PDF，拖到「把PDF拖到这里处理.cmd」上即可。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归档和预览会一直堆积吗？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不会。每天自动清理一次，仅保留最近 7 天（可在 config.json 的 cleanup.days 调整；设为 0 表示每次清理时清空）。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某些打印内容没有自动输出？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内容不在标签区域内的文件会被安全闸拦下（移入 out\hold），防止误打。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为什么有的水洗唛没有打印？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布草 / 洗涤服务 / 窗帘 / 窗纱等命中「不打印关键词」的标签会自动跳过打印（仍保留在归档与预览中）；关键词可在 config.json 的 skip_print 中调整。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电脑重启后需要手动启动吗？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不需要。已设置开机自启，登录电脑后软件会自动在后台运行（无窗口）。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会不会影响洗衣管家？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不会。工具不修改洗衣管家程序与数据，仅使用打印链路。</w:t>
            </w:r>
          </w:p>
        </w:tc>
      </w:tr>
    </w:tbl>
    <w:p>
      <w:pPr>
        <w:pStyle w:val="Heading1"/>
        <w:keepNext/>
        <w:spacing w:after="160" w:before="360" w:line="312"/>
        <w:jc w:val="center"/>
      </w:pPr>
      <w:bookmarkStart w:id="100019" w:name="_Toc100019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8. 已知限制与注意事项</w:t>
      </w:r>
      <w:bookmarkEnd w:id="100019"/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虚拟打印机「水洗唛打印助手」基于系统内置驱动，无需额外软件；安装/修复/卸载均通过脚本一键完成。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旧通道（pdfFactory「水洗唛转换」自动保存目录）仍被工具兼容监听，作为兜底；如从旧地址打印，同样会被自动处理。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捕获文件为「最近一次任务」覆盖写入；工具以高频监视抓取每个新任务，连续打印已实测无丢失；极端场景可对照归档记录补打。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归档与预览目录每天自动清理一次，仅保留最近 7 天（可在 config.json 的 cleanup.days 调整）。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软件常驻后台运行（无窗口）；日常「打开操作页面.cmd」查看与操作，需要退出时双击「停止软件.cmd」，开机自启可随时用「卸载开机自启.ps1」撤销。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操作页面仅监听本机地址（127.0.0.1），不对外网开放；如遇端口被占用，软件会自动尝试相邻端口。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页面编辑类功能（布局设计器 / 标签编辑器）已按要求下线，相关组件原样归档在 extras\ 目录，不影响主链路。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正式启用前，请先完成旋转方向目检（见第 4 章）；确认无误即完成全部验收。</w:t>
      </w:r>
    </w:p>
    <w:p>
      <w:pPr>
        <w:pStyle w:val="Heading1"/>
        <w:keepNext/>
        <w:spacing w:after="160" w:before="360" w:line="312"/>
        <w:jc w:val="center"/>
      </w:pPr>
      <w:bookmarkStart w:id="100020" w:name="_Toc100020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9. 操作页面与后台运行</w:t>
      </w:r>
      <w:bookmarkEnd w:id="100020"/>
    </w:p>
    <w:p>
      <w:pPr>
        <w:pStyle w:val="Heading2"/>
        <w:keepNext/>
        <w:spacing w:after="120" w:before="280" w:line="312"/>
      </w:pPr>
      <w:bookmarkStart w:id="100021" w:name="_Toc100021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9.1 操作页面</w:t>
      </w:r>
      <w:bookmarkEnd w:id="100021"/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软件自带一个本地操作页面（浏览器打开，地址 http://127.0.0.1:8787/，仅本机可访问），它是日常唯一的操作界面：查看运行状态与捕获情况、检测/修复虚拟打印机、打印校准唛、切换打印方向（顺 / 逆时针，即时生效）、打开各目录、查看最近处理与运行日志。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打开方式：双击「打开操作页面.cmd」，软件会在后台启动（无窗口）并自动在浏览器打开页面。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状态刷新：页面每 3 秒自动更新；连接中断时页面顶部会提示并给出恢复方法。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个性化：页面文案与配色都在 web\操作页面.html 中，可用记事本修改（文件顶部有修改指引）。</w:t>
      </w:r>
    </w:p>
    <w:p>
      <w:pPr>
        <w:pStyle w:val="Heading2"/>
        <w:keepNext/>
        <w:spacing w:after="120" w:before="280" w:line="312"/>
      </w:pPr>
      <w:bookmarkStart w:id="100022" w:name="_Toc100022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9.2 后台运行与开机自启</w:t>
      </w:r>
      <w:bookmarkEnd w:id="100022"/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常驻后台：软件以无窗口方式后台运行，关掉浏览器页面不影响打印处理。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开机自启：已安装「登录时自动启动」任务：开机登录后软件自动运行，无需手动操作（可在任务计划程序中查看，名称为「水洗唛打印助手」）。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退出：双击「停止软件.cmd」停止软件；再次使用双击「打开操作页面.cmd」。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防重复：软件具备单实例保护：重复启动会被自动忽略，不会重复打印。</w:t>
      </w:r>
    </w:p>
    <w:sectPr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12"/>
      <w:outlineLvl w:val="0"/>
    </w:pPr>
    <w:rPr>
      <w:rFonts w:ascii="Times New Roman" w:eastAsia="SimHei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 w:line="312"/>
      <w:outlineLvl w:val="1"/>
    </w:pPr>
    <w:rPr>
      <w:rFonts w:ascii="Times New Roman" w:eastAsia="SimHei"/>
      <w:b/>
      <w:bCs/>
      <w:color w:val="000000"/>
      <w:sz w:val="30"/>
      <w:szCs w:val="30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水洗唛打印助手 · 使用说明与交付报告</dc:title>
  <dc:creator>水洗唛打印助手</dc:creator>
  <dc:description>洗衣管家水洗唛自动旋转打印工具——使用说明与交付报告（v2.1）</dc:description>
  <cp:lastModifiedBy>Un-named</cp:lastModifiedBy>
  <cp:revision>1</cp:revision>
  <dcterms:created xsi:type="dcterms:W3CDTF">2026-09-24T05:23:22.140Z</dcterms:created>
  <dcterms:modified xsi:type="dcterms:W3CDTF">2026-09-24T05:23:22.141Z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