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671FDD">
      <w:pPr>
        <w:pStyle w:val="2"/>
        <w:bidi w:val="0"/>
        <w:rPr>
          <w:rFonts w:hint="default"/>
          <w:lang w:val="en-US" w:eastAsia="zh-CN"/>
        </w:rPr>
      </w:pPr>
      <w:r>
        <w:rPr>
          <w:rFonts w:hint="eastAsia"/>
          <w:lang w:val="en-US" w:eastAsia="zh-CN"/>
        </w:rPr>
        <w:t>QCA</w:t>
      </w:r>
    </w:p>
    <w:p w14:paraId="1F58F0F2">
      <w:pPr>
        <w:ind w:firstLine="420" w:firstLineChars="200"/>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人类的平均寿命随着社会的发展和医学的进步而显著延长，老龄化的问题越来越突出。据联合国预测，到 2050 年，全球 65 岁及以上人口将达到 16 亿，占全球总人口的比例将突破 16%。面对如此庞大的老年群体，如何有效促进其主动健康成为一项重要任务。</w:t>
      </w:r>
      <w:r>
        <w:rPr>
          <w:rFonts w:hint="default" w:eastAsiaTheme="minorEastAsia"/>
          <w:lang w:val="en-US" w:eastAsia="zh-CN"/>
        </w:rPr>
        <w:t>QCA（Qualitative Comparative Analysis，定性比较分析）是一种用于社会科学研究的</w:t>
      </w:r>
      <w:r>
        <w:rPr>
          <w:rFonts w:hint="eastAsia"/>
          <w:lang w:val="en-US" w:eastAsia="zh-CN"/>
        </w:rPr>
        <w:t>方法，</w:t>
      </w:r>
      <w:r>
        <w:rPr>
          <w:rFonts w:hint="eastAsia" w:asciiTheme="minorEastAsia" w:hAnsiTheme="minorEastAsia" w:eastAsiaTheme="minorEastAsia" w:cstheme="minorEastAsia"/>
          <w:sz w:val="21"/>
          <w:szCs w:val="21"/>
          <w:lang w:val="en-US" w:eastAsia="zh-CN"/>
        </w:rPr>
        <w:t>由美国社会科学家Ragin</w:t>
      </w:r>
      <w:r>
        <w:rPr>
          <w:rStyle w:val="10"/>
          <w:rFonts w:hint="eastAsia" w:asciiTheme="minorEastAsia" w:hAnsiTheme="minorEastAsia" w:eastAsiaTheme="minorEastAsia" w:cstheme="minorEastAsia"/>
          <w:sz w:val="21"/>
          <w:szCs w:val="21"/>
          <w:lang w:val="en-US" w:eastAsia="zh-CN"/>
        </w:rPr>
        <w:footnoteReference w:id="0"/>
      </w:r>
      <w:r>
        <w:rPr>
          <w:rFonts w:hint="eastAsia" w:asciiTheme="minorEastAsia" w:hAnsiTheme="minorEastAsia" w:eastAsiaTheme="minorEastAsia" w:cstheme="minorEastAsia"/>
          <w:sz w:val="21"/>
          <w:szCs w:val="21"/>
          <w:lang w:val="en-US" w:eastAsia="zh-CN"/>
        </w:rPr>
        <w:t>提出。</w:t>
      </w:r>
      <w:r>
        <w:rPr>
          <w:rFonts w:hint="default" w:eastAsiaTheme="minorEastAsia"/>
          <w:lang w:val="en-US" w:eastAsia="zh-CN"/>
        </w:rPr>
        <w:t>它结合了定性和定量研究的特点，主要用于分析复杂的社会现象。QCA允许研究者通过比较案例来探索因果关系，尤其是在存在多个因果条件的情况下。</w:t>
      </w:r>
      <w:r>
        <w:rPr>
          <w:rFonts w:hint="eastAsia" w:asciiTheme="minorEastAsia" w:hAnsiTheme="minorEastAsia" w:eastAsiaTheme="minorEastAsia" w:cstheme="minorEastAsia"/>
          <w:sz w:val="21"/>
          <w:szCs w:val="21"/>
          <w:lang w:val="en-US" w:eastAsia="zh-CN"/>
        </w:rPr>
        <w:t>由于QCA具有复杂性分析能力，定性与定量结合，必要性和充分性分析等优势</w:t>
      </w:r>
      <w:r>
        <w:rPr>
          <w:rFonts w:hint="eastAsia" w:asciiTheme="minorEastAsia" w:hAnsiTheme="minorEastAsia" w:cstheme="minorEastAsia"/>
          <w:sz w:val="21"/>
          <w:szCs w:val="21"/>
          <w:lang w:val="en-US" w:eastAsia="zh-CN"/>
        </w:rPr>
        <w:t>。</w:t>
      </w:r>
    </w:p>
    <w:p w14:paraId="6923E8EF">
      <w:pPr>
        <w:ind w:firstLine="420" w:firstLineChars="200"/>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本报告试图基于QCA定性比较分析方法对影响老年人主动健康的因素进行深入剖析，分析组合因素对其的影响，提出改善措施，助力构建老年友好型社会。</w:t>
      </w:r>
      <w:r>
        <w:rPr>
          <w:rFonts w:hint="eastAsia" w:asciiTheme="minorEastAsia" w:hAnsiTheme="minorEastAsia" w:cstheme="minorEastAsia"/>
          <w:sz w:val="21"/>
          <w:szCs w:val="21"/>
          <w:lang w:val="en-US" w:eastAsia="zh-CN"/>
        </w:rPr>
        <w:t>具体步骤如下：</w:t>
      </w:r>
    </w:p>
    <w:p w14:paraId="4C70F94A">
      <w:pPr>
        <w:numPr>
          <w:ilvl w:val="0"/>
          <w:numId w:val="1"/>
        </w:numPr>
        <w:ind w:firstLine="420" w:firstLineChars="20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数据构建（变量构建，数据校准）</w:t>
      </w:r>
    </w:p>
    <w:p w14:paraId="32EAD3A6">
      <w:pPr>
        <w:numPr>
          <w:ilvl w:val="0"/>
          <w:numId w:val="1"/>
        </w:numPr>
        <w:ind w:firstLine="420" w:firstLineChars="200"/>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数据检验及分析（1.单因素必要性分析2.真值表检验及组态分析3.简化配置4.稳健性检验）</w:t>
      </w:r>
    </w:p>
    <w:p w14:paraId="1EA38BC8">
      <w:pPr>
        <w:numPr>
          <w:ilvl w:val="0"/>
          <w:numId w:val="1"/>
        </w:numPr>
        <w:ind w:left="0" w:leftChars="0" w:firstLine="420" w:firstLineChars="200"/>
        <w:rPr>
          <w:rFonts w:hint="default" w:eastAsiaTheme="minorEastAsia"/>
          <w:lang w:val="en-US" w:eastAsia="zh-CN"/>
        </w:rPr>
      </w:pPr>
      <w:r>
        <w:rPr>
          <w:rFonts w:hint="eastAsia"/>
          <w:lang w:val="en-US" w:eastAsia="zh-CN"/>
        </w:rPr>
        <w:t>解释与分析</w:t>
      </w:r>
    </w:p>
    <w:p w14:paraId="2875F457">
      <w:pPr>
        <w:rPr>
          <w:rFonts w:hint="default" w:eastAsiaTheme="minorEastAsia"/>
          <w:lang w:val="en-US" w:eastAsia="zh-CN"/>
        </w:rPr>
      </w:pPr>
    </w:p>
    <w:p w14:paraId="5E7FC1F7">
      <w:pPr>
        <w:rPr>
          <w:rFonts w:hint="default" w:eastAsiaTheme="minorEastAsia"/>
          <w:lang w:val="en-US" w:eastAsia="zh-CN"/>
        </w:rPr>
      </w:pPr>
    </w:p>
    <w:p w14:paraId="68D258B7">
      <w:pPr>
        <w:rPr>
          <w:rFonts w:hint="default" w:eastAsiaTheme="minorEastAsia"/>
          <w:lang w:val="en-US" w:eastAsia="zh-CN"/>
        </w:rPr>
      </w:pPr>
    </w:p>
    <w:p w14:paraId="68474C4C">
      <w:pPr>
        <w:rPr>
          <w:rFonts w:hint="default" w:eastAsiaTheme="minorEastAsia"/>
          <w:lang w:val="en-US" w:eastAsia="zh-CN"/>
        </w:rPr>
      </w:pPr>
    </w:p>
    <w:p w14:paraId="43E0CAA0">
      <w:pPr>
        <w:rPr>
          <w:rFonts w:hint="default" w:eastAsiaTheme="minorEastAsia"/>
          <w:lang w:val="en-US" w:eastAsia="zh-CN"/>
        </w:rPr>
      </w:pPr>
    </w:p>
    <w:p w14:paraId="12FCAD06">
      <w:pPr>
        <w:rPr>
          <w:rFonts w:hint="default" w:eastAsiaTheme="minorEastAsia"/>
          <w:lang w:val="en-US" w:eastAsia="zh-CN"/>
        </w:rPr>
      </w:pPr>
    </w:p>
    <w:p w14:paraId="13E4C21A">
      <w:pPr>
        <w:rPr>
          <w:rFonts w:hint="default" w:eastAsiaTheme="minorEastAsia"/>
          <w:lang w:val="en-US" w:eastAsia="zh-CN"/>
        </w:rPr>
      </w:pPr>
    </w:p>
    <w:p w14:paraId="23ACE5CB">
      <w:pPr>
        <w:rPr>
          <w:rFonts w:hint="default" w:eastAsiaTheme="minorEastAsia"/>
          <w:lang w:val="en-US" w:eastAsia="zh-CN"/>
        </w:rPr>
      </w:pPr>
    </w:p>
    <w:p w14:paraId="4D018201">
      <w:pPr>
        <w:rPr>
          <w:rFonts w:hint="default" w:eastAsiaTheme="minorEastAsia"/>
          <w:lang w:val="en-US" w:eastAsia="zh-CN"/>
        </w:rPr>
      </w:pPr>
    </w:p>
    <w:p w14:paraId="11976BEF">
      <w:pPr>
        <w:rPr>
          <w:rFonts w:hint="default" w:eastAsiaTheme="minorEastAsia"/>
          <w:lang w:val="en-US" w:eastAsia="zh-CN"/>
        </w:rPr>
      </w:pPr>
    </w:p>
    <w:p w14:paraId="52F619FA">
      <w:pPr>
        <w:rPr>
          <w:rFonts w:hint="default" w:eastAsiaTheme="minorEastAsia"/>
          <w:lang w:val="en-US" w:eastAsia="zh-CN"/>
        </w:rPr>
      </w:pPr>
    </w:p>
    <w:p w14:paraId="770847E3">
      <w:pPr>
        <w:rPr>
          <w:rFonts w:hint="default" w:eastAsiaTheme="minorEastAsia"/>
          <w:lang w:val="en-US" w:eastAsia="zh-CN"/>
        </w:rPr>
      </w:pPr>
    </w:p>
    <w:p w14:paraId="30E20C08">
      <w:pPr>
        <w:rPr>
          <w:rFonts w:hint="default" w:eastAsiaTheme="minorEastAsia"/>
          <w:lang w:val="en-US" w:eastAsia="zh-CN"/>
        </w:rPr>
      </w:pPr>
    </w:p>
    <w:p w14:paraId="3977767E">
      <w:pPr>
        <w:rPr>
          <w:rFonts w:hint="default" w:eastAsiaTheme="minorEastAsia"/>
          <w:lang w:val="en-US" w:eastAsia="zh-CN"/>
        </w:rPr>
      </w:pPr>
    </w:p>
    <w:p w14:paraId="2382CE6B">
      <w:pPr>
        <w:rPr>
          <w:rFonts w:hint="default" w:eastAsiaTheme="minorEastAsia"/>
          <w:lang w:val="en-US" w:eastAsia="zh-CN"/>
        </w:rPr>
      </w:pPr>
    </w:p>
    <w:p w14:paraId="6C312DF5">
      <w:pPr>
        <w:rPr>
          <w:rFonts w:hint="default" w:eastAsiaTheme="minorEastAsia"/>
          <w:lang w:val="en-US" w:eastAsia="zh-CN"/>
        </w:rPr>
      </w:pPr>
    </w:p>
    <w:p w14:paraId="06F16EDA">
      <w:pPr>
        <w:rPr>
          <w:rFonts w:hint="default" w:eastAsiaTheme="minorEastAsia"/>
          <w:lang w:val="en-US" w:eastAsia="zh-CN"/>
        </w:rPr>
      </w:pPr>
    </w:p>
    <w:p w14:paraId="03F8BE47">
      <w:pPr>
        <w:rPr>
          <w:rFonts w:hint="default" w:eastAsiaTheme="minorEastAsia"/>
          <w:lang w:val="en-US" w:eastAsia="zh-CN"/>
        </w:rPr>
      </w:pPr>
    </w:p>
    <w:p w14:paraId="0BDB126D">
      <w:pPr>
        <w:rPr>
          <w:rFonts w:hint="default" w:eastAsiaTheme="minorEastAsia"/>
          <w:lang w:val="en-US" w:eastAsia="zh-CN"/>
        </w:rPr>
      </w:pPr>
    </w:p>
    <w:p w14:paraId="544862CE">
      <w:pPr>
        <w:rPr>
          <w:rFonts w:hint="default" w:eastAsiaTheme="minorEastAsia"/>
          <w:lang w:val="en-US" w:eastAsia="zh-CN"/>
        </w:rPr>
      </w:pPr>
    </w:p>
    <w:p w14:paraId="27C493D4">
      <w:pPr>
        <w:rPr>
          <w:rFonts w:hint="default" w:eastAsiaTheme="minorEastAsia"/>
          <w:lang w:val="en-US" w:eastAsia="zh-CN"/>
        </w:rPr>
      </w:pPr>
    </w:p>
    <w:p w14:paraId="6B6EE335">
      <w:pPr>
        <w:rPr>
          <w:rFonts w:hint="default" w:eastAsiaTheme="minorEastAsia"/>
          <w:lang w:val="en-US" w:eastAsia="zh-CN"/>
        </w:rPr>
      </w:pPr>
    </w:p>
    <w:p w14:paraId="71970F25">
      <w:pPr>
        <w:rPr>
          <w:rFonts w:hint="default" w:eastAsiaTheme="minorEastAsia"/>
          <w:lang w:val="en-US" w:eastAsia="zh-CN"/>
        </w:rPr>
      </w:pPr>
    </w:p>
    <w:p w14:paraId="6EF2D416">
      <w:pPr>
        <w:rPr>
          <w:rFonts w:hint="default" w:eastAsiaTheme="minorEastAsia"/>
          <w:lang w:val="en-US" w:eastAsia="zh-CN"/>
        </w:rPr>
      </w:pPr>
    </w:p>
    <w:p w14:paraId="65E74A24">
      <w:pPr>
        <w:rPr>
          <w:rFonts w:hint="default" w:eastAsiaTheme="minorEastAsia"/>
          <w:lang w:val="en-US" w:eastAsia="zh-CN"/>
        </w:rPr>
      </w:pPr>
    </w:p>
    <w:p w14:paraId="249704BA">
      <w:pPr>
        <w:pStyle w:val="2"/>
        <w:bidi w:val="0"/>
        <w:rPr>
          <w:rFonts w:hint="eastAsia"/>
          <w:lang w:val="en-US" w:eastAsia="zh-CN"/>
        </w:rPr>
      </w:pPr>
      <w:r>
        <w:rPr>
          <w:rFonts w:hint="eastAsia"/>
          <w:lang w:val="en-US" w:eastAsia="zh-CN"/>
        </w:rPr>
        <w:t>数据构建</w:t>
      </w:r>
    </w:p>
    <w:p w14:paraId="6761CA66">
      <w:pPr>
        <w:pStyle w:val="3"/>
        <w:bidi w:val="0"/>
        <w:rPr>
          <w:rFonts w:hint="default"/>
          <w:lang w:val="en-US" w:eastAsia="zh-CN"/>
        </w:rPr>
      </w:pPr>
      <w:r>
        <w:rPr>
          <w:rFonts w:hint="eastAsia"/>
          <w:lang w:val="en-US" w:eastAsia="zh-CN"/>
        </w:rPr>
        <w:t>变量构建</w:t>
      </w:r>
    </w:p>
    <w:p w14:paraId="6A28B247">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w:t>
      </w:r>
      <w:r>
        <w:rPr>
          <w:rFonts w:hint="eastAsia" w:asciiTheme="minorEastAsia" w:hAnsiTheme="minorEastAsia" w:eastAsiaTheme="minorEastAsia" w:cstheme="minorEastAsia"/>
          <w:sz w:val="21"/>
          <w:szCs w:val="21"/>
          <w:lang w:val="en-US" w:eastAsia="zh-CN"/>
        </w:rPr>
        <w:t>报告</w:t>
      </w:r>
      <w:r>
        <w:rPr>
          <w:rFonts w:hint="eastAsia" w:asciiTheme="minorEastAsia" w:hAnsiTheme="minorEastAsia" w:eastAsiaTheme="minorEastAsia" w:cstheme="minorEastAsia"/>
          <w:sz w:val="21"/>
          <w:szCs w:val="21"/>
        </w:rPr>
        <w:t>数据来源于实地调研，入户访谈和线上调研相结合以期获取一线数据样本案例，保障数据的真实性和可靠性，总计</w:t>
      </w:r>
      <w:r>
        <w:rPr>
          <w:rFonts w:hint="eastAsia" w:asciiTheme="minorEastAsia" w:hAnsiTheme="minorEastAsia" w:eastAsiaTheme="minorEastAsia" w:cstheme="minorEastAsia"/>
          <w:sz w:val="21"/>
          <w:szCs w:val="21"/>
          <w:lang w:val="en-US" w:eastAsia="zh-CN"/>
        </w:rPr>
        <w:t>有效</w:t>
      </w:r>
      <w:r>
        <w:rPr>
          <w:rFonts w:hint="eastAsia" w:asciiTheme="minorEastAsia" w:hAnsiTheme="minorEastAsia" w:eastAsiaTheme="minorEastAsia" w:cstheme="minorEastAsia"/>
          <w:sz w:val="21"/>
          <w:szCs w:val="21"/>
        </w:rPr>
        <w:t>数据53条，参与者普遍在60岁以上。</w:t>
      </w:r>
    </w:p>
    <w:p w14:paraId="07068276">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Theme="minorEastAsia" w:hAnsiTheme="minorEastAsia" w:eastAsiaTheme="minorEastAsia" w:cstheme="minorEastAsia"/>
          <w:sz w:val="21"/>
          <w:szCs w:val="21"/>
          <w:lang w:val="en-US"/>
        </w:rPr>
      </w:pPr>
      <w:r>
        <w:rPr>
          <w:rFonts w:hint="default" w:eastAsiaTheme="minorEastAsia"/>
          <w:lang w:val="en-US" w:eastAsia="zh-CN"/>
        </w:rPr>
        <w:t>将数据转化为适合QCA分析的形式，通常需要将数据转化为布尔值（0或1）或模糊集合成员度（介于0到1之间）。</w:t>
      </w:r>
      <w:r>
        <w:rPr>
          <w:rFonts w:hint="eastAsia" w:asciiTheme="minorEastAsia" w:hAnsiTheme="minorEastAsia" w:eastAsiaTheme="minorEastAsia" w:cstheme="minorEastAsia"/>
          <w:sz w:val="21"/>
          <w:szCs w:val="21"/>
        </w:rPr>
        <w:t>为每个条件定义一个阈值，以决定何时该条件被视为“积极”或“</w:t>
      </w:r>
      <w:r>
        <w:rPr>
          <w:rFonts w:hint="eastAsia" w:asciiTheme="minorEastAsia" w:hAnsiTheme="minorEastAsia" w:eastAsiaTheme="minorEastAsia" w:cstheme="minorEastAsia"/>
          <w:sz w:val="21"/>
          <w:szCs w:val="21"/>
          <w:lang w:val="en-US" w:eastAsia="zh-CN"/>
        </w:rPr>
        <w:t>消极</w:t>
      </w:r>
      <w:r>
        <w:rPr>
          <w:rFonts w:hint="eastAsia" w:asciiTheme="minorEastAsia" w:hAnsiTheme="minorEastAsia" w:eastAsiaTheme="minorEastAsia" w:cstheme="minorEastAsia"/>
          <w:sz w:val="21"/>
          <w:szCs w:val="21"/>
        </w:rPr>
        <w:t>”。</w:t>
      </w:r>
      <w:r>
        <w:rPr>
          <w:rFonts w:hint="eastAsia"/>
          <w:lang w:val="en-US" w:eastAsia="zh-CN"/>
        </w:rPr>
        <w:t>如下图：</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7"/>
        <w:gridCol w:w="3608"/>
        <w:gridCol w:w="2247"/>
      </w:tblGrid>
      <w:tr w14:paraId="748DE1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91FF5E7">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一级指标</w:t>
            </w:r>
          </w:p>
        </w:tc>
        <w:tc>
          <w:tcPr>
            <w:tcW w:w="0" w:type="auto"/>
          </w:tcPr>
          <w:p w14:paraId="477D38D6">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二级指标</w:t>
            </w:r>
          </w:p>
        </w:tc>
        <w:tc>
          <w:tcPr>
            <w:tcW w:w="0" w:type="auto"/>
          </w:tcPr>
          <w:p w14:paraId="746BED99">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条件判别（布尔值）</w:t>
            </w:r>
          </w:p>
        </w:tc>
      </w:tr>
      <w:tr w14:paraId="33507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FED2F12">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pPr>
            <w:r>
              <w:rPr>
                <w:rFonts w:hint="eastAsia" w:asciiTheme="minorEastAsia" w:hAnsiTheme="minorEastAsia" w:eastAsiaTheme="minorEastAsia" w:cstheme="minorEastAsia"/>
                <w:sz w:val="21"/>
                <w:szCs w:val="21"/>
                <w:lang w:val="en-US" w:eastAsia="zh-CN"/>
              </w:rPr>
              <w:t>文化经历（CB）：</w:t>
            </w:r>
          </w:p>
        </w:tc>
        <w:tc>
          <w:tcPr>
            <w:tcW w:w="0" w:type="auto"/>
          </w:tcPr>
          <w:p w14:paraId="518FB407">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pPr>
            <w:r>
              <w:rPr>
                <w:rFonts w:hint="eastAsia" w:asciiTheme="minorEastAsia" w:hAnsiTheme="minorEastAsia" w:eastAsiaTheme="minorEastAsia" w:cstheme="minorEastAsia"/>
                <w:sz w:val="21"/>
                <w:szCs w:val="21"/>
              </w:rPr>
              <w:t>教育背景、职业经历</w:t>
            </w:r>
          </w:p>
        </w:tc>
        <w:tc>
          <w:tcPr>
            <w:tcW w:w="0" w:type="auto"/>
          </w:tcPr>
          <w:p w14:paraId="722770B7">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left"/>
              <w:textAlignment w:val="auto"/>
            </w:pP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较差</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较优</w:t>
            </w:r>
          </w:p>
        </w:tc>
      </w:tr>
      <w:tr w14:paraId="7975A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BE7B11A">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pPr>
            <w:r>
              <w:rPr>
                <w:rFonts w:hint="eastAsia" w:asciiTheme="minorEastAsia" w:hAnsiTheme="minorEastAsia" w:eastAsiaTheme="minorEastAsia" w:cstheme="minorEastAsia"/>
                <w:sz w:val="21"/>
                <w:szCs w:val="21"/>
                <w:lang w:val="en-US" w:eastAsia="zh-CN"/>
              </w:rPr>
              <w:t>社会支持(SS)：</w:t>
            </w:r>
          </w:p>
        </w:tc>
        <w:tc>
          <w:tcPr>
            <w:tcW w:w="0" w:type="auto"/>
          </w:tcPr>
          <w:p w14:paraId="247D97B5">
            <w:pPr>
              <w:keepNext w:val="0"/>
              <w:keepLines w:val="0"/>
              <w:pageBreakBefore w:val="0"/>
              <w:widowControl w:val="0"/>
              <w:kinsoku/>
              <w:wordWrap/>
              <w:overflowPunct/>
              <w:topLinePunct w:val="0"/>
              <w:autoSpaceDE/>
              <w:autoSpaceDN/>
              <w:bidi w:val="0"/>
              <w:adjustRightInd/>
              <w:snapToGrid/>
              <w:spacing w:line="400" w:lineRule="exact"/>
              <w:jc w:val="left"/>
              <w:textAlignment w:val="auto"/>
            </w:pPr>
            <w:r>
              <w:rPr>
                <w:rFonts w:hint="eastAsia" w:asciiTheme="minorEastAsia" w:hAnsiTheme="minorEastAsia" w:eastAsiaTheme="minorEastAsia" w:cstheme="minorEastAsia"/>
                <w:sz w:val="21"/>
                <w:szCs w:val="21"/>
              </w:rPr>
              <w:t>婚姻、居住情况、</w:t>
            </w:r>
            <w:r>
              <w:rPr>
                <w:rFonts w:hint="eastAsia" w:asciiTheme="minorEastAsia" w:hAnsiTheme="minorEastAsia" w:eastAsiaTheme="minorEastAsia" w:cstheme="minorEastAsia"/>
                <w:sz w:val="21"/>
                <w:szCs w:val="21"/>
                <w:lang w:val="en-US" w:eastAsia="zh-CN"/>
              </w:rPr>
              <w:t>社会</w:t>
            </w:r>
            <w:r>
              <w:rPr>
                <w:rFonts w:hint="eastAsia" w:asciiTheme="minorEastAsia" w:hAnsiTheme="minorEastAsia" w:eastAsiaTheme="minorEastAsia" w:cstheme="minorEastAsia"/>
                <w:sz w:val="21"/>
                <w:szCs w:val="21"/>
              </w:rPr>
              <w:t>支持</w:t>
            </w:r>
          </w:p>
        </w:tc>
        <w:tc>
          <w:tcPr>
            <w:tcW w:w="0" w:type="auto"/>
          </w:tcPr>
          <w:p w14:paraId="1E79A03F">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pP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较差</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较优</w:t>
            </w:r>
          </w:p>
        </w:tc>
      </w:tr>
      <w:tr w14:paraId="6C7CD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E727974">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pPr>
            <w:r>
              <w:rPr>
                <w:rFonts w:hint="eastAsia" w:asciiTheme="minorEastAsia" w:hAnsiTheme="minorEastAsia" w:eastAsiaTheme="minorEastAsia" w:cstheme="minorEastAsia"/>
                <w:sz w:val="21"/>
                <w:szCs w:val="21"/>
                <w:lang w:val="en-US" w:eastAsia="zh-CN"/>
              </w:rPr>
              <w:t>自身健康状况(HS)：</w:t>
            </w:r>
          </w:p>
        </w:tc>
        <w:tc>
          <w:tcPr>
            <w:tcW w:w="0" w:type="auto"/>
          </w:tcPr>
          <w:p w14:paraId="4B546CEB">
            <w:pPr>
              <w:keepNext w:val="0"/>
              <w:keepLines w:val="0"/>
              <w:pageBreakBefore w:val="0"/>
              <w:widowControl w:val="0"/>
              <w:kinsoku/>
              <w:wordWrap/>
              <w:overflowPunct/>
              <w:topLinePunct w:val="0"/>
              <w:autoSpaceDE/>
              <w:autoSpaceDN/>
              <w:bidi w:val="0"/>
              <w:adjustRightInd/>
              <w:snapToGrid/>
              <w:spacing w:line="400" w:lineRule="exact"/>
              <w:jc w:val="left"/>
              <w:textAlignment w:val="auto"/>
            </w:pPr>
            <w:r>
              <w:rPr>
                <w:rFonts w:hint="eastAsia" w:asciiTheme="minorEastAsia" w:hAnsiTheme="minorEastAsia" w:eastAsiaTheme="minorEastAsia" w:cstheme="minorEastAsia"/>
                <w:sz w:val="21"/>
                <w:szCs w:val="21"/>
              </w:rPr>
              <w:t>健康状况/疾病史、服药情况</w:t>
            </w:r>
          </w:p>
        </w:tc>
        <w:tc>
          <w:tcPr>
            <w:tcW w:w="0" w:type="auto"/>
          </w:tcPr>
          <w:p w14:paraId="7E978429">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pP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较差</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较优</w:t>
            </w:r>
          </w:p>
        </w:tc>
      </w:tr>
      <w:tr w14:paraId="39D1B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260792D">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pPr>
            <w:r>
              <w:rPr>
                <w:rFonts w:hint="eastAsia" w:asciiTheme="minorEastAsia" w:hAnsiTheme="minorEastAsia" w:eastAsiaTheme="minorEastAsia" w:cstheme="minorEastAsia"/>
                <w:sz w:val="21"/>
                <w:szCs w:val="21"/>
                <w:lang w:val="en-US" w:eastAsia="zh-CN"/>
              </w:rPr>
              <w:t>锻炼方式生活习惯(EI)：</w:t>
            </w:r>
          </w:p>
        </w:tc>
        <w:tc>
          <w:tcPr>
            <w:tcW w:w="0" w:type="auto"/>
          </w:tcPr>
          <w:p w14:paraId="093981A0">
            <w:pPr>
              <w:keepNext w:val="0"/>
              <w:keepLines w:val="0"/>
              <w:pageBreakBefore w:val="0"/>
              <w:widowControl w:val="0"/>
              <w:kinsoku/>
              <w:wordWrap/>
              <w:overflowPunct/>
              <w:topLinePunct w:val="0"/>
              <w:autoSpaceDE/>
              <w:autoSpaceDN/>
              <w:bidi w:val="0"/>
              <w:adjustRightInd/>
              <w:snapToGrid/>
              <w:spacing w:line="400" w:lineRule="exact"/>
              <w:jc w:val="left"/>
              <w:textAlignment w:val="auto"/>
            </w:pPr>
            <w:r>
              <w:rPr>
                <w:rFonts w:hint="eastAsia" w:asciiTheme="minorEastAsia" w:hAnsiTheme="minorEastAsia" w:eastAsiaTheme="minorEastAsia" w:cstheme="minorEastAsia"/>
                <w:sz w:val="21"/>
                <w:szCs w:val="21"/>
              </w:rPr>
              <w:t>起居作息、饮食情况、运动情况</w:t>
            </w:r>
          </w:p>
        </w:tc>
        <w:tc>
          <w:tcPr>
            <w:tcW w:w="0" w:type="auto"/>
          </w:tcPr>
          <w:p w14:paraId="5582E21D">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pP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较差</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较优</w:t>
            </w:r>
          </w:p>
        </w:tc>
      </w:tr>
      <w:tr w14:paraId="611CB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F7C606B">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pPr>
            <w:r>
              <w:rPr>
                <w:rFonts w:hint="eastAsia" w:asciiTheme="minorEastAsia" w:hAnsiTheme="minorEastAsia" w:eastAsiaTheme="minorEastAsia" w:cstheme="minorEastAsia"/>
                <w:sz w:val="21"/>
                <w:szCs w:val="21"/>
                <w:lang w:val="en-US" w:eastAsia="zh-CN"/>
              </w:rPr>
              <w:t>健康素养（HL）：</w:t>
            </w:r>
          </w:p>
        </w:tc>
        <w:tc>
          <w:tcPr>
            <w:tcW w:w="0" w:type="auto"/>
          </w:tcPr>
          <w:p w14:paraId="32CCAEE2">
            <w:pPr>
              <w:keepNext w:val="0"/>
              <w:keepLines w:val="0"/>
              <w:pageBreakBefore w:val="0"/>
              <w:widowControl w:val="0"/>
              <w:kinsoku/>
              <w:wordWrap/>
              <w:overflowPunct/>
              <w:topLinePunct w:val="0"/>
              <w:autoSpaceDE/>
              <w:autoSpaceDN/>
              <w:bidi w:val="0"/>
              <w:adjustRightInd/>
              <w:snapToGrid/>
              <w:spacing w:line="400" w:lineRule="exact"/>
              <w:jc w:val="left"/>
              <w:textAlignment w:val="auto"/>
            </w:pPr>
            <w:r>
              <w:rPr>
                <w:rFonts w:hint="eastAsia" w:asciiTheme="minorEastAsia" w:hAnsiTheme="minorEastAsia" w:eastAsiaTheme="minorEastAsia" w:cstheme="minorEastAsia"/>
                <w:sz w:val="21"/>
                <w:szCs w:val="21"/>
              </w:rPr>
              <w:t>信息获取途径</w:t>
            </w:r>
            <w:r>
              <w:rPr>
                <w:rFonts w:hint="eastAsia" w:asciiTheme="minorEastAsia" w:hAnsiTheme="minorEastAsia" w:eastAsiaTheme="minorEastAsia" w:cstheme="minorEastAsia"/>
                <w:sz w:val="21"/>
                <w:szCs w:val="21"/>
                <w:lang w:eastAsia="zh-CN"/>
              </w:rPr>
              <w:t>、判断信息可靠真实性的方法</w:t>
            </w:r>
          </w:p>
        </w:tc>
        <w:tc>
          <w:tcPr>
            <w:tcW w:w="0" w:type="auto"/>
          </w:tcPr>
          <w:p w14:paraId="592FCEBD">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pP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较差</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较优</w:t>
            </w:r>
          </w:p>
        </w:tc>
      </w:tr>
      <w:tr w14:paraId="6E788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3A132B9">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pPr>
            <w:r>
              <w:rPr>
                <w:rFonts w:hint="eastAsia" w:asciiTheme="minorEastAsia" w:hAnsiTheme="minorEastAsia" w:eastAsiaTheme="minorEastAsia" w:cstheme="minorEastAsia"/>
                <w:sz w:val="21"/>
                <w:szCs w:val="21"/>
                <w:lang w:val="en-US" w:eastAsia="zh-CN"/>
              </w:rPr>
              <w:t>体检频率(FPE)</w:t>
            </w:r>
          </w:p>
        </w:tc>
        <w:tc>
          <w:tcPr>
            <w:tcW w:w="0" w:type="auto"/>
          </w:tcPr>
          <w:p w14:paraId="6090A272">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rPr>
                <w:rFonts w:hint="default" w:eastAsiaTheme="minorEastAsia"/>
                <w:lang w:val="en-US" w:eastAsia="zh-CN"/>
              </w:rPr>
            </w:pPr>
            <w:r>
              <w:rPr>
                <w:rFonts w:hint="eastAsia"/>
                <w:lang w:val="en-US" w:eastAsia="zh-CN"/>
              </w:rPr>
              <w:t>/</w:t>
            </w:r>
          </w:p>
        </w:tc>
        <w:tc>
          <w:tcPr>
            <w:tcW w:w="0" w:type="auto"/>
          </w:tcPr>
          <w:p w14:paraId="12A3442C">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left"/>
              <w:textAlignment w:val="auto"/>
            </w:pP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lang w:val="en-US" w:eastAsia="zh-CN"/>
              </w:rPr>
              <w:t>较差</w:t>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较优</w:t>
            </w:r>
          </w:p>
        </w:tc>
      </w:tr>
    </w:tbl>
    <w:p w14:paraId="35AC1547">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default"/>
          <w:lang w:val="en-US" w:eastAsia="zh-CN"/>
        </w:rPr>
        <w:t>一级指标是高层次的概念或变量，是对研究问题的核心要素的抽象概括。二级指标是具体的操作化变量，用于测量一级指标。是更细化、具体的指标，可以直接从数据中获取或计算。一级指标和二级指标的构建使得研究更加系统化，有助于全面理解复杂现象。通过二级指标的具体测量，提高了研究的可操作性和实用性。</w:t>
      </w:r>
      <w:r>
        <w:rPr>
          <w:rFonts w:hint="eastAsia"/>
          <w:lang w:val="en-US" w:eastAsia="zh-CN"/>
        </w:rPr>
        <w:t>这里布尔值中1代表较优，即积极；0代表较差，即消极。</w:t>
      </w:r>
    </w:p>
    <w:p w14:paraId="53290900">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Theme="minorEastAsia" w:hAnsiTheme="minorEastAsia" w:eastAsiaTheme="minorEastAsia" w:cstheme="minorEastAsia"/>
          <w:sz w:val="21"/>
          <w:szCs w:val="21"/>
        </w:rPr>
      </w:pPr>
      <w:r>
        <w:rPr>
          <w:rFonts w:hint="default"/>
          <w:lang w:val="en-US" w:eastAsia="zh-CN"/>
        </w:rPr>
        <w:t>里克特量表可以用来收集关于个体或组织态度、行为倾向等方面的信息。这些信息对于理解复杂的因果关系非常有用，特别是在社会科学领域。使用5</w:t>
      </w:r>
      <w:r>
        <w:rPr>
          <w:rFonts w:hint="eastAsia"/>
          <w:lang w:val="en-US" w:eastAsia="zh-CN"/>
        </w:rPr>
        <w:t>点来表示</w:t>
      </w:r>
      <w:r>
        <w:rPr>
          <w:rFonts w:hint="default"/>
          <w:lang w:val="en-US" w:eastAsia="zh-CN"/>
        </w:rPr>
        <w:t>里克特量表</w:t>
      </w:r>
      <w:r>
        <w:rPr>
          <w:rFonts w:hint="eastAsia"/>
          <w:lang w:val="en-US" w:eastAsia="zh-CN"/>
        </w:rPr>
        <w:t>中</w:t>
      </w:r>
      <w:r>
        <w:rPr>
          <w:rFonts w:hint="default"/>
          <w:lang w:val="en-US" w:eastAsia="zh-CN"/>
        </w:rPr>
        <w:t>让受访者评价他们的</w:t>
      </w:r>
      <w:r>
        <w:rPr>
          <w:rFonts w:hint="eastAsia"/>
          <w:lang w:val="en-US" w:eastAsia="zh-CN"/>
        </w:rPr>
        <w:t>积极</w:t>
      </w:r>
      <w:r>
        <w:rPr>
          <w:rFonts w:hint="default"/>
          <w:lang w:val="en-US" w:eastAsia="zh-CN"/>
        </w:rPr>
        <w:t>程度（例如，从“非常</w:t>
      </w:r>
      <w:r>
        <w:rPr>
          <w:rFonts w:hint="eastAsia"/>
          <w:lang w:val="en-US" w:eastAsia="zh-CN"/>
        </w:rPr>
        <w:t>消极</w:t>
      </w:r>
      <w:r>
        <w:rPr>
          <w:rFonts w:hint="default"/>
          <w:lang w:val="en-US" w:eastAsia="zh-CN"/>
        </w:rPr>
        <w:t>”到“非常</w:t>
      </w:r>
      <w:r>
        <w:rPr>
          <w:rFonts w:hint="eastAsia"/>
          <w:lang w:val="en-US" w:eastAsia="zh-CN"/>
        </w:rPr>
        <w:t>积极</w:t>
      </w:r>
      <w:r>
        <w:rPr>
          <w:rFonts w:hint="default"/>
          <w:lang w:val="en-US" w:eastAsia="zh-CN"/>
        </w:rPr>
        <w:t>”）。</w:t>
      </w:r>
      <w:r>
        <w:rPr>
          <w:rFonts w:hint="eastAsia" w:asciiTheme="minorEastAsia" w:hAnsiTheme="minorEastAsia" w:eastAsiaTheme="minorEastAsia" w:cstheme="minorEastAsia"/>
          <w:sz w:val="21"/>
          <w:szCs w:val="21"/>
        </w:rPr>
        <w:t>按照里克特量表为以下变量进行设置：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1214"/>
        <w:gridCol w:w="1214"/>
        <w:gridCol w:w="794"/>
        <w:gridCol w:w="1214"/>
        <w:gridCol w:w="1214"/>
      </w:tblGrid>
      <w:tr w14:paraId="0A21C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66A9D86">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lang w:val="en-US" w:eastAsia="zh-CN"/>
              </w:rPr>
              <w:t>健康观念(HC)</w:t>
            </w:r>
          </w:p>
        </w:tc>
        <w:tc>
          <w:tcPr>
            <w:tcW w:w="0" w:type="auto"/>
          </w:tcPr>
          <w:p w14:paraId="4AE9E4C7">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非常消极</w:t>
            </w:r>
          </w:p>
        </w:tc>
        <w:tc>
          <w:tcPr>
            <w:tcW w:w="0" w:type="auto"/>
          </w:tcPr>
          <w:p w14:paraId="20882712">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2比较消极</w:t>
            </w:r>
          </w:p>
        </w:tc>
        <w:tc>
          <w:tcPr>
            <w:tcW w:w="0" w:type="auto"/>
          </w:tcPr>
          <w:p w14:paraId="643BAD66">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3一般</w:t>
            </w:r>
          </w:p>
        </w:tc>
        <w:tc>
          <w:tcPr>
            <w:tcW w:w="0" w:type="auto"/>
          </w:tcPr>
          <w:p w14:paraId="48D7FEDA">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4比较积极</w:t>
            </w:r>
          </w:p>
        </w:tc>
        <w:tc>
          <w:tcPr>
            <w:tcW w:w="0" w:type="auto"/>
          </w:tcPr>
          <w:p w14:paraId="1485E59C">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5非常积极</w:t>
            </w:r>
          </w:p>
        </w:tc>
      </w:tr>
      <w:tr w14:paraId="66CEF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E2ED79E">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对自身健康满意程度</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SH</w:t>
            </w:r>
            <w:r>
              <w:rPr>
                <w:rFonts w:hint="eastAsia" w:asciiTheme="minorEastAsia" w:hAnsiTheme="minorEastAsia" w:eastAsiaTheme="minorEastAsia" w:cstheme="minorEastAsia"/>
                <w:sz w:val="21"/>
                <w:szCs w:val="21"/>
                <w:lang w:eastAsia="zh-CN"/>
              </w:rPr>
              <w:t>）</w:t>
            </w:r>
          </w:p>
        </w:tc>
        <w:tc>
          <w:tcPr>
            <w:tcW w:w="0" w:type="auto"/>
          </w:tcPr>
          <w:p w14:paraId="35D030FC">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非常消极</w:t>
            </w:r>
          </w:p>
        </w:tc>
        <w:tc>
          <w:tcPr>
            <w:tcW w:w="0" w:type="auto"/>
          </w:tcPr>
          <w:p w14:paraId="3F21153E">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2比较消极</w:t>
            </w:r>
          </w:p>
        </w:tc>
        <w:tc>
          <w:tcPr>
            <w:tcW w:w="0" w:type="auto"/>
          </w:tcPr>
          <w:p w14:paraId="2AE8C1AF">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3一般</w:t>
            </w:r>
          </w:p>
        </w:tc>
        <w:tc>
          <w:tcPr>
            <w:tcW w:w="0" w:type="auto"/>
          </w:tcPr>
          <w:p w14:paraId="241F79DE">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4比较积极</w:t>
            </w:r>
          </w:p>
        </w:tc>
        <w:tc>
          <w:tcPr>
            <w:tcW w:w="0" w:type="auto"/>
          </w:tcPr>
          <w:p w14:paraId="4A0D93B7">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5非常积极</w:t>
            </w:r>
          </w:p>
        </w:tc>
      </w:tr>
      <w:tr w14:paraId="635C8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E31A1BC">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lang w:val="en-US" w:eastAsia="zh-CN"/>
              </w:rPr>
              <w:t>主动健康程度（RS）</w:t>
            </w:r>
          </w:p>
        </w:tc>
        <w:tc>
          <w:tcPr>
            <w:tcW w:w="0" w:type="auto"/>
          </w:tcPr>
          <w:p w14:paraId="14EDF446">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非常消极</w:t>
            </w:r>
          </w:p>
        </w:tc>
        <w:tc>
          <w:tcPr>
            <w:tcW w:w="0" w:type="auto"/>
          </w:tcPr>
          <w:p w14:paraId="7D6530D4">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2比较消极</w:t>
            </w:r>
          </w:p>
        </w:tc>
        <w:tc>
          <w:tcPr>
            <w:tcW w:w="0" w:type="auto"/>
          </w:tcPr>
          <w:p w14:paraId="098183FD">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3一般</w:t>
            </w:r>
          </w:p>
        </w:tc>
        <w:tc>
          <w:tcPr>
            <w:tcW w:w="0" w:type="auto"/>
          </w:tcPr>
          <w:p w14:paraId="0E126AA5">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4比较积极</w:t>
            </w:r>
          </w:p>
        </w:tc>
        <w:tc>
          <w:tcPr>
            <w:tcW w:w="0" w:type="auto"/>
          </w:tcPr>
          <w:p w14:paraId="61FC2695">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5非常积极</w:t>
            </w:r>
          </w:p>
        </w:tc>
      </w:tr>
    </w:tbl>
    <w:p w14:paraId="2BF546D0">
      <w:pPr>
        <w:rPr>
          <w:rFonts w:hint="default"/>
          <w:lang w:val="en-US" w:eastAsia="zh-CN"/>
        </w:rPr>
      </w:pPr>
    </w:p>
    <w:p w14:paraId="67F7DCCD">
      <w:pPr>
        <w:ind w:firstLine="420"/>
        <w:rPr>
          <w:rFonts w:hint="default"/>
          <w:lang w:val="en-US" w:eastAsia="zh-CN"/>
        </w:rPr>
      </w:pPr>
    </w:p>
    <w:p w14:paraId="5EBBEB45">
      <w:pPr>
        <w:ind w:firstLine="420"/>
        <w:rPr>
          <w:rFonts w:hint="default"/>
          <w:lang w:val="en-US" w:eastAsia="zh-CN"/>
        </w:rPr>
      </w:pPr>
    </w:p>
    <w:p w14:paraId="709990FB">
      <w:pPr>
        <w:pStyle w:val="3"/>
        <w:bidi w:val="0"/>
        <w:rPr>
          <w:rFonts w:hint="eastAsia"/>
          <w:lang w:val="en-US" w:eastAsia="zh-CN"/>
        </w:rPr>
      </w:pPr>
      <w:r>
        <w:rPr>
          <w:rFonts w:hint="eastAsia"/>
          <w:lang w:val="en-US" w:eastAsia="zh-CN"/>
        </w:rPr>
        <w:t>数据校准</w:t>
      </w:r>
    </w:p>
    <w:p w14:paraId="4B779E35">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数据校准是QCA分析的一个关键步骤，将数据转换为0到1之间的数值，使其变为QCA可以处理的格式。</w:t>
      </w:r>
      <w:r>
        <w:rPr>
          <w:rFonts w:hint="eastAsia" w:asciiTheme="minorEastAsia" w:hAnsiTheme="minorEastAsia" w:eastAsiaTheme="minorEastAsia" w:cstheme="minorEastAsia"/>
          <w:sz w:val="21"/>
          <w:szCs w:val="21"/>
        </w:rPr>
        <w:t>它决定了哪些案例会被归类为具有某个条件的存在状态，而哪些则没有。常用的统计方法包括均值加减标准差、四分位数等。通过以下步骤查看数据分布-确定初步阈值-评估阈值合理性-调整阈值-最终确认找到合理的阈值。当找到一组合理的阈值后，将其作为最终的锚点，并据此进行数据的标准化处理。本文</w:t>
      </w:r>
      <w:r>
        <w:rPr>
          <w:rFonts w:hint="eastAsia" w:asciiTheme="minorEastAsia" w:hAnsiTheme="minorEastAsia" w:eastAsiaTheme="minorEastAsia" w:cstheme="minorEastAsia"/>
          <w:sz w:val="21"/>
          <w:szCs w:val="21"/>
          <w:lang w:val="en-US" w:eastAsia="zh-CN"/>
        </w:rPr>
        <w:t>分别选取</w:t>
      </w:r>
      <w:r>
        <w:rPr>
          <w:rFonts w:hint="eastAsia" w:asciiTheme="minorEastAsia" w:hAnsiTheme="minorEastAsia" w:eastAsiaTheme="minorEastAsia" w:cstheme="minorEastAsia"/>
          <w:sz w:val="21"/>
          <w:szCs w:val="21"/>
        </w:rPr>
        <w:t>95%，50%，5%</w:t>
      </w:r>
      <w:r>
        <w:rPr>
          <w:rFonts w:hint="eastAsia" w:asciiTheme="minorEastAsia" w:hAnsiTheme="minorEastAsia" w:eastAsiaTheme="minorEastAsia" w:cstheme="minorEastAsia"/>
          <w:sz w:val="21"/>
          <w:szCs w:val="21"/>
          <w:lang w:val="en-US" w:eastAsia="zh-CN"/>
        </w:rPr>
        <w:t>作为完全隶属锚点，中间隶属锚点和完全不隶属锚点</w:t>
      </w:r>
      <w:r>
        <w:rPr>
          <w:rFonts w:hint="eastAsia" w:asciiTheme="minorEastAsia" w:hAnsiTheme="minorEastAsia" w:eastAsiaTheme="minorEastAsia" w:cstheme="minorEastAsia"/>
          <w:sz w:val="21"/>
          <w:szCs w:val="21"/>
        </w:rPr>
        <w:t>来</w:t>
      </w:r>
      <w:r>
        <w:rPr>
          <w:rFonts w:hint="eastAsia" w:asciiTheme="minorEastAsia" w:hAnsiTheme="minorEastAsia" w:eastAsiaTheme="minorEastAsia" w:cstheme="minorEastAsia"/>
          <w:sz w:val="21"/>
          <w:szCs w:val="21"/>
          <w:lang w:val="en-US" w:eastAsia="zh-CN"/>
        </w:rPr>
        <w:t>对数据进行校准</w:t>
      </w:r>
      <w:r>
        <w:rPr>
          <w:rFonts w:hint="eastAsia" w:asciiTheme="minorEastAsia" w:hAnsiTheme="minorEastAsia" w:eastAsiaTheme="minorEastAsia" w:cstheme="minorEastAsia"/>
          <w:sz w:val="21"/>
          <w:szCs w:val="21"/>
        </w:rPr>
        <w:t>。</w:t>
      </w:r>
    </w:p>
    <w:p w14:paraId="7F32E645">
      <w:pPr>
        <w:rPr>
          <w:rFonts w:hint="eastAsia"/>
          <w:lang w:val="en-US" w:eastAsia="zh-CN"/>
        </w:rPr>
      </w:pPr>
    </w:p>
    <w:p w14:paraId="7C984CD6">
      <w:pPr>
        <w:ind w:firstLine="420"/>
        <w:rPr>
          <w:rFonts w:hint="default"/>
          <w:lang w:val="en-US" w:eastAsia="zh-CN"/>
        </w:rPr>
      </w:pPr>
    </w:p>
    <w:p w14:paraId="744C2002">
      <w:pPr>
        <w:ind w:firstLine="420"/>
        <w:rPr>
          <w:rFonts w:hint="default"/>
          <w:lang w:val="en-US" w:eastAsia="zh-CN"/>
        </w:rPr>
      </w:pPr>
    </w:p>
    <w:p w14:paraId="722D43D0">
      <w:pPr>
        <w:ind w:firstLine="420"/>
        <w:rPr>
          <w:rFonts w:hint="default"/>
          <w:lang w:val="en-US" w:eastAsia="zh-CN"/>
        </w:rPr>
      </w:pPr>
    </w:p>
    <w:p w14:paraId="3A1A242D">
      <w:pPr>
        <w:ind w:firstLine="420"/>
        <w:rPr>
          <w:rFonts w:hint="default"/>
          <w:lang w:val="en-US" w:eastAsia="zh-CN"/>
        </w:rPr>
      </w:pPr>
    </w:p>
    <w:p w14:paraId="7C3CF1D5">
      <w:pPr>
        <w:ind w:firstLine="420"/>
        <w:rPr>
          <w:rFonts w:hint="default"/>
          <w:lang w:val="en-US" w:eastAsia="zh-CN"/>
        </w:rPr>
      </w:pPr>
    </w:p>
    <w:p w14:paraId="577A772B">
      <w:pPr>
        <w:ind w:firstLine="420"/>
        <w:rPr>
          <w:rFonts w:hint="default"/>
          <w:lang w:val="en-US" w:eastAsia="zh-CN"/>
        </w:rPr>
      </w:pPr>
    </w:p>
    <w:p w14:paraId="71AF8EBD">
      <w:pPr>
        <w:ind w:firstLine="420"/>
        <w:rPr>
          <w:rFonts w:hint="default"/>
          <w:lang w:val="en-US" w:eastAsia="zh-CN"/>
        </w:rPr>
      </w:pPr>
    </w:p>
    <w:p w14:paraId="1B06BBCF">
      <w:pPr>
        <w:ind w:firstLine="420"/>
        <w:rPr>
          <w:rFonts w:hint="default"/>
          <w:lang w:val="en-US" w:eastAsia="zh-CN"/>
        </w:rPr>
      </w:pPr>
    </w:p>
    <w:p w14:paraId="0ACF76DC">
      <w:pPr>
        <w:ind w:firstLine="420"/>
        <w:rPr>
          <w:rFonts w:hint="default"/>
          <w:lang w:val="en-US" w:eastAsia="zh-CN"/>
        </w:rPr>
      </w:pPr>
    </w:p>
    <w:p w14:paraId="069B5CF5">
      <w:pPr>
        <w:ind w:firstLine="420"/>
        <w:rPr>
          <w:rFonts w:hint="default"/>
          <w:lang w:val="en-US" w:eastAsia="zh-CN"/>
        </w:rPr>
      </w:pPr>
    </w:p>
    <w:p w14:paraId="6EA9A0FA">
      <w:pPr>
        <w:ind w:firstLine="420"/>
        <w:rPr>
          <w:rFonts w:hint="default"/>
          <w:lang w:val="en-US" w:eastAsia="zh-CN"/>
        </w:rPr>
      </w:pPr>
    </w:p>
    <w:p w14:paraId="713E7EF0">
      <w:pPr>
        <w:ind w:firstLine="420"/>
        <w:rPr>
          <w:rFonts w:hint="default"/>
          <w:lang w:val="en-US" w:eastAsia="zh-CN"/>
        </w:rPr>
      </w:pPr>
    </w:p>
    <w:p w14:paraId="50899954">
      <w:pPr>
        <w:ind w:firstLine="420"/>
        <w:rPr>
          <w:rFonts w:hint="default"/>
          <w:lang w:val="en-US" w:eastAsia="zh-CN"/>
        </w:rPr>
      </w:pPr>
    </w:p>
    <w:p w14:paraId="16157260">
      <w:pPr>
        <w:ind w:firstLine="420"/>
        <w:rPr>
          <w:rFonts w:hint="default"/>
          <w:lang w:val="en-US" w:eastAsia="zh-CN"/>
        </w:rPr>
      </w:pPr>
    </w:p>
    <w:p w14:paraId="436E52B8">
      <w:pPr>
        <w:ind w:firstLine="420"/>
        <w:rPr>
          <w:rFonts w:hint="default"/>
          <w:lang w:val="en-US" w:eastAsia="zh-CN"/>
        </w:rPr>
      </w:pPr>
    </w:p>
    <w:p w14:paraId="163DF59A">
      <w:pPr>
        <w:ind w:firstLine="420"/>
        <w:rPr>
          <w:rFonts w:hint="default"/>
          <w:lang w:val="en-US" w:eastAsia="zh-CN"/>
        </w:rPr>
      </w:pPr>
    </w:p>
    <w:p w14:paraId="3DD8E1E7">
      <w:pPr>
        <w:ind w:firstLine="420"/>
        <w:rPr>
          <w:rFonts w:hint="default"/>
          <w:lang w:val="en-US" w:eastAsia="zh-CN"/>
        </w:rPr>
      </w:pPr>
    </w:p>
    <w:p w14:paraId="3244DA18">
      <w:pPr>
        <w:ind w:firstLine="420"/>
        <w:rPr>
          <w:rFonts w:hint="default"/>
          <w:lang w:val="en-US" w:eastAsia="zh-CN"/>
        </w:rPr>
      </w:pPr>
    </w:p>
    <w:p w14:paraId="797A9E6C">
      <w:pPr>
        <w:ind w:firstLine="420"/>
        <w:rPr>
          <w:rFonts w:hint="default"/>
          <w:lang w:val="en-US" w:eastAsia="zh-CN"/>
        </w:rPr>
      </w:pPr>
    </w:p>
    <w:p w14:paraId="4251C7B0">
      <w:pPr>
        <w:ind w:firstLine="420"/>
        <w:rPr>
          <w:rFonts w:hint="default"/>
          <w:lang w:val="en-US" w:eastAsia="zh-CN"/>
        </w:rPr>
      </w:pPr>
    </w:p>
    <w:p w14:paraId="1F384473">
      <w:pPr>
        <w:ind w:firstLine="420"/>
        <w:rPr>
          <w:rFonts w:hint="default"/>
          <w:lang w:val="en-US" w:eastAsia="zh-CN"/>
        </w:rPr>
      </w:pPr>
    </w:p>
    <w:p w14:paraId="244DD02D">
      <w:pPr>
        <w:ind w:firstLine="420"/>
        <w:rPr>
          <w:rFonts w:hint="default"/>
          <w:lang w:val="en-US" w:eastAsia="zh-CN"/>
        </w:rPr>
      </w:pPr>
    </w:p>
    <w:p w14:paraId="56BB0975">
      <w:pPr>
        <w:ind w:firstLine="420"/>
        <w:rPr>
          <w:rFonts w:hint="default"/>
          <w:lang w:val="en-US" w:eastAsia="zh-CN"/>
        </w:rPr>
      </w:pPr>
    </w:p>
    <w:p w14:paraId="43AB92FE">
      <w:pPr>
        <w:ind w:firstLine="420"/>
        <w:rPr>
          <w:rFonts w:hint="default"/>
          <w:lang w:val="en-US" w:eastAsia="zh-CN"/>
        </w:rPr>
      </w:pPr>
    </w:p>
    <w:p w14:paraId="3215A34B">
      <w:pPr>
        <w:ind w:firstLine="420"/>
        <w:rPr>
          <w:rFonts w:hint="default"/>
          <w:lang w:val="en-US" w:eastAsia="zh-CN"/>
        </w:rPr>
      </w:pPr>
    </w:p>
    <w:p w14:paraId="39C8EF84">
      <w:pPr>
        <w:ind w:firstLine="420"/>
        <w:rPr>
          <w:rFonts w:hint="default"/>
          <w:lang w:val="en-US" w:eastAsia="zh-CN"/>
        </w:rPr>
      </w:pPr>
    </w:p>
    <w:p w14:paraId="3B9D549B">
      <w:pPr>
        <w:ind w:firstLine="420"/>
        <w:rPr>
          <w:rFonts w:hint="default"/>
          <w:lang w:val="en-US" w:eastAsia="zh-CN"/>
        </w:rPr>
      </w:pPr>
    </w:p>
    <w:p w14:paraId="754F9624">
      <w:pPr>
        <w:ind w:firstLine="420"/>
        <w:rPr>
          <w:rFonts w:hint="default"/>
          <w:lang w:val="en-US" w:eastAsia="zh-CN"/>
        </w:rPr>
      </w:pPr>
    </w:p>
    <w:p w14:paraId="1A065D74">
      <w:pPr>
        <w:rPr>
          <w:rFonts w:hint="default"/>
          <w:lang w:val="en-US" w:eastAsia="zh-CN"/>
        </w:rPr>
      </w:pPr>
    </w:p>
    <w:p w14:paraId="587B3A03">
      <w:pPr>
        <w:pStyle w:val="2"/>
        <w:bidi w:val="0"/>
        <w:rPr>
          <w:rFonts w:hint="eastAsia"/>
          <w:lang w:val="en-US" w:eastAsia="zh-CN"/>
        </w:rPr>
      </w:pPr>
      <w:r>
        <w:rPr>
          <w:rFonts w:hint="eastAsia"/>
          <w:lang w:val="en-US" w:eastAsia="zh-CN"/>
        </w:rPr>
        <w:t>数据检验及分析</w:t>
      </w:r>
    </w:p>
    <w:p w14:paraId="7062EAAF">
      <w:pPr>
        <w:pStyle w:val="3"/>
        <w:bidi w:val="0"/>
        <w:rPr>
          <w:rFonts w:hint="eastAsia"/>
          <w:lang w:val="en-US" w:eastAsia="zh-CN"/>
        </w:rPr>
      </w:pPr>
      <w:r>
        <w:rPr>
          <w:rFonts w:hint="eastAsia"/>
          <w:lang w:val="en-US" w:eastAsia="zh-CN"/>
        </w:rPr>
        <w:t>单因素必要性分析</w:t>
      </w:r>
    </w:p>
    <w:p w14:paraId="22B28BB3">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在进行定性比较组态分析前，需要对单因素进行必要条件分析，以便检查条件对结果是否构成必要性。本文选择一致性大于0.8即可视作必要条件。其中</w:t>
      </w:r>
      <w:r>
        <w:rPr>
          <w:rFonts w:hint="eastAsia" w:asciiTheme="minorEastAsia" w:hAnsiTheme="minorEastAsia" w:eastAsiaTheme="minorEastAsia" w:cstheme="minorEastAsia"/>
          <w:sz w:val="21"/>
          <w:szCs w:val="21"/>
          <w:lang w:val="en-US" w:eastAsia="zh-CN"/>
        </w:rPr>
        <w:t>一致性代表了显著性水平。</w:t>
      </w:r>
    </w:p>
    <w:p w14:paraId="7AB1A08C">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影响老年人主动健康的因素</w:t>
      </w:r>
    </w:p>
    <w:p w14:paraId="416C640A">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（1）个人因素的必要条件分析：</w:t>
      </w:r>
    </w:p>
    <w:p w14:paraId="4B813EF5">
      <w:pPr>
        <w:jc w:val="cente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表2 个人因素必要条件分析</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1"/>
        <w:gridCol w:w="1459"/>
        <w:gridCol w:w="1464"/>
        <w:gridCol w:w="1459"/>
        <w:gridCol w:w="1469"/>
      </w:tblGrid>
      <w:tr w14:paraId="47C0C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vMerge w:val="restart"/>
          </w:tcPr>
          <w:p w14:paraId="3FE48143">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条件变量</w:t>
            </w:r>
          </w:p>
          <w:p w14:paraId="5C2ED6A4">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结果变量</w:t>
            </w:r>
          </w:p>
        </w:tc>
        <w:tc>
          <w:tcPr>
            <w:tcW w:w="2923" w:type="dxa"/>
            <w:gridSpan w:val="2"/>
          </w:tcPr>
          <w:p w14:paraId="170D912C">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高主动健康程度</w:t>
            </w:r>
          </w:p>
        </w:tc>
        <w:tc>
          <w:tcPr>
            <w:tcW w:w="2928" w:type="dxa"/>
            <w:gridSpan w:val="2"/>
          </w:tcPr>
          <w:p w14:paraId="0BDD8DE4">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非高主动健康程度</w:t>
            </w:r>
          </w:p>
        </w:tc>
      </w:tr>
      <w:tr w14:paraId="221A8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vMerge w:val="continue"/>
          </w:tcPr>
          <w:p w14:paraId="1AA229C8">
            <w:pPr>
              <w:jc w:val="center"/>
              <w:rPr>
                <w:rFonts w:hint="eastAsia" w:asciiTheme="minorEastAsia" w:hAnsiTheme="minorEastAsia" w:eastAsiaTheme="minorEastAsia" w:cstheme="minorEastAsia"/>
                <w:sz w:val="21"/>
                <w:szCs w:val="21"/>
                <w:lang w:val="en-US" w:eastAsia="zh-CN"/>
              </w:rPr>
            </w:pPr>
          </w:p>
        </w:tc>
        <w:tc>
          <w:tcPr>
            <w:tcW w:w="1459" w:type="dxa"/>
          </w:tcPr>
          <w:p w14:paraId="26139CDB">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一致性</w:t>
            </w:r>
          </w:p>
        </w:tc>
        <w:tc>
          <w:tcPr>
            <w:tcW w:w="1464" w:type="dxa"/>
          </w:tcPr>
          <w:p w14:paraId="0A471B18">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覆盖率</w:t>
            </w:r>
          </w:p>
        </w:tc>
        <w:tc>
          <w:tcPr>
            <w:tcW w:w="1459" w:type="dxa"/>
          </w:tcPr>
          <w:p w14:paraId="6634B962">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一致性</w:t>
            </w:r>
          </w:p>
        </w:tc>
        <w:tc>
          <w:tcPr>
            <w:tcW w:w="1469" w:type="dxa"/>
          </w:tcPr>
          <w:p w14:paraId="5EF8CB16">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覆盖率</w:t>
            </w:r>
          </w:p>
        </w:tc>
      </w:tr>
      <w:tr w14:paraId="05893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1DF72917">
            <w:pPr>
              <w:jc w:val="cente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文化经历优</w:t>
            </w:r>
          </w:p>
        </w:tc>
        <w:tc>
          <w:tcPr>
            <w:tcW w:w="1459" w:type="dxa"/>
          </w:tcPr>
          <w:p w14:paraId="41D51929">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0.6302</w:t>
            </w:r>
          </w:p>
        </w:tc>
        <w:tc>
          <w:tcPr>
            <w:tcW w:w="1464" w:type="dxa"/>
          </w:tcPr>
          <w:p w14:paraId="5CFFE3BF">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0.5444</w:t>
            </w:r>
          </w:p>
        </w:tc>
        <w:tc>
          <w:tcPr>
            <w:tcW w:w="1459" w:type="dxa"/>
          </w:tcPr>
          <w:p w14:paraId="7FBCDC88">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0.5749</w:t>
            </w:r>
          </w:p>
        </w:tc>
        <w:tc>
          <w:tcPr>
            <w:tcW w:w="1469" w:type="dxa"/>
          </w:tcPr>
          <w:p w14:paraId="043D81A0">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0.4555</w:t>
            </w:r>
          </w:p>
        </w:tc>
      </w:tr>
      <w:tr w14:paraId="699455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3F0FB078">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文化经历差</w:t>
            </w:r>
          </w:p>
        </w:tc>
        <w:tc>
          <w:tcPr>
            <w:tcW w:w="1459" w:type="dxa"/>
          </w:tcPr>
          <w:p w14:paraId="306DE359">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0.3697</w:t>
            </w:r>
          </w:p>
        </w:tc>
        <w:tc>
          <w:tcPr>
            <w:tcW w:w="1464" w:type="dxa"/>
          </w:tcPr>
          <w:p w14:paraId="61DBC79B">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0.4867</w:t>
            </w:r>
          </w:p>
        </w:tc>
        <w:tc>
          <w:tcPr>
            <w:tcW w:w="1459" w:type="dxa"/>
          </w:tcPr>
          <w:p w14:paraId="0CEE8E3D">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0.4250</w:t>
            </w:r>
          </w:p>
        </w:tc>
        <w:tc>
          <w:tcPr>
            <w:tcW w:w="1469" w:type="dxa"/>
          </w:tcPr>
          <w:p w14:paraId="170C079F">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0.5132</w:t>
            </w:r>
          </w:p>
        </w:tc>
      </w:tr>
      <w:tr w14:paraId="12C5B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1EF742B4">
            <w:pPr>
              <w:jc w:val="cente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自身健康状况良好</w:t>
            </w:r>
          </w:p>
        </w:tc>
        <w:tc>
          <w:tcPr>
            <w:tcW w:w="1459" w:type="dxa"/>
          </w:tcPr>
          <w:p w14:paraId="27A70F49">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0.5190</w:t>
            </w:r>
          </w:p>
        </w:tc>
        <w:tc>
          <w:tcPr>
            <w:tcW w:w="1464" w:type="dxa"/>
          </w:tcPr>
          <w:p w14:paraId="4824FA90">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0.4947</w:t>
            </w:r>
          </w:p>
        </w:tc>
        <w:tc>
          <w:tcPr>
            <w:tcW w:w="1459" w:type="dxa"/>
          </w:tcPr>
          <w:p w14:paraId="611A9A4B">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0.5777</w:t>
            </w:r>
          </w:p>
        </w:tc>
        <w:tc>
          <w:tcPr>
            <w:tcW w:w="1469" w:type="dxa"/>
          </w:tcPr>
          <w:p w14:paraId="33BBFA3E">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0.5052</w:t>
            </w:r>
          </w:p>
        </w:tc>
      </w:tr>
      <w:tr w14:paraId="22462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0F3B12DB">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自身健康状况较差</w:t>
            </w:r>
          </w:p>
        </w:tc>
        <w:tc>
          <w:tcPr>
            <w:tcW w:w="1459" w:type="dxa"/>
          </w:tcPr>
          <w:p w14:paraId="36860998">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0.4809</w:t>
            </w:r>
          </w:p>
        </w:tc>
        <w:tc>
          <w:tcPr>
            <w:tcW w:w="1464" w:type="dxa"/>
          </w:tcPr>
          <w:p w14:paraId="5C65865F">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0.5539</w:t>
            </w:r>
          </w:p>
        </w:tc>
        <w:tc>
          <w:tcPr>
            <w:tcW w:w="1459" w:type="dxa"/>
          </w:tcPr>
          <w:p w14:paraId="05A33135">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0.4222</w:t>
            </w:r>
          </w:p>
        </w:tc>
        <w:tc>
          <w:tcPr>
            <w:tcW w:w="1469" w:type="dxa"/>
          </w:tcPr>
          <w:p w14:paraId="47D0BE2E">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0.4460</w:t>
            </w:r>
          </w:p>
        </w:tc>
      </w:tr>
      <w:tr w14:paraId="209AB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01FFDEA8">
            <w:pPr>
              <w:jc w:val="cente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良好锻炼方式生活习惯</w:t>
            </w:r>
          </w:p>
        </w:tc>
        <w:tc>
          <w:tcPr>
            <w:tcW w:w="1459" w:type="dxa"/>
          </w:tcPr>
          <w:p w14:paraId="2BE4DAD3">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0.9476</w:t>
            </w:r>
          </w:p>
        </w:tc>
        <w:tc>
          <w:tcPr>
            <w:tcW w:w="1464" w:type="dxa"/>
          </w:tcPr>
          <w:p w14:paraId="3837AA7C">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0.5694</w:t>
            </w:r>
          </w:p>
        </w:tc>
        <w:tc>
          <w:tcPr>
            <w:tcW w:w="1459" w:type="dxa"/>
          </w:tcPr>
          <w:p w14:paraId="084A8614">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0.7810</w:t>
            </w:r>
          </w:p>
        </w:tc>
        <w:tc>
          <w:tcPr>
            <w:tcW w:w="1469" w:type="dxa"/>
          </w:tcPr>
          <w:p w14:paraId="7FC55EC4">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0.4305</w:t>
            </w:r>
          </w:p>
        </w:tc>
      </w:tr>
      <w:tr w14:paraId="15D06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110F7A3F">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不良锻炼方式生活习惯</w:t>
            </w:r>
          </w:p>
        </w:tc>
        <w:tc>
          <w:tcPr>
            <w:tcW w:w="1459" w:type="dxa"/>
          </w:tcPr>
          <w:p w14:paraId="282BDED2">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0.0523</w:t>
            </w:r>
          </w:p>
        </w:tc>
        <w:tc>
          <w:tcPr>
            <w:tcW w:w="1464" w:type="dxa"/>
          </w:tcPr>
          <w:p w14:paraId="14D88770">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0.2067</w:t>
            </w:r>
          </w:p>
        </w:tc>
        <w:tc>
          <w:tcPr>
            <w:tcW w:w="1459" w:type="dxa"/>
          </w:tcPr>
          <w:p w14:paraId="7206696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0.2189</w:t>
            </w:r>
          </w:p>
        </w:tc>
        <w:tc>
          <w:tcPr>
            <w:tcW w:w="1469" w:type="dxa"/>
          </w:tcPr>
          <w:p w14:paraId="1FF953A4">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0.7932</w:t>
            </w:r>
          </w:p>
        </w:tc>
      </w:tr>
      <w:tr w14:paraId="1E5AF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671" w:type="dxa"/>
          </w:tcPr>
          <w:p w14:paraId="3D1EF76C">
            <w:pPr>
              <w:jc w:val="cente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较好健康素养</w:t>
            </w:r>
          </w:p>
        </w:tc>
        <w:tc>
          <w:tcPr>
            <w:tcW w:w="1459" w:type="dxa"/>
          </w:tcPr>
          <w:p w14:paraId="71C6F3EB">
            <w:pPr>
              <w:jc w:val="cente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0.8340</w:t>
            </w:r>
          </w:p>
        </w:tc>
        <w:tc>
          <w:tcPr>
            <w:tcW w:w="1464" w:type="dxa"/>
          </w:tcPr>
          <w:p w14:paraId="469C3B64">
            <w:pPr>
              <w:jc w:val="cente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0.6587</w:t>
            </w:r>
          </w:p>
        </w:tc>
        <w:tc>
          <w:tcPr>
            <w:tcW w:w="1459" w:type="dxa"/>
          </w:tcPr>
          <w:p w14:paraId="04D1FB30">
            <w:pPr>
              <w:jc w:val="cente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0.4710</w:t>
            </w:r>
          </w:p>
        </w:tc>
        <w:tc>
          <w:tcPr>
            <w:tcW w:w="1469" w:type="dxa"/>
          </w:tcPr>
          <w:p w14:paraId="3FB86FA9">
            <w:pPr>
              <w:jc w:val="cente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0.3412</w:t>
            </w:r>
          </w:p>
        </w:tc>
      </w:tr>
      <w:tr w14:paraId="31587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2696423E">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较差健康素养</w:t>
            </w:r>
          </w:p>
        </w:tc>
        <w:tc>
          <w:tcPr>
            <w:tcW w:w="1459" w:type="dxa"/>
          </w:tcPr>
          <w:p w14:paraId="5D1ED873">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0.1659</w:t>
            </w:r>
          </w:p>
        </w:tc>
        <w:tc>
          <w:tcPr>
            <w:tcW w:w="1464" w:type="dxa"/>
          </w:tcPr>
          <w:p w14:paraId="763A1B99">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0.2548</w:t>
            </w:r>
          </w:p>
        </w:tc>
        <w:tc>
          <w:tcPr>
            <w:tcW w:w="1459" w:type="dxa"/>
          </w:tcPr>
          <w:p w14:paraId="421675DD">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0.5289</w:t>
            </w:r>
          </w:p>
        </w:tc>
        <w:tc>
          <w:tcPr>
            <w:tcW w:w="1469" w:type="dxa"/>
          </w:tcPr>
          <w:p w14:paraId="209E1BEC">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0.7451</w:t>
            </w:r>
          </w:p>
        </w:tc>
      </w:tr>
      <w:tr w14:paraId="50C80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6C14CA45">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体检频率高</w:t>
            </w:r>
          </w:p>
        </w:tc>
        <w:tc>
          <w:tcPr>
            <w:tcW w:w="1459" w:type="dxa"/>
          </w:tcPr>
          <w:p w14:paraId="54698292">
            <w:pPr>
              <w:pStyle w:val="5"/>
              <w:keepNext w:val="0"/>
              <w:keepLines w:val="0"/>
              <w:widowControl/>
              <w:suppressLineNumbers w:val="0"/>
              <w:spacing w:before="0" w:beforeAutospacing="0" w:after="0" w:afterAutospacing="0"/>
              <w:ind w:left="0" w:right="0" w:firstLine="0"/>
              <w:jc w:val="cente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0.7995</w:t>
            </w:r>
          </w:p>
        </w:tc>
        <w:tc>
          <w:tcPr>
            <w:tcW w:w="1464" w:type="dxa"/>
          </w:tcPr>
          <w:p w14:paraId="7C3BFA9C">
            <w:pPr>
              <w:jc w:val="cente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0.5140</w:t>
            </w:r>
          </w:p>
        </w:tc>
        <w:tc>
          <w:tcPr>
            <w:tcW w:w="1459" w:type="dxa"/>
          </w:tcPr>
          <w:p w14:paraId="488C2157">
            <w:pPr>
              <w:pStyle w:val="5"/>
              <w:keepNext w:val="0"/>
              <w:keepLines w:val="0"/>
              <w:widowControl/>
              <w:suppressLineNumbers w:val="0"/>
              <w:spacing w:before="0" w:beforeAutospacing="0" w:after="0" w:afterAutospacing="0"/>
              <w:ind w:left="0" w:right="0" w:firstLine="0"/>
              <w:jc w:val="cente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0.8241</w:t>
            </w:r>
          </w:p>
        </w:tc>
        <w:tc>
          <w:tcPr>
            <w:tcW w:w="1469" w:type="dxa"/>
          </w:tcPr>
          <w:p w14:paraId="49551BCF">
            <w:pPr>
              <w:pStyle w:val="5"/>
              <w:keepNext w:val="0"/>
              <w:keepLines w:val="0"/>
              <w:widowControl/>
              <w:suppressLineNumbers w:val="0"/>
              <w:spacing w:before="0" w:beforeAutospacing="0" w:after="0" w:afterAutospacing="0"/>
              <w:ind w:left="0" w:right="0" w:firstLine="0"/>
              <w:jc w:val="cente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0.4859</w:t>
            </w:r>
          </w:p>
        </w:tc>
      </w:tr>
      <w:tr w14:paraId="63446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jc w:val="center"/>
        </w:trPr>
        <w:tc>
          <w:tcPr>
            <w:tcW w:w="2671" w:type="dxa"/>
          </w:tcPr>
          <w:p w14:paraId="322970CA">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体检频率低</w:t>
            </w:r>
          </w:p>
        </w:tc>
        <w:tc>
          <w:tcPr>
            <w:tcW w:w="1459" w:type="dxa"/>
          </w:tcPr>
          <w:p w14:paraId="3950F314">
            <w:pPr>
              <w:pStyle w:val="5"/>
              <w:keepNext w:val="0"/>
              <w:keepLines w:val="0"/>
              <w:widowControl/>
              <w:suppressLineNumbers w:val="0"/>
              <w:spacing w:before="0" w:beforeAutospacing="0" w:after="0" w:afterAutospacing="0"/>
              <w:ind w:left="0" w:right="0" w:firstLine="0"/>
              <w:jc w:val="cente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0.2004</w:t>
            </w:r>
          </w:p>
        </w:tc>
        <w:tc>
          <w:tcPr>
            <w:tcW w:w="1464" w:type="dxa"/>
          </w:tcPr>
          <w:p w14:paraId="32BE9EB2">
            <w:pPr>
              <w:jc w:val="cente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0.5540</w:t>
            </w:r>
          </w:p>
        </w:tc>
        <w:tc>
          <w:tcPr>
            <w:tcW w:w="1459" w:type="dxa"/>
          </w:tcPr>
          <w:p w14:paraId="16628449">
            <w:pPr>
              <w:pStyle w:val="5"/>
              <w:keepNext w:val="0"/>
              <w:keepLines w:val="0"/>
              <w:widowControl/>
              <w:suppressLineNumbers w:val="0"/>
              <w:spacing w:before="0" w:beforeAutospacing="0" w:after="0" w:afterAutospacing="0"/>
              <w:ind w:left="0" w:right="0" w:firstLine="0"/>
              <w:jc w:val="cente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0.1758</w:t>
            </w:r>
          </w:p>
        </w:tc>
        <w:tc>
          <w:tcPr>
            <w:tcW w:w="1469" w:type="dxa"/>
          </w:tcPr>
          <w:p w14:paraId="44BC4DE2">
            <w:pPr>
              <w:pStyle w:val="5"/>
              <w:keepNext w:val="0"/>
              <w:keepLines w:val="0"/>
              <w:widowControl/>
              <w:suppressLineNumbers w:val="0"/>
              <w:spacing w:before="0" w:beforeAutospacing="0" w:after="0" w:afterAutospacing="0"/>
              <w:ind w:left="0" w:right="0" w:firstLine="0"/>
              <w:jc w:val="cente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0.4460</w:t>
            </w:r>
          </w:p>
        </w:tc>
      </w:tr>
      <w:tr w14:paraId="73F03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jc w:val="center"/>
        </w:trPr>
        <w:tc>
          <w:tcPr>
            <w:tcW w:w="2671" w:type="dxa"/>
          </w:tcPr>
          <w:p w14:paraId="3982BC50">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健康观念优</w:t>
            </w:r>
          </w:p>
        </w:tc>
        <w:tc>
          <w:tcPr>
            <w:tcW w:w="1459" w:type="dxa"/>
          </w:tcPr>
          <w:p w14:paraId="31F0CF8B">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0.8987</w:t>
            </w:r>
          </w:p>
        </w:tc>
        <w:tc>
          <w:tcPr>
            <w:tcW w:w="1464" w:type="dxa"/>
          </w:tcPr>
          <w:p w14:paraId="5BD7CCFC">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0.7338</w:t>
            </w:r>
          </w:p>
        </w:tc>
        <w:tc>
          <w:tcPr>
            <w:tcW w:w="1459" w:type="dxa"/>
          </w:tcPr>
          <w:p w14:paraId="07917FED">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0.7214</w:t>
            </w:r>
          </w:p>
        </w:tc>
        <w:tc>
          <w:tcPr>
            <w:tcW w:w="1469" w:type="dxa"/>
          </w:tcPr>
          <w:p w14:paraId="3017CD2B">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0.5403</w:t>
            </w:r>
          </w:p>
        </w:tc>
      </w:tr>
      <w:tr w14:paraId="219D7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71" w:type="dxa"/>
          </w:tcPr>
          <w:p w14:paraId="0EBBB2E2">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健康观念差</w:t>
            </w:r>
          </w:p>
        </w:tc>
        <w:tc>
          <w:tcPr>
            <w:tcW w:w="1459" w:type="dxa"/>
          </w:tcPr>
          <w:p w14:paraId="27943B83">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0.4371</w:t>
            </w:r>
          </w:p>
        </w:tc>
        <w:tc>
          <w:tcPr>
            <w:tcW w:w="1464" w:type="dxa"/>
          </w:tcPr>
          <w:p w14:paraId="0031E058">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0.6310</w:t>
            </w:r>
          </w:p>
        </w:tc>
        <w:tc>
          <w:tcPr>
            <w:tcW w:w="1459" w:type="dxa"/>
          </w:tcPr>
          <w:p w14:paraId="696289E1">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0.6446</w:t>
            </w:r>
          </w:p>
        </w:tc>
        <w:tc>
          <w:tcPr>
            <w:tcW w:w="1469" w:type="dxa"/>
          </w:tcPr>
          <w:p w14:paraId="37646694">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0.8537</w:t>
            </w:r>
          </w:p>
        </w:tc>
      </w:tr>
      <w:tr w14:paraId="6ED45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jc w:val="center"/>
        </w:trPr>
        <w:tc>
          <w:tcPr>
            <w:tcW w:w="2671" w:type="dxa"/>
          </w:tcPr>
          <w:p w14:paraId="660FD9DB">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自身健康状况满意程度高</w:t>
            </w:r>
          </w:p>
        </w:tc>
        <w:tc>
          <w:tcPr>
            <w:tcW w:w="1459" w:type="dxa"/>
          </w:tcPr>
          <w:p w14:paraId="0BF6AD19">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0.7767</w:t>
            </w:r>
          </w:p>
        </w:tc>
        <w:tc>
          <w:tcPr>
            <w:tcW w:w="1464" w:type="dxa"/>
          </w:tcPr>
          <w:p w14:paraId="1AD4232E">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0.7690</w:t>
            </w:r>
          </w:p>
        </w:tc>
        <w:tc>
          <w:tcPr>
            <w:tcW w:w="1459" w:type="dxa"/>
          </w:tcPr>
          <w:p w14:paraId="028B7A49">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0.6483</w:t>
            </w:r>
          </w:p>
        </w:tc>
        <w:tc>
          <w:tcPr>
            <w:tcW w:w="1469" w:type="dxa"/>
          </w:tcPr>
          <w:p w14:paraId="0C1194A5">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0.5887</w:t>
            </w:r>
          </w:p>
        </w:tc>
      </w:tr>
      <w:tr w14:paraId="7CD24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671" w:type="dxa"/>
          </w:tcPr>
          <w:p w14:paraId="00EA9ED2">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自身健康状况满意程度低</w:t>
            </w:r>
          </w:p>
        </w:tc>
        <w:tc>
          <w:tcPr>
            <w:tcW w:w="1459" w:type="dxa"/>
          </w:tcPr>
          <w:p w14:paraId="65F2C8E0">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0.5845</w:t>
            </w:r>
          </w:p>
        </w:tc>
        <w:tc>
          <w:tcPr>
            <w:tcW w:w="1464" w:type="dxa"/>
          </w:tcPr>
          <w:p w14:paraId="19341649">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0.6443</w:t>
            </w:r>
          </w:p>
        </w:tc>
        <w:tc>
          <w:tcPr>
            <w:tcW w:w="1459" w:type="dxa"/>
          </w:tcPr>
          <w:p w14:paraId="2BCF3B21">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0.7456</w:t>
            </w:r>
          </w:p>
        </w:tc>
        <w:tc>
          <w:tcPr>
            <w:tcW w:w="1469" w:type="dxa"/>
          </w:tcPr>
          <w:p w14:paraId="3F5F60A6">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0.7539</w:t>
            </w:r>
          </w:p>
        </w:tc>
      </w:tr>
    </w:tbl>
    <w:p w14:paraId="3BF634B4">
      <w:pPr>
        <w:rPr>
          <w:rFonts w:hint="eastAsia" w:asciiTheme="minorEastAsia" w:hAnsiTheme="minorEastAsia" w:eastAsiaTheme="minorEastAsia" w:cstheme="minorEastAsia"/>
          <w:color w:val="auto"/>
          <w:sz w:val="21"/>
          <w:szCs w:val="21"/>
          <w:highlight w:val="yellow"/>
          <w:lang w:val="en-US" w:eastAsia="zh-CN"/>
        </w:rPr>
      </w:pPr>
    </w:p>
    <w:p w14:paraId="58AFB6C7">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如表2所示，这些个人因素在高主动健康程度与非高主动健康程度中，只有良好锻炼方式生活习惯一致性0.9476&gt;0.8，较好健康素养为0.8340&gt;0.8，健康观念优为0.8987&gt;0.8。</w:t>
      </w:r>
    </w:p>
    <w:p w14:paraId="5E6A0C0F">
      <w:pPr>
        <w:rPr>
          <w:rFonts w:hint="eastAsia" w:asciiTheme="minorEastAsia" w:hAnsiTheme="minorEastAsia" w:eastAsiaTheme="minorEastAsia" w:cstheme="minorEastAsia"/>
          <w:sz w:val="21"/>
          <w:szCs w:val="21"/>
          <w:lang w:val="en-US" w:eastAsia="zh-CN"/>
        </w:rPr>
      </w:pPr>
    </w:p>
    <w:p w14:paraId="794D150A">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（2）社会因素的必要条件分析：</w:t>
      </w:r>
    </w:p>
    <w:p w14:paraId="0553252D">
      <w:pPr>
        <w:jc w:val="center"/>
        <w:rPr>
          <w:rFonts w:hint="eastAsia" w:asciiTheme="minorEastAsia" w:hAnsiTheme="minorEastAsia" w:eastAsiaTheme="minorEastAsia" w:cstheme="minorEastAsia"/>
          <w:b/>
          <w:bCs/>
          <w:sz w:val="18"/>
          <w:szCs w:val="18"/>
          <w:lang w:val="en-US" w:eastAsia="zh-CN"/>
        </w:rPr>
      </w:pPr>
      <w:r>
        <w:rPr>
          <w:rFonts w:hint="eastAsia" w:asciiTheme="minorEastAsia" w:hAnsiTheme="minorEastAsia" w:eastAsiaTheme="minorEastAsia" w:cstheme="minorEastAsia"/>
          <w:b/>
          <w:bCs/>
          <w:sz w:val="18"/>
          <w:szCs w:val="18"/>
          <w:lang w:val="en-US" w:eastAsia="zh-CN"/>
        </w:rPr>
        <w:t>表3 社会因素必要条件分析</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1"/>
        <w:gridCol w:w="1459"/>
        <w:gridCol w:w="1464"/>
        <w:gridCol w:w="1459"/>
        <w:gridCol w:w="1469"/>
      </w:tblGrid>
      <w:tr w14:paraId="79E29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1" w:type="dxa"/>
            <w:vMerge w:val="restart"/>
          </w:tcPr>
          <w:p w14:paraId="67FD2CC8">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条件变量</w:t>
            </w:r>
          </w:p>
          <w:p w14:paraId="20FADE2F">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结果变量</w:t>
            </w:r>
          </w:p>
        </w:tc>
        <w:tc>
          <w:tcPr>
            <w:tcW w:w="2923" w:type="dxa"/>
            <w:gridSpan w:val="2"/>
          </w:tcPr>
          <w:p w14:paraId="58D094DE">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高主动健康程度</w:t>
            </w:r>
          </w:p>
        </w:tc>
        <w:tc>
          <w:tcPr>
            <w:tcW w:w="2928" w:type="dxa"/>
            <w:gridSpan w:val="2"/>
          </w:tcPr>
          <w:p w14:paraId="2ABEFC45">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非高主动健康程度</w:t>
            </w:r>
          </w:p>
        </w:tc>
      </w:tr>
      <w:tr w14:paraId="670E27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1" w:type="dxa"/>
            <w:vMerge w:val="continue"/>
          </w:tcPr>
          <w:p w14:paraId="4128DCCE">
            <w:pPr>
              <w:jc w:val="center"/>
              <w:rPr>
                <w:rFonts w:hint="eastAsia" w:asciiTheme="minorEastAsia" w:hAnsiTheme="minorEastAsia" w:eastAsiaTheme="minorEastAsia" w:cstheme="minorEastAsia"/>
                <w:sz w:val="21"/>
                <w:szCs w:val="21"/>
                <w:lang w:val="en-US" w:eastAsia="zh-CN"/>
              </w:rPr>
            </w:pPr>
          </w:p>
        </w:tc>
        <w:tc>
          <w:tcPr>
            <w:tcW w:w="1459" w:type="dxa"/>
          </w:tcPr>
          <w:p w14:paraId="4476042E">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一致性</w:t>
            </w:r>
          </w:p>
        </w:tc>
        <w:tc>
          <w:tcPr>
            <w:tcW w:w="1464" w:type="dxa"/>
          </w:tcPr>
          <w:p w14:paraId="4AACD487">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覆盖率</w:t>
            </w:r>
          </w:p>
        </w:tc>
        <w:tc>
          <w:tcPr>
            <w:tcW w:w="1459" w:type="dxa"/>
          </w:tcPr>
          <w:p w14:paraId="42FEAC23">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一致性</w:t>
            </w:r>
          </w:p>
        </w:tc>
        <w:tc>
          <w:tcPr>
            <w:tcW w:w="1469" w:type="dxa"/>
          </w:tcPr>
          <w:p w14:paraId="14D17E01">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覆盖率</w:t>
            </w:r>
          </w:p>
        </w:tc>
      </w:tr>
      <w:tr w14:paraId="27A17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1" w:type="dxa"/>
          </w:tcPr>
          <w:p w14:paraId="2CC5E79A">
            <w:pPr>
              <w:jc w:val="cente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社会支持良好</w:t>
            </w:r>
          </w:p>
        </w:tc>
        <w:tc>
          <w:tcPr>
            <w:tcW w:w="1459" w:type="dxa"/>
          </w:tcPr>
          <w:p w14:paraId="48446218">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0.8200</w:t>
            </w:r>
          </w:p>
        </w:tc>
        <w:tc>
          <w:tcPr>
            <w:tcW w:w="1464" w:type="dxa"/>
          </w:tcPr>
          <w:p w14:paraId="3FE834EC">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0.5667</w:t>
            </w:r>
          </w:p>
        </w:tc>
        <w:tc>
          <w:tcPr>
            <w:tcW w:w="1459" w:type="dxa"/>
          </w:tcPr>
          <w:p w14:paraId="6638856C">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0.6834</w:t>
            </w:r>
          </w:p>
        </w:tc>
        <w:tc>
          <w:tcPr>
            <w:tcW w:w="1469" w:type="dxa"/>
          </w:tcPr>
          <w:p w14:paraId="57AC67E5">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0.4332</w:t>
            </w:r>
          </w:p>
        </w:tc>
      </w:tr>
      <w:tr w14:paraId="5AC334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1" w:type="dxa"/>
          </w:tcPr>
          <w:p w14:paraId="2C941223">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社会支持较差</w:t>
            </w:r>
          </w:p>
        </w:tc>
        <w:tc>
          <w:tcPr>
            <w:tcW w:w="1459" w:type="dxa"/>
          </w:tcPr>
          <w:p w14:paraId="5E6C5BFD">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0.1799</w:t>
            </w:r>
          </w:p>
        </w:tc>
        <w:tc>
          <w:tcPr>
            <w:tcW w:w="1464" w:type="dxa"/>
          </w:tcPr>
          <w:p w14:paraId="42D2EEB7">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0.3825</w:t>
            </w:r>
          </w:p>
        </w:tc>
        <w:tc>
          <w:tcPr>
            <w:tcW w:w="1459" w:type="dxa"/>
          </w:tcPr>
          <w:p w14:paraId="6DD0FAE8">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0.3165</w:t>
            </w:r>
          </w:p>
        </w:tc>
        <w:tc>
          <w:tcPr>
            <w:tcW w:w="1469" w:type="dxa"/>
          </w:tcPr>
          <w:p w14:paraId="2EC81D8D">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0.6174</w:t>
            </w:r>
          </w:p>
        </w:tc>
      </w:tr>
    </w:tbl>
    <w:p w14:paraId="11C808C6">
      <w:pPr>
        <w:rPr>
          <w:rFonts w:hint="eastAsia" w:asciiTheme="minorEastAsia" w:hAnsiTheme="minorEastAsia" w:eastAsiaTheme="minorEastAsia" w:cstheme="minorEastAsia"/>
          <w:sz w:val="21"/>
          <w:szCs w:val="21"/>
          <w:highlight w:val="none"/>
          <w:lang w:val="en-US" w:eastAsia="zh-CN"/>
        </w:rPr>
      </w:pPr>
    </w:p>
    <w:p w14:paraId="6C3E6C48">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highlight w:val="none"/>
          <w:lang w:val="en-US" w:eastAsia="zh-CN"/>
        </w:rPr>
        <w:t>由表3所示，社会</w:t>
      </w:r>
      <w:r>
        <w:rPr>
          <w:rFonts w:hint="eastAsia" w:asciiTheme="minorEastAsia" w:hAnsiTheme="minorEastAsia" w:eastAsiaTheme="minorEastAsia" w:cstheme="minorEastAsia"/>
          <w:sz w:val="21"/>
          <w:szCs w:val="21"/>
          <w:lang w:val="en-US" w:eastAsia="zh-CN"/>
        </w:rPr>
        <w:t>因素在高主动健康程度与非高主动健康程度中，</w:t>
      </w:r>
      <w:r>
        <w:rPr>
          <w:rFonts w:hint="eastAsia" w:asciiTheme="minorEastAsia" w:hAnsiTheme="minorEastAsia" w:eastAsiaTheme="minorEastAsia" w:cstheme="minorEastAsia"/>
          <w:sz w:val="21"/>
          <w:szCs w:val="21"/>
          <w:highlight w:val="none"/>
          <w:lang w:val="en-US" w:eastAsia="zh-CN"/>
        </w:rPr>
        <w:t>社会支持良好</w:t>
      </w:r>
      <w:r>
        <w:rPr>
          <w:rFonts w:hint="eastAsia" w:asciiTheme="minorEastAsia" w:hAnsiTheme="minorEastAsia" w:eastAsiaTheme="minorEastAsia" w:cstheme="minorEastAsia"/>
          <w:sz w:val="21"/>
          <w:szCs w:val="21"/>
          <w:lang w:val="en-US" w:eastAsia="zh-CN"/>
        </w:rPr>
        <w:t>一致性为0.8200&gt;0.8。</w:t>
      </w:r>
    </w:p>
    <w:p w14:paraId="691019E0">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综上所述，呈现高主动健康程度，在单因素必要性分析之中，良好锻炼方式生活习惯呈现的一致性大于0.8（0.9476），社会支持良好一致性超过0.8（0.8200），较好健康素养一致性超过0.8（0.8340），较好健康观念一致性超过0.8（0.8987），即良好锻炼方式生活习惯、良好的社会支持、较好健康素养、较好健康观念呈现为高主动健康程度的必要条件，具有极强的解释能力，并且各自呈现的覆盖率水平并不低（0.5694，0.5667，0.6587，0.7338）。    </w:t>
      </w:r>
    </w:p>
    <w:p w14:paraId="20DB76E7">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换言之，良好锻炼方式生活习惯、良好的社会支持、较好健康素养、较好健康观念呈现已经成为多数老年人主动健康程度高的普遍共性。</w:t>
      </w:r>
    </w:p>
    <w:p w14:paraId="28CD1C60">
      <w:pPr>
        <w:rPr>
          <w:rFonts w:hint="default"/>
          <w:lang w:val="en-US" w:eastAsia="zh-CN"/>
        </w:rPr>
      </w:pPr>
    </w:p>
    <w:p w14:paraId="306E9412">
      <w:pPr>
        <w:rPr>
          <w:rFonts w:hint="default"/>
          <w:lang w:val="en-US" w:eastAsia="zh-CN"/>
        </w:rPr>
      </w:pPr>
    </w:p>
    <w:p w14:paraId="40861B43">
      <w:pPr>
        <w:rPr>
          <w:rFonts w:hint="default"/>
          <w:lang w:val="en-US" w:eastAsia="zh-CN"/>
        </w:rPr>
      </w:pPr>
    </w:p>
    <w:p w14:paraId="01336845">
      <w:pPr>
        <w:rPr>
          <w:rFonts w:hint="default"/>
          <w:lang w:val="en-US" w:eastAsia="zh-CN"/>
        </w:rPr>
      </w:pPr>
    </w:p>
    <w:p w14:paraId="4FB66E83">
      <w:pPr>
        <w:rPr>
          <w:rFonts w:hint="default"/>
          <w:lang w:val="en-US" w:eastAsia="zh-CN"/>
        </w:rPr>
      </w:pPr>
    </w:p>
    <w:p w14:paraId="0128DBE4">
      <w:pPr>
        <w:rPr>
          <w:rFonts w:hint="default"/>
          <w:lang w:val="en-US" w:eastAsia="zh-CN"/>
        </w:rPr>
      </w:pPr>
    </w:p>
    <w:p w14:paraId="484A2165">
      <w:pPr>
        <w:rPr>
          <w:rFonts w:hint="default"/>
          <w:lang w:val="en-US" w:eastAsia="zh-CN"/>
        </w:rPr>
      </w:pPr>
    </w:p>
    <w:p w14:paraId="3A8982AD">
      <w:pPr>
        <w:rPr>
          <w:rFonts w:hint="default"/>
          <w:lang w:val="en-US" w:eastAsia="zh-CN"/>
        </w:rPr>
      </w:pPr>
    </w:p>
    <w:p w14:paraId="4C8268EB">
      <w:pPr>
        <w:rPr>
          <w:rFonts w:hint="default"/>
          <w:lang w:val="en-US" w:eastAsia="zh-CN"/>
        </w:rPr>
      </w:pPr>
    </w:p>
    <w:p w14:paraId="4E75EC4D">
      <w:pPr>
        <w:rPr>
          <w:rFonts w:hint="default"/>
          <w:lang w:val="en-US" w:eastAsia="zh-CN"/>
        </w:rPr>
      </w:pPr>
    </w:p>
    <w:p w14:paraId="2A79FA03">
      <w:pPr>
        <w:rPr>
          <w:rFonts w:hint="default"/>
          <w:lang w:val="en-US" w:eastAsia="zh-CN"/>
        </w:rPr>
      </w:pPr>
    </w:p>
    <w:p w14:paraId="11E962AB">
      <w:pPr>
        <w:rPr>
          <w:rFonts w:hint="default"/>
          <w:lang w:val="en-US" w:eastAsia="zh-CN"/>
        </w:rPr>
      </w:pPr>
    </w:p>
    <w:p w14:paraId="30C8A6F0">
      <w:pPr>
        <w:rPr>
          <w:rFonts w:hint="default"/>
          <w:lang w:val="en-US" w:eastAsia="zh-CN"/>
        </w:rPr>
      </w:pPr>
    </w:p>
    <w:p w14:paraId="52E1ABB8">
      <w:pPr>
        <w:rPr>
          <w:rFonts w:hint="default"/>
          <w:lang w:val="en-US" w:eastAsia="zh-CN"/>
        </w:rPr>
      </w:pPr>
    </w:p>
    <w:p w14:paraId="6ED2F9E3">
      <w:pPr>
        <w:rPr>
          <w:rFonts w:hint="default"/>
          <w:lang w:val="en-US" w:eastAsia="zh-CN"/>
        </w:rPr>
      </w:pPr>
    </w:p>
    <w:p w14:paraId="5AED1806">
      <w:pPr>
        <w:rPr>
          <w:rFonts w:hint="default"/>
          <w:lang w:val="en-US" w:eastAsia="zh-CN"/>
        </w:rPr>
      </w:pPr>
    </w:p>
    <w:p w14:paraId="0601AA55">
      <w:pPr>
        <w:rPr>
          <w:rFonts w:hint="default"/>
          <w:lang w:val="en-US" w:eastAsia="zh-CN"/>
        </w:rPr>
      </w:pPr>
    </w:p>
    <w:p w14:paraId="4FE8026A">
      <w:pPr>
        <w:rPr>
          <w:rFonts w:hint="default"/>
          <w:lang w:val="en-US" w:eastAsia="zh-CN"/>
        </w:rPr>
      </w:pPr>
    </w:p>
    <w:p w14:paraId="5CACE880">
      <w:pPr>
        <w:rPr>
          <w:rFonts w:hint="default"/>
          <w:lang w:val="en-US" w:eastAsia="zh-CN"/>
        </w:rPr>
      </w:pPr>
    </w:p>
    <w:p w14:paraId="5B23A62A">
      <w:pPr>
        <w:rPr>
          <w:rFonts w:hint="default"/>
          <w:lang w:val="en-US" w:eastAsia="zh-CN"/>
        </w:rPr>
      </w:pPr>
    </w:p>
    <w:p w14:paraId="274DB532">
      <w:pPr>
        <w:rPr>
          <w:rFonts w:hint="default"/>
          <w:lang w:val="en-US" w:eastAsia="zh-CN"/>
        </w:rPr>
      </w:pPr>
    </w:p>
    <w:p w14:paraId="48A9867D">
      <w:pPr>
        <w:rPr>
          <w:rFonts w:hint="default"/>
          <w:lang w:val="en-US" w:eastAsia="zh-CN"/>
        </w:rPr>
      </w:pPr>
    </w:p>
    <w:p w14:paraId="1F0DD17D">
      <w:pPr>
        <w:rPr>
          <w:rFonts w:hint="default"/>
          <w:lang w:val="en-US" w:eastAsia="zh-CN"/>
        </w:rPr>
      </w:pPr>
    </w:p>
    <w:p w14:paraId="74ED6828">
      <w:pPr>
        <w:rPr>
          <w:rFonts w:hint="default"/>
          <w:lang w:val="en-US" w:eastAsia="zh-CN"/>
        </w:rPr>
      </w:pPr>
    </w:p>
    <w:p w14:paraId="47F0FFDB">
      <w:pPr>
        <w:rPr>
          <w:rFonts w:hint="default"/>
          <w:lang w:val="en-US" w:eastAsia="zh-CN"/>
        </w:rPr>
      </w:pPr>
    </w:p>
    <w:p w14:paraId="556DE6B1">
      <w:pPr>
        <w:rPr>
          <w:rFonts w:hint="default"/>
          <w:lang w:val="en-US" w:eastAsia="zh-CN"/>
        </w:rPr>
      </w:pPr>
    </w:p>
    <w:p w14:paraId="66087967">
      <w:pPr>
        <w:rPr>
          <w:rFonts w:hint="default"/>
          <w:lang w:val="en-US" w:eastAsia="zh-CN"/>
        </w:rPr>
      </w:pPr>
    </w:p>
    <w:p w14:paraId="21B491C7">
      <w:pPr>
        <w:rPr>
          <w:rFonts w:hint="default"/>
          <w:lang w:val="en-US" w:eastAsia="zh-CN"/>
        </w:rPr>
      </w:pPr>
    </w:p>
    <w:p w14:paraId="3AE1A631">
      <w:pPr>
        <w:rPr>
          <w:rFonts w:hint="default"/>
          <w:lang w:val="en-US" w:eastAsia="zh-CN"/>
        </w:rPr>
      </w:pPr>
    </w:p>
    <w:p w14:paraId="4C41C020">
      <w:pPr>
        <w:rPr>
          <w:rFonts w:hint="default"/>
          <w:lang w:val="en-US" w:eastAsia="zh-CN"/>
        </w:rPr>
      </w:pPr>
    </w:p>
    <w:p w14:paraId="26B2457D">
      <w:pPr>
        <w:rPr>
          <w:rFonts w:hint="default"/>
          <w:lang w:val="en-US" w:eastAsia="zh-CN"/>
        </w:rPr>
      </w:pPr>
    </w:p>
    <w:p w14:paraId="280A2D69">
      <w:pPr>
        <w:rPr>
          <w:rFonts w:hint="default"/>
          <w:lang w:val="en-US" w:eastAsia="zh-CN"/>
        </w:rPr>
      </w:pPr>
    </w:p>
    <w:p w14:paraId="5D7D1A42">
      <w:pPr>
        <w:rPr>
          <w:rFonts w:hint="default"/>
          <w:lang w:val="en-US" w:eastAsia="zh-CN"/>
        </w:rPr>
      </w:pPr>
    </w:p>
    <w:p w14:paraId="7E8494B2">
      <w:pPr>
        <w:rPr>
          <w:rFonts w:hint="default"/>
          <w:lang w:val="en-US" w:eastAsia="zh-CN"/>
        </w:rPr>
      </w:pPr>
    </w:p>
    <w:p w14:paraId="109A253F">
      <w:pPr>
        <w:rPr>
          <w:rFonts w:hint="default"/>
          <w:lang w:val="en-US" w:eastAsia="zh-CN"/>
        </w:rPr>
      </w:pPr>
    </w:p>
    <w:p w14:paraId="36C18017">
      <w:pPr>
        <w:pStyle w:val="3"/>
        <w:bidi w:val="0"/>
        <w:rPr>
          <w:rFonts w:hint="eastAsia"/>
          <w:lang w:val="en-US" w:eastAsia="zh-CN"/>
        </w:rPr>
      </w:pPr>
      <w:r>
        <w:rPr>
          <w:rFonts w:hint="eastAsia"/>
          <w:lang w:val="en-US" w:eastAsia="zh-CN"/>
        </w:rPr>
        <w:t>真值表构建及组态分析</w:t>
      </w:r>
    </w:p>
    <w:p w14:paraId="26271E3B">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val="en-US" w:eastAsia="zh-CN"/>
        </w:rPr>
        <w:t>为了探究各个因素之间对主动健康的影响关系和确定哪些因素的组合是结果发生的充分条件，我们还需对各个变量多次组合进行真值表分析，进而进行组态路径分析。</w:t>
      </w:r>
      <w:r>
        <w:rPr>
          <w:rFonts w:hint="eastAsia" w:asciiTheme="minorEastAsia" w:hAnsiTheme="minorEastAsia" w:eastAsiaTheme="minorEastAsia" w:cstheme="minorEastAsia"/>
          <w:b w:val="0"/>
          <w:bCs w:val="0"/>
          <w:sz w:val="21"/>
          <w:szCs w:val="21"/>
          <w:lang w:val="en-US" w:eastAsia="zh-CN"/>
        </w:rPr>
        <w:t>构建真值表时，将一致性阈值设置为0.8，最低案例覆盖度设置为1，对PRI一致性阈值设为0.7，得出复杂解，简约解以及中间解，根据结果构建组态模型。</w:t>
      </w:r>
    </w:p>
    <w:p w14:paraId="20D46C15">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val="0"/>
          <w:bCs w:val="0"/>
          <w:sz w:val="21"/>
          <w:szCs w:val="21"/>
          <w:lang w:val="en-US" w:eastAsia="zh-CN"/>
        </w:rPr>
        <w:t>真值表包含了8个条件变量在逻辑上的所有可能组合，得出复杂解，简约解以及中间解，其中复杂解受到重点关注，复杂解可以将所有可能的组态纳入考虑，反应出导致高主动健康程度的各种组合条件，在分析时，需要根据复杂解和简单解把条件划分为核心条件和边缘条件，核心条件是在复杂解和简约解中均出现的条件，边缘条件只在复杂解中出现，虽然在高主动健康程度中不具备核心地位，但仍有一定程度的影响。9条组态的总体一致性为0.9116，总体覆盖率达到82.14%具有极佳的解释效果。</w:t>
      </w:r>
      <w:r>
        <w:rPr>
          <w:rFonts w:hint="eastAsia" w:asciiTheme="minorEastAsia" w:hAnsiTheme="minorEastAsia" w:cstheme="minorEastAsia"/>
          <w:b w:val="0"/>
          <w:bCs w:val="0"/>
          <w:sz w:val="21"/>
          <w:szCs w:val="21"/>
          <w:lang w:val="en-US" w:eastAsia="zh-CN"/>
        </w:rPr>
        <w:t>如下图：</w:t>
      </w:r>
    </w:p>
    <w:p w14:paraId="42B618D8">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b w:val="0"/>
          <w:bCs w:val="0"/>
          <w:sz w:val="21"/>
          <w:szCs w:val="21"/>
          <w:lang w:val="en-US" w:eastAsia="zh-CN"/>
        </w:rPr>
      </w:pPr>
    </w:p>
    <w:p w14:paraId="72BAF8FA">
      <w:pPr>
        <w:ind w:firstLine="420" w:firstLineChars="0"/>
        <w:jc w:val="center"/>
        <w:rPr>
          <w:rFonts w:hint="default"/>
          <w:b/>
          <w:bCs/>
          <w:lang w:val="en-US" w:eastAsia="zh-CN"/>
        </w:rPr>
      </w:pPr>
      <w:r>
        <w:rPr>
          <w:rFonts w:hint="eastAsia"/>
          <w:b/>
          <w:bCs/>
          <w:lang w:val="en-US" w:eastAsia="zh-CN"/>
        </w:rPr>
        <w:t>表4 高主动健康组态路径</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5"/>
        <w:gridCol w:w="718"/>
        <w:gridCol w:w="718"/>
        <w:gridCol w:w="718"/>
        <w:gridCol w:w="718"/>
        <w:gridCol w:w="718"/>
        <w:gridCol w:w="718"/>
        <w:gridCol w:w="718"/>
        <w:gridCol w:w="718"/>
        <w:gridCol w:w="718"/>
      </w:tblGrid>
      <w:tr w14:paraId="2E833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0503EB1D">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条件变量</w:t>
            </w:r>
          </w:p>
        </w:tc>
        <w:tc>
          <w:tcPr>
            <w:tcW w:w="0" w:type="auto"/>
          </w:tcPr>
          <w:p w14:paraId="11C88DCB">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路径1</w:t>
            </w:r>
          </w:p>
        </w:tc>
        <w:tc>
          <w:tcPr>
            <w:tcW w:w="0" w:type="auto"/>
          </w:tcPr>
          <w:p w14:paraId="715ADC9E">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路径2</w:t>
            </w:r>
          </w:p>
        </w:tc>
        <w:tc>
          <w:tcPr>
            <w:tcW w:w="0" w:type="auto"/>
            <w:vAlign w:val="top"/>
          </w:tcPr>
          <w:p w14:paraId="117DA137">
            <w:pPr>
              <w:jc w:val="center"/>
              <w:rPr>
                <w:rFonts w:hint="default" w:ascii="Calibri" w:hAnsi="Calibri" w:eastAsia="宋体" w:cs="宋体"/>
                <w:b w:val="0"/>
                <w:bCs w:val="0"/>
                <w:kern w:val="2"/>
                <w:sz w:val="18"/>
                <w:szCs w:val="18"/>
                <w:vertAlign w:val="baseline"/>
                <w:lang w:val="en-US" w:eastAsia="zh-CN" w:bidi="ar-SA"/>
              </w:rPr>
            </w:pPr>
            <w:r>
              <w:rPr>
                <w:rFonts w:hint="eastAsia"/>
                <w:b w:val="0"/>
                <w:bCs w:val="0"/>
                <w:sz w:val="18"/>
                <w:szCs w:val="18"/>
                <w:vertAlign w:val="baseline"/>
                <w:lang w:val="en-US" w:eastAsia="zh-CN"/>
              </w:rPr>
              <w:t>路径3</w:t>
            </w:r>
          </w:p>
        </w:tc>
        <w:tc>
          <w:tcPr>
            <w:tcW w:w="0" w:type="auto"/>
            <w:vAlign w:val="top"/>
          </w:tcPr>
          <w:p w14:paraId="329BCE20">
            <w:pPr>
              <w:jc w:val="center"/>
              <w:rPr>
                <w:rFonts w:hint="default" w:ascii="Calibri" w:hAnsi="Calibri" w:eastAsia="宋体" w:cs="宋体"/>
                <w:b w:val="0"/>
                <w:bCs w:val="0"/>
                <w:kern w:val="2"/>
                <w:sz w:val="18"/>
                <w:szCs w:val="18"/>
                <w:vertAlign w:val="baseline"/>
                <w:lang w:val="en-US" w:eastAsia="zh-CN" w:bidi="ar-SA"/>
              </w:rPr>
            </w:pPr>
            <w:r>
              <w:rPr>
                <w:rFonts w:hint="eastAsia"/>
                <w:b w:val="0"/>
                <w:bCs w:val="0"/>
                <w:sz w:val="18"/>
                <w:szCs w:val="18"/>
                <w:vertAlign w:val="baseline"/>
                <w:lang w:val="en-US" w:eastAsia="zh-CN"/>
              </w:rPr>
              <w:t>路径4</w:t>
            </w:r>
          </w:p>
        </w:tc>
        <w:tc>
          <w:tcPr>
            <w:tcW w:w="0" w:type="auto"/>
            <w:vAlign w:val="top"/>
          </w:tcPr>
          <w:p w14:paraId="162CE3D0">
            <w:pPr>
              <w:jc w:val="center"/>
              <w:rPr>
                <w:rFonts w:hint="default" w:ascii="Calibri" w:hAnsi="Calibri" w:eastAsia="宋体" w:cs="宋体"/>
                <w:b w:val="0"/>
                <w:bCs w:val="0"/>
                <w:kern w:val="2"/>
                <w:sz w:val="18"/>
                <w:szCs w:val="18"/>
                <w:vertAlign w:val="baseline"/>
                <w:lang w:val="en-US" w:eastAsia="zh-CN" w:bidi="ar-SA"/>
              </w:rPr>
            </w:pPr>
            <w:r>
              <w:rPr>
                <w:rFonts w:hint="eastAsia"/>
                <w:b w:val="0"/>
                <w:bCs w:val="0"/>
                <w:sz w:val="18"/>
                <w:szCs w:val="18"/>
                <w:vertAlign w:val="baseline"/>
                <w:lang w:val="en-US" w:eastAsia="zh-CN"/>
              </w:rPr>
              <w:t>路径5</w:t>
            </w:r>
          </w:p>
        </w:tc>
        <w:tc>
          <w:tcPr>
            <w:tcW w:w="0" w:type="auto"/>
            <w:vAlign w:val="top"/>
          </w:tcPr>
          <w:p w14:paraId="77DFB61D">
            <w:pPr>
              <w:jc w:val="center"/>
              <w:rPr>
                <w:rFonts w:hint="default" w:ascii="Calibri" w:hAnsi="Calibri" w:eastAsia="宋体" w:cs="宋体"/>
                <w:b w:val="0"/>
                <w:bCs w:val="0"/>
                <w:kern w:val="2"/>
                <w:sz w:val="18"/>
                <w:szCs w:val="18"/>
                <w:vertAlign w:val="baseline"/>
                <w:lang w:val="en-US" w:eastAsia="zh-CN" w:bidi="ar-SA"/>
              </w:rPr>
            </w:pPr>
            <w:r>
              <w:rPr>
                <w:rFonts w:hint="eastAsia"/>
                <w:b w:val="0"/>
                <w:bCs w:val="0"/>
                <w:sz w:val="18"/>
                <w:szCs w:val="18"/>
                <w:vertAlign w:val="baseline"/>
                <w:lang w:val="en-US" w:eastAsia="zh-CN"/>
              </w:rPr>
              <w:t>路径6</w:t>
            </w:r>
          </w:p>
        </w:tc>
        <w:tc>
          <w:tcPr>
            <w:tcW w:w="0" w:type="auto"/>
            <w:vAlign w:val="top"/>
          </w:tcPr>
          <w:p w14:paraId="57452F62">
            <w:pPr>
              <w:jc w:val="center"/>
              <w:rPr>
                <w:rFonts w:hint="default" w:ascii="Calibri" w:hAnsi="Calibri" w:eastAsia="宋体" w:cs="宋体"/>
                <w:b w:val="0"/>
                <w:bCs w:val="0"/>
                <w:kern w:val="2"/>
                <w:sz w:val="18"/>
                <w:szCs w:val="18"/>
                <w:vertAlign w:val="baseline"/>
                <w:lang w:val="en-US" w:eastAsia="zh-CN" w:bidi="ar-SA"/>
              </w:rPr>
            </w:pPr>
            <w:r>
              <w:rPr>
                <w:rFonts w:hint="eastAsia"/>
                <w:b w:val="0"/>
                <w:bCs w:val="0"/>
                <w:sz w:val="18"/>
                <w:szCs w:val="18"/>
                <w:vertAlign w:val="baseline"/>
                <w:lang w:val="en-US" w:eastAsia="zh-CN"/>
              </w:rPr>
              <w:t>路径7</w:t>
            </w:r>
          </w:p>
        </w:tc>
        <w:tc>
          <w:tcPr>
            <w:tcW w:w="0" w:type="auto"/>
            <w:vAlign w:val="top"/>
          </w:tcPr>
          <w:p w14:paraId="15B45363">
            <w:pPr>
              <w:jc w:val="center"/>
              <w:rPr>
                <w:rFonts w:hint="default" w:ascii="Calibri" w:hAnsi="Calibri" w:eastAsia="宋体" w:cs="宋体"/>
                <w:b w:val="0"/>
                <w:bCs w:val="0"/>
                <w:kern w:val="2"/>
                <w:sz w:val="18"/>
                <w:szCs w:val="18"/>
                <w:vertAlign w:val="baseline"/>
                <w:lang w:val="en-US" w:eastAsia="zh-CN" w:bidi="ar-SA"/>
              </w:rPr>
            </w:pPr>
            <w:r>
              <w:rPr>
                <w:rFonts w:hint="eastAsia"/>
                <w:b w:val="0"/>
                <w:bCs w:val="0"/>
                <w:sz w:val="18"/>
                <w:szCs w:val="18"/>
                <w:vertAlign w:val="baseline"/>
                <w:lang w:val="en-US" w:eastAsia="zh-CN"/>
              </w:rPr>
              <w:t>路径8</w:t>
            </w:r>
          </w:p>
        </w:tc>
        <w:tc>
          <w:tcPr>
            <w:tcW w:w="0" w:type="auto"/>
            <w:vAlign w:val="top"/>
          </w:tcPr>
          <w:p w14:paraId="35964F15">
            <w:pPr>
              <w:jc w:val="center"/>
              <w:rPr>
                <w:rFonts w:hint="default" w:ascii="Calibri" w:hAnsi="Calibri" w:eastAsia="宋体" w:cs="宋体"/>
                <w:b w:val="0"/>
                <w:bCs w:val="0"/>
                <w:kern w:val="2"/>
                <w:sz w:val="18"/>
                <w:szCs w:val="18"/>
                <w:vertAlign w:val="baseline"/>
                <w:lang w:val="en-US" w:eastAsia="zh-CN" w:bidi="ar-SA"/>
              </w:rPr>
            </w:pPr>
            <w:r>
              <w:rPr>
                <w:rFonts w:hint="eastAsia"/>
                <w:b w:val="0"/>
                <w:bCs w:val="0"/>
                <w:sz w:val="18"/>
                <w:szCs w:val="18"/>
                <w:vertAlign w:val="baseline"/>
                <w:lang w:val="en-US" w:eastAsia="zh-CN"/>
              </w:rPr>
              <w:t>路径9</w:t>
            </w:r>
          </w:p>
        </w:tc>
      </w:tr>
      <w:tr w14:paraId="46A3B9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2F344CFA">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文化经历CB</w:t>
            </w:r>
          </w:p>
        </w:tc>
        <w:tc>
          <w:tcPr>
            <w:tcW w:w="0" w:type="auto"/>
          </w:tcPr>
          <w:p w14:paraId="5C626432">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position w:val="-3"/>
                <w:sz w:val="22"/>
                <w:szCs w:val="18"/>
                <w:lang w:val="en-US" w:eastAsia="zh-CN" w:bidi="ar-SA"/>
              </w:rPr>
              <w:instrText xml:space="preserve">○</w:instrText>
            </w:r>
            <w:r>
              <w:rPr>
                <w:rFonts w:hint="eastAsia" w:ascii="宋体" w:hAnsi="宋体" w:cs="宋体"/>
                <w:b w:val="0"/>
                <w:bCs w:val="0"/>
                <w:position w:val="0"/>
                <w:sz w:val="15"/>
                <w:szCs w:val="18"/>
                <w:lang w:val="en-US" w:eastAsia="zh-CN"/>
              </w:rPr>
              <w:instrText xml:space="preserve">,</w:instrText>
            </w:r>
            <w:r>
              <w:rPr>
                <w:rFonts w:hint="eastAsia" w:ascii="宋体" w:hAnsi="宋体" w:eastAsia="宋体" w:cs="宋体"/>
                <w:b w:val="0"/>
                <w:bCs w:val="0"/>
                <w:kern w:val="2"/>
                <w:position w:val="0"/>
                <w:sz w:val="8"/>
                <w:szCs w:val="18"/>
                <w:lang w:val="en-US" w:eastAsia="zh-CN" w:bidi="ar-SA"/>
              </w:rPr>
              <w:instrText xml:space="preserve">×</w:instrText>
            </w:r>
            <w:r>
              <w:rPr>
                <w:rFonts w:hint="eastAsia" w:ascii="宋体" w:hAnsi="宋体" w:cs="宋体"/>
                <w:b w:val="0"/>
                <w:bCs w:val="0"/>
                <w:position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tcPr>
          <w:p w14:paraId="3E81CB13">
            <w:pPr>
              <w:jc w:val="center"/>
              <w:rPr>
                <w:rFonts w:hint="default"/>
                <w:b w:val="0"/>
                <w:bCs w:val="0"/>
                <w:sz w:val="11"/>
                <w:szCs w:val="11"/>
                <w:vertAlign w:val="baseline"/>
                <w:lang w:val="en-US" w:eastAsia="zh-CN"/>
              </w:rPr>
            </w:pPr>
          </w:p>
        </w:tc>
        <w:tc>
          <w:tcPr>
            <w:tcW w:w="0" w:type="auto"/>
          </w:tcPr>
          <w:p w14:paraId="72535255">
            <w:pPr>
              <w:jc w:val="center"/>
              <w:rPr>
                <w:rFonts w:hint="default"/>
                <w:b w:val="0"/>
                <w:bCs w:val="0"/>
                <w:sz w:val="11"/>
                <w:szCs w:val="11"/>
                <w:vertAlign w:val="baseline"/>
                <w:lang w:val="en-US" w:eastAsia="zh-CN"/>
              </w:rPr>
            </w:pPr>
          </w:p>
        </w:tc>
        <w:tc>
          <w:tcPr>
            <w:tcW w:w="0" w:type="auto"/>
          </w:tcPr>
          <w:p w14:paraId="1BC6F0C8">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741E64FC">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position w:val="-3"/>
                <w:sz w:val="22"/>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vAlign w:val="top"/>
          </w:tcPr>
          <w:p w14:paraId="76415421">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position w:val="-3"/>
                <w:sz w:val="22"/>
                <w:szCs w:val="18"/>
                <w:lang w:val="en-US" w:eastAsia="zh-CN" w:bidi="ar-SA"/>
              </w:rPr>
              <w:instrText xml:space="preserve">○</w:instrText>
            </w:r>
            <w:r>
              <w:rPr>
                <w:rFonts w:hint="eastAsia" w:ascii="宋体" w:hAnsi="宋体" w:cs="宋体"/>
                <w:b w:val="0"/>
                <w:bCs w:val="0"/>
                <w:position w:val="0"/>
                <w:sz w:val="15"/>
                <w:szCs w:val="18"/>
                <w:lang w:val="en-US" w:eastAsia="zh-CN"/>
              </w:rPr>
              <w:instrText xml:space="preserve">,</w:instrText>
            </w:r>
            <w:r>
              <w:rPr>
                <w:rFonts w:hint="eastAsia" w:ascii="宋体" w:hAnsi="宋体" w:eastAsia="宋体" w:cs="宋体"/>
                <w:b w:val="0"/>
                <w:bCs w:val="0"/>
                <w:kern w:val="2"/>
                <w:position w:val="0"/>
                <w:sz w:val="8"/>
                <w:szCs w:val="18"/>
                <w:lang w:val="en-US" w:eastAsia="zh-CN" w:bidi="ar-SA"/>
              </w:rPr>
              <w:instrText xml:space="preserve">×</w:instrText>
            </w:r>
            <w:r>
              <w:rPr>
                <w:rFonts w:hint="eastAsia" w:ascii="宋体" w:hAnsi="宋体" w:cs="宋体"/>
                <w:b w:val="0"/>
                <w:bCs w:val="0"/>
                <w:position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tcPr>
          <w:p w14:paraId="7223735D">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vAlign w:val="top"/>
          </w:tcPr>
          <w:p w14:paraId="7CD7E286">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6970D463">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r>
      <w:tr w14:paraId="2FBCF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2180C7FC">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社会支持SS</w:t>
            </w:r>
          </w:p>
        </w:tc>
        <w:tc>
          <w:tcPr>
            <w:tcW w:w="0" w:type="auto"/>
          </w:tcPr>
          <w:p w14:paraId="6E0EC654">
            <w:pPr>
              <w:jc w:val="center"/>
              <w:rPr>
                <w:rFonts w:hint="default"/>
                <w:b w:val="0"/>
                <w:bCs w:val="0"/>
                <w:sz w:val="11"/>
                <w:szCs w:val="11"/>
                <w:vertAlign w:val="baseline"/>
                <w:lang w:val="en-US" w:eastAsia="zh-CN"/>
              </w:rPr>
            </w:pPr>
          </w:p>
        </w:tc>
        <w:tc>
          <w:tcPr>
            <w:tcW w:w="0" w:type="auto"/>
          </w:tcPr>
          <w:p w14:paraId="1DC307AC">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1AE948DD">
            <w:pPr>
              <w:jc w:val="center"/>
              <w:rPr>
                <w:rFonts w:hint="default"/>
                <w:b w:val="0"/>
                <w:bCs w:val="0"/>
                <w:sz w:val="11"/>
                <w:szCs w:val="11"/>
                <w:vertAlign w:val="baseline"/>
                <w:lang w:val="en-US" w:eastAsia="zh-CN"/>
              </w:rPr>
            </w:pPr>
          </w:p>
        </w:tc>
        <w:tc>
          <w:tcPr>
            <w:tcW w:w="0" w:type="auto"/>
          </w:tcPr>
          <w:p w14:paraId="0B751BD7">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6B41A333">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vAlign w:val="top"/>
          </w:tcPr>
          <w:p w14:paraId="7EAFF2F2">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3CF109AF">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vAlign w:val="top"/>
          </w:tcPr>
          <w:p w14:paraId="0CE0C5E2">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19FAF035">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sz w:val="15"/>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eastAsia="宋体" w:cs="宋体"/>
                <w:b w:val="0"/>
                <w:bCs w:val="0"/>
                <w:kern w:val="2"/>
                <w:position w:val="2"/>
                <w:sz w:val="8"/>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r>
      <w:tr w14:paraId="404E8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4D35AFD3">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自身健康状况HS</w:t>
            </w:r>
          </w:p>
        </w:tc>
        <w:tc>
          <w:tcPr>
            <w:tcW w:w="0" w:type="auto"/>
          </w:tcPr>
          <w:p w14:paraId="67B2EB33">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sz w:val="15"/>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eastAsia="宋体" w:cs="宋体"/>
                <w:b w:val="0"/>
                <w:bCs w:val="0"/>
                <w:kern w:val="2"/>
                <w:position w:val="2"/>
                <w:sz w:val="8"/>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tcPr>
          <w:p w14:paraId="61654196">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sz w:val="15"/>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eastAsia="宋体" w:cs="宋体"/>
                <w:b w:val="0"/>
                <w:bCs w:val="0"/>
                <w:kern w:val="2"/>
                <w:position w:val="2"/>
                <w:sz w:val="8"/>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tcPr>
          <w:p w14:paraId="15F20139">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sz w:val="15"/>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eastAsia="宋体" w:cs="宋体"/>
                <w:b w:val="0"/>
                <w:bCs w:val="0"/>
                <w:kern w:val="2"/>
                <w:position w:val="2"/>
                <w:sz w:val="8"/>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tcPr>
          <w:p w14:paraId="037443BE">
            <w:pPr>
              <w:jc w:val="center"/>
              <w:rPr>
                <w:rFonts w:hint="default"/>
                <w:b w:val="0"/>
                <w:bCs w:val="0"/>
                <w:sz w:val="11"/>
                <w:szCs w:val="11"/>
                <w:vertAlign w:val="baseline"/>
                <w:lang w:val="en-US" w:eastAsia="zh-CN"/>
              </w:rPr>
            </w:pPr>
          </w:p>
        </w:tc>
        <w:tc>
          <w:tcPr>
            <w:tcW w:w="0" w:type="auto"/>
          </w:tcPr>
          <w:p w14:paraId="162B9EE9">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vAlign w:val="top"/>
          </w:tcPr>
          <w:p w14:paraId="16705840">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7C3959B0">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sz w:val="15"/>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eastAsia="宋体" w:cs="宋体"/>
                <w:b w:val="0"/>
                <w:bCs w:val="0"/>
                <w:kern w:val="2"/>
                <w:position w:val="2"/>
                <w:sz w:val="8"/>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vAlign w:val="top"/>
          </w:tcPr>
          <w:p w14:paraId="407C5236">
            <w:pPr>
              <w:jc w:val="center"/>
              <w:rPr>
                <w:rFonts w:hint="default"/>
                <w:b w:val="0"/>
                <w:bCs w:val="0"/>
                <w:sz w:val="11"/>
                <w:szCs w:val="11"/>
                <w:vertAlign w:val="baseline"/>
                <w:lang w:val="en-US" w:eastAsia="zh-CN"/>
              </w:rPr>
            </w:pPr>
          </w:p>
        </w:tc>
        <w:tc>
          <w:tcPr>
            <w:tcW w:w="0" w:type="auto"/>
          </w:tcPr>
          <w:p w14:paraId="2CB155AE">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r>
      <w:tr w14:paraId="41534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77DE5A74">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锻炼、生活习惯EI</w:t>
            </w:r>
          </w:p>
        </w:tc>
        <w:tc>
          <w:tcPr>
            <w:tcW w:w="0" w:type="auto"/>
          </w:tcPr>
          <w:p w14:paraId="42F6A37A">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23EDADBF">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3DA0383D">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1387B7F7">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6CD5F91A">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vAlign w:val="top"/>
          </w:tcPr>
          <w:p w14:paraId="0082E3EA">
            <w:pPr>
              <w:jc w:val="center"/>
              <w:rPr>
                <w:rFonts w:hint="default"/>
                <w:b w:val="0"/>
                <w:bCs w:val="0"/>
                <w:sz w:val="11"/>
                <w:szCs w:val="11"/>
                <w:vertAlign w:val="baseline"/>
                <w:lang w:val="en-US" w:eastAsia="zh-CN"/>
              </w:rPr>
            </w:pPr>
          </w:p>
        </w:tc>
        <w:tc>
          <w:tcPr>
            <w:tcW w:w="0" w:type="auto"/>
          </w:tcPr>
          <w:p w14:paraId="66AAB4C8">
            <w:pPr>
              <w:jc w:val="center"/>
              <w:rPr>
                <w:rFonts w:hint="default"/>
                <w:b w:val="0"/>
                <w:bCs w:val="0"/>
                <w:sz w:val="11"/>
                <w:szCs w:val="11"/>
                <w:vertAlign w:val="baseline"/>
                <w:lang w:val="en-US" w:eastAsia="zh-CN"/>
              </w:rPr>
            </w:pPr>
          </w:p>
        </w:tc>
        <w:tc>
          <w:tcPr>
            <w:tcW w:w="0" w:type="auto"/>
            <w:vAlign w:val="top"/>
          </w:tcPr>
          <w:p w14:paraId="3A2B729B">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33A69D57">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r>
      <w:tr w14:paraId="77DA5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6FC92594">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健康素养HL</w:t>
            </w:r>
          </w:p>
        </w:tc>
        <w:tc>
          <w:tcPr>
            <w:tcW w:w="0" w:type="auto"/>
          </w:tcPr>
          <w:p w14:paraId="2FD6CD8F">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43EE7CEF">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4CA725F5">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11A274D2">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3142A06D">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vAlign w:val="top"/>
          </w:tcPr>
          <w:p w14:paraId="44ED7027">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445D9DAD">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vAlign w:val="top"/>
          </w:tcPr>
          <w:p w14:paraId="48333A99">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sz w:val="15"/>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eastAsia="宋体" w:cs="宋体"/>
                <w:b w:val="0"/>
                <w:bCs w:val="0"/>
                <w:kern w:val="2"/>
                <w:position w:val="2"/>
                <w:sz w:val="8"/>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tcPr>
          <w:p w14:paraId="7D196195">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r>
      <w:tr w14:paraId="33517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2E73AAB4">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健康观念HC</w:t>
            </w:r>
          </w:p>
        </w:tc>
        <w:tc>
          <w:tcPr>
            <w:tcW w:w="0" w:type="auto"/>
          </w:tcPr>
          <w:p w14:paraId="04301443">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23FEF873">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5245E68D">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64EB6613">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16AFBCFB">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vAlign w:val="top"/>
          </w:tcPr>
          <w:p w14:paraId="5B968A90">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tcPr>
          <w:p w14:paraId="5E1AB101">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vAlign w:val="top"/>
          </w:tcPr>
          <w:p w14:paraId="7D9550F6">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0DF68F93">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r>
      <w:tr w14:paraId="5B083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6722C405">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健康满意程度SH</w:t>
            </w:r>
          </w:p>
        </w:tc>
        <w:tc>
          <w:tcPr>
            <w:tcW w:w="0" w:type="auto"/>
          </w:tcPr>
          <w:p w14:paraId="136F85A1">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2F95117C">
            <w:pPr>
              <w:jc w:val="center"/>
              <w:rPr>
                <w:rFonts w:hint="default"/>
                <w:b w:val="0"/>
                <w:bCs w:val="0"/>
                <w:sz w:val="11"/>
                <w:szCs w:val="11"/>
                <w:vertAlign w:val="baseline"/>
                <w:lang w:val="en-US" w:eastAsia="zh-CN"/>
              </w:rPr>
            </w:pPr>
          </w:p>
        </w:tc>
        <w:tc>
          <w:tcPr>
            <w:tcW w:w="0" w:type="auto"/>
          </w:tcPr>
          <w:p w14:paraId="754F2BD0">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598B3913">
            <w:pPr>
              <w:jc w:val="center"/>
              <w:rPr>
                <w:rFonts w:hint="default"/>
                <w:b w:val="0"/>
                <w:bCs w:val="0"/>
                <w:sz w:val="11"/>
                <w:szCs w:val="11"/>
                <w:vertAlign w:val="baseline"/>
                <w:lang w:val="en-US" w:eastAsia="zh-CN"/>
              </w:rPr>
            </w:pPr>
          </w:p>
        </w:tc>
        <w:tc>
          <w:tcPr>
            <w:tcW w:w="0" w:type="auto"/>
          </w:tcPr>
          <w:p w14:paraId="7530532E">
            <w:pPr>
              <w:jc w:val="center"/>
              <w:rPr>
                <w:rFonts w:hint="default"/>
                <w:b w:val="0"/>
                <w:bCs w:val="0"/>
                <w:sz w:val="11"/>
                <w:szCs w:val="11"/>
                <w:vertAlign w:val="baseline"/>
                <w:lang w:val="en-US" w:eastAsia="zh-CN"/>
              </w:rPr>
            </w:pPr>
          </w:p>
        </w:tc>
        <w:tc>
          <w:tcPr>
            <w:tcW w:w="0" w:type="auto"/>
            <w:vAlign w:val="top"/>
          </w:tcPr>
          <w:p w14:paraId="07E22CCF">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192137E8">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c>
          <w:tcPr>
            <w:tcW w:w="0" w:type="auto"/>
            <w:vAlign w:val="top"/>
          </w:tcPr>
          <w:p w14:paraId="61153428">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434945BE">
            <w:pPr>
              <w:jc w:val="center"/>
              <w:rPr>
                <w:rFonts w:hint="default"/>
                <w:b w:val="0"/>
                <w:bCs w:val="0"/>
                <w:sz w:val="11"/>
                <w:szCs w:val="11"/>
                <w:vertAlign w:val="baseline"/>
                <w:lang w:val="en-US" w:eastAsia="zh-CN"/>
              </w:rPr>
            </w:pPr>
            <w:r>
              <w:rPr>
                <w:rFonts w:hint="eastAsia" w:ascii="宋体" w:hAnsi="宋体" w:eastAsia="宋体" w:cs="宋体"/>
                <w:b w:val="0"/>
                <w:bCs w:val="0"/>
                <w:lang w:val="en-US" w:eastAsia="zh-CN"/>
              </w:rPr>
              <w:t>●</w:t>
            </w:r>
          </w:p>
        </w:tc>
      </w:tr>
      <w:tr w14:paraId="5AAB7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6A3D8575">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体检频率FPE</w:t>
            </w:r>
          </w:p>
        </w:tc>
        <w:tc>
          <w:tcPr>
            <w:tcW w:w="0" w:type="auto"/>
          </w:tcPr>
          <w:p w14:paraId="1EBFFD9C">
            <w:pPr>
              <w:jc w:val="center"/>
              <w:rPr>
                <w:rFonts w:hint="default"/>
                <w:b w:val="0"/>
                <w:bCs w:val="0"/>
                <w:sz w:val="11"/>
                <w:szCs w:val="11"/>
                <w:vertAlign w:val="baseline"/>
                <w:lang w:val="en-US" w:eastAsia="zh-CN"/>
              </w:rPr>
            </w:pPr>
          </w:p>
        </w:tc>
        <w:tc>
          <w:tcPr>
            <w:tcW w:w="0" w:type="auto"/>
          </w:tcPr>
          <w:p w14:paraId="44BA3683">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0479094C">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611F3758">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670D3C41">
            <w:pPr>
              <w:jc w:val="center"/>
              <w:rPr>
                <w:rFonts w:hint="default"/>
                <w:b w:val="0"/>
                <w:bCs w:val="0"/>
                <w:sz w:val="11"/>
                <w:szCs w:val="11"/>
                <w:vertAlign w:val="baseline"/>
                <w:lang w:val="en-US" w:eastAsia="zh-CN"/>
              </w:rPr>
            </w:pP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position w:val="-3"/>
                <w:sz w:val="22"/>
                <w:szCs w:val="18"/>
                <w:lang w:val="en-US" w:eastAsia="zh-CN" w:bidi="ar-SA"/>
              </w:rPr>
              <w:instrText xml:space="preserve">○</w:instrText>
            </w:r>
            <w:r>
              <w:rPr>
                <w:rFonts w:hint="eastAsia" w:ascii="宋体" w:hAnsi="宋体" w:cs="宋体"/>
                <w:b w:val="0"/>
                <w:bCs w:val="0"/>
                <w:position w:val="0"/>
                <w:sz w:val="15"/>
                <w:szCs w:val="18"/>
                <w:lang w:val="en-US" w:eastAsia="zh-CN"/>
              </w:rPr>
              <w:instrText xml:space="preserve">,</w:instrText>
            </w:r>
            <w:r>
              <w:rPr>
                <w:rFonts w:hint="eastAsia" w:ascii="宋体" w:hAnsi="宋体" w:eastAsia="宋体" w:cs="宋体"/>
                <w:b w:val="0"/>
                <w:bCs w:val="0"/>
                <w:kern w:val="2"/>
                <w:position w:val="0"/>
                <w:sz w:val="8"/>
                <w:szCs w:val="18"/>
                <w:lang w:val="en-US" w:eastAsia="zh-CN" w:bidi="ar-SA"/>
              </w:rPr>
              <w:instrText xml:space="preserve">×</w:instrText>
            </w:r>
            <w:r>
              <w:rPr>
                <w:rFonts w:hint="eastAsia" w:ascii="宋体" w:hAnsi="宋体" w:cs="宋体"/>
                <w:b w:val="0"/>
                <w:bCs w:val="0"/>
                <w:position w:val="0"/>
                <w:sz w:val="15"/>
                <w:szCs w:val="18"/>
                <w:lang w:val="en-US" w:eastAsia="zh-CN"/>
              </w:rPr>
              <w:instrText xml:space="preserve">)</w:instrText>
            </w:r>
            <w:r>
              <w:rPr>
                <w:rFonts w:hint="eastAsia" w:ascii="宋体" w:hAnsi="宋体" w:cs="宋体"/>
                <w:b w:val="0"/>
                <w:bCs w:val="0"/>
                <w:sz w:val="15"/>
                <w:szCs w:val="18"/>
                <w:lang w:val="en-US" w:eastAsia="zh-CN"/>
              </w:rPr>
              <w:fldChar w:fldCharType="end"/>
            </w:r>
          </w:p>
        </w:tc>
        <w:tc>
          <w:tcPr>
            <w:tcW w:w="0" w:type="auto"/>
            <w:vAlign w:val="top"/>
          </w:tcPr>
          <w:p w14:paraId="59733A77">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tcPr>
          <w:p w14:paraId="451D03D1">
            <w:pPr>
              <w:jc w:val="center"/>
              <w:rPr>
                <w:rFonts w:hint="default"/>
                <w:b w:val="0"/>
                <w:bCs w:val="0"/>
                <w:sz w:val="11"/>
                <w:szCs w:val="11"/>
                <w:vertAlign w:val="baseline"/>
                <w:lang w:val="en-US" w:eastAsia="zh-CN"/>
              </w:rPr>
            </w:pPr>
            <w:r>
              <w:rPr>
                <w:rFonts w:hint="eastAsia" w:ascii="宋体" w:hAnsi="宋体" w:eastAsia="宋体" w:cs="宋体"/>
                <w:b w:val="0"/>
                <w:bCs w:val="0"/>
                <w:sz w:val="15"/>
                <w:szCs w:val="18"/>
                <w:lang w:val="en-US" w:eastAsia="zh-CN"/>
              </w:rPr>
              <w:t>●</w:t>
            </w:r>
          </w:p>
        </w:tc>
        <w:tc>
          <w:tcPr>
            <w:tcW w:w="0" w:type="auto"/>
            <w:vAlign w:val="top"/>
          </w:tcPr>
          <w:p w14:paraId="73825309">
            <w:pPr>
              <w:jc w:val="center"/>
              <w:rPr>
                <w:rFonts w:hint="default"/>
                <w:b w:val="0"/>
                <w:bCs w:val="0"/>
                <w:sz w:val="11"/>
                <w:szCs w:val="11"/>
                <w:vertAlign w:val="baseline"/>
                <w:lang w:val="en-US" w:eastAsia="zh-CN"/>
              </w:rPr>
            </w:pPr>
            <w:r>
              <w:rPr>
                <w:rFonts w:hint="eastAsia" w:ascii="宋体" w:hAnsi="宋体" w:cs="宋体"/>
                <w:b w:val="0"/>
                <w:bCs w:val="0"/>
                <w:lang w:val="en-US" w:eastAsia="zh-CN"/>
              </w:rPr>
              <w:fldChar w:fldCharType="begin"/>
            </w:r>
            <w:r>
              <w:rPr>
                <w:rFonts w:hint="eastAsia" w:ascii="宋体" w:hAnsi="宋体" w:cs="宋体"/>
                <w:b w:val="0"/>
                <w:bCs w:val="0"/>
                <w:lang w:val="en-US" w:eastAsia="zh-CN"/>
              </w:rPr>
              <w:instrText xml:space="preserve"> EQ \o\ac(</w:instrText>
            </w:r>
            <w:r>
              <w:rPr>
                <w:rFonts w:hint="eastAsia" w:ascii="宋体" w:hAnsi="宋体" w:eastAsia="宋体" w:cs="宋体"/>
                <w:b w:val="0"/>
                <w:bCs w:val="0"/>
                <w:kern w:val="2"/>
                <w:sz w:val="21"/>
                <w:szCs w:val="24"/>
                <w:lang w:val="en-US" w:eastAsia="zh-CN" w:bidi="ar-SA"/>
              </w:rPr>
              <w:instrText xml:space="preserve">○</w:instrText>
            </w:r>
            <w:r>
              <w:rPr>
                <w:rFonts w:hint="eastAsia" w:ascii="宋体" w:hAnsi="宋体" w:cs="宋体"/>
                <w:b w:val="0"/>
                <w:bCs w:val="0"/>
                <w:lang w:val="en-US" w:eastAsia="zh-CN"/>
              </w:rPr>
              <w:instrText xml:space="preserve">,</w:instrText>
            </w:r>
            <w:r>
              <w:rPr>
                <w:rFonts w:hint="eastAsia" w:ascii="宋体" w:hAnsi="宋体" w:eastAsia="宋体" w:cs="宋体"/>
                <w:b w:val="0"/>
                <w:bCs w:val="0"/>
                <w:kern w:val="2"/>
                <w:position w:val="2"/>
                <w:sz w:val="14"/>
                <w:szCs w:val="24"/>
                <w:lang w:val="en-US" w:eastAsia="zh-CN" w:bidi="ar-SA"/>
              </w:rPr>
              <w:instrText xml:space="preserve">×</w:instrText>
            </w:r>
            <w:r>
              <w:rPr>
                <w:rFonts w:hint="eastAsia" w:ascii="宋体" w:hAnsi="宋体" w:cs="宋体"/>
                <w:b w:val="0"/>
                <w:bCs w:val="0"/>
                <w:lang w:val="en-US" w:eastAsia="zh-CN"/>
              </w:rPr>
              <w:instrText xml:space="preserve">)</w:instrText>
            </w:r>
            <w:r>
              <w:rPr>
                <w:rFonts w:hint="eastAsia" w:ascii="宋体" w:hAnsi="宋体" w:cs="宋体"/>
                <w:b w:val="0"/>
                <w:bCs w:val="0"/>
                <w:lang w:val="en-US" w:eastAsia="zh-CN"/>
              </w:rPr>
              <w:fldChar w:fldCharType="end"/>
            </w:r>
          </w:p>
        </w:tc>
        <w:tc>
          <w:tcPr>
            <w:tcW w:w="0" w:type="auto"/>
          </w:tcPr>
          <w:p w14:paraId="5C67B1AD">
            <w:pPr>
              <w:jc w:val="center"/>
              <w:rPr>
                <w:rFonts w:hint="default"/>
                <w:b w:val="0"/>
                <w:bCs w:val="0"/>
                <w:sz w:val="11"/>
                <w:szCs w:val="11"/>
                <w:vertAlign w:val="baseline"/>
                <w:lang w:val="en-US" w:eastAsia="zh-CN"/>
              </w:rPr>
            </w:pPr>
            <w:r>
              <w:rPr>
                <w:rFonts w:hint="eastAsia" w:ascii="宋体" w:hAnsi="宋体" w:cs="宋体"/>
                <w:b w:val="0"/>
                <w:bCs w:val="0"/>
                <w:lang w:val="en-US" w:eastAsia="zh-CN"/>
              </w:rPr>
              <w:fldChar w:fldCharType="begin"/>
            </w:r>
            <w:r>
              <w:rPr>
                <w:rFonts w:hint="eastAsia" w:ascii="宋体" w:hAnsi="宋体" w:cs="宋体"/>
                <w:b w:val="0"/>
                <w:bCs w:val="0"/>
                <w:lang w:val="en-US" w:eastAsia="zh-CN"/>
              </w:rPr>
              <w:instrText xml:space="preserve"> EQ \o\ac(</w:instrText>
            </w:r>
            <w:r>
              <w:rPr>
                <w:rFonts w:hint="eastAsia" w:ascii="宋体" w:hAnsi="宋体" w:eastAsia="宋体" w:cs="宋体"/>
                <w:b w:val="0"/>
                <w:bCs w:val="0"/>
                <w:kern w:val="2"/>
                <w:sz w:val="21"/>
                <w:szCs w:val="24"/>
                <w:lang w:val="en-US" w:eastAsia="zh-CN" w:bidi="ar-SA"/>
              </w:rPr>
              <w:instrText xml:space="preserve">○</w:instrText>
            </w:r>
            <w:r>
              <w:rPr>
                <w:rFonts w:hint="eastAsia" w:ascii="宋体" w:hAnsi="宋体" w:cs="宋体"/>
                <w:b w:val="0"/>
                <w:bCs w:val="0"/>
                <w:lang w:val="en-US" w:eastAsia="zh-CN"/>
              </w:rPr>
              <w:instrText xml:space="preserve">,</w:instrText>
            </w:r>
            <w:r>
              <w:rPr>
                <w:rFonts w:hint="eastAsia" w:ascii="宋体" w:hAnsi="宋体" w:eastAsia="宋体" w:cs="宋体"/>
                <w:b w:val="0"/>
                <w:bCs w:val="0"/>
                <w:kern w:val="2"/>
                <w:position w:val="2"/>
                <w:sz w:val="14"/>
                <w:szCs w:val="24"/>
                <w:lang w:val="en-US" w:eastAsia="zh-CN" w:bidi="ar-SA"/>
              </w:rPr>
              <w:instrText xml:space="preserve">×</w:instrText>
            </w:r>
            <w:r>
              <w:rPr>
                <w:rFonts w:hint="eastAsia" w:ascii="宋体" w:hAnsi="宋体" w:cs="宋体"/>
                <w:b w:val="0"/>
                <w:bCs w:val="0"/>
                <w:lang w:val="en-US" w:eastAsia="zh-CN"/>
              </w:rPr>
              <w:instrText xml:space="preserve">)</w:instrText>
            </w:r>
            <w:r>
              <w:rPr>
                <w:rFonts w:hint="eastAsia" w:ascii="宋体" w:hAnsi="宋体" w:cs="宋体"/>
                <w:b w:val="0"/>
                <w:bCs w:val="0"/>
                <w:lang w:val="en-US" w:eastAsia="zh-CN"/>
              </w:rPr>
              <w:fldChar w:fldCharType="end"/>
            </w:r>
          </w:p>
        </w:tc>
      </w:tr>
      <w:tr w14:paraId="125426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72CB11A1">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原始覆盖率</w:t>
            </w:r>
          </w:p>
        </w:tc>
        <w:tc>
          <w:tcPr>
            <w:tcW w:w="0" w:type="auto"/>
          </w:tcPr>
          <w:p w14:paraId="21253B6C">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0.1167</w:t>
            </w:r>
          </w:p>
        </w:tc>
        <w:tc>
          <w:tcPr>
            <w:tcW w:w="0" w:type="auto"/>
          </w:tcPr>
          <w:p w14:paraId="22D95A70">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0.2503</w:t>
            </w:r>
          </w:p>
        </w:tc>
        <w:tc>
          <w:tcPr>
            <w:tcW w:w="0" w:type="auto"/>
          </w:tcPr>
          <w:p w14:paraId="644A5648">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0.2331</w:t>
            </w:r>
          </w:p>
        </w:tc>
        <w:tc>
          <w:tcPr>
            <w:tcW w:w="0" w:type="auto"/>
          </w:tcPr>
          <w:p w14:paraId="65648CBA">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0.3898</w:t>
            </w:r>
          </w:p>
        </w:tc>
        <w:tc>
          <w:tcPr>
            <w:tcW w:w="0" w:type="auto"/>
          </w:tcPr>
          <w:p w14:paraId="04AA8001">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0.0525</w:t>
            </w:r>
          </w:p>
        </w:tc>
        <w:tc>
          <w:tcPr>
            <w:tcW w:w="0" w:type="auto"/>
            <w:vAlign w:val="top"/>
          </w:tcPr>
          <w:p w14:paraId="6EB2159E">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0.1268</w:t>
            </w:r>
          </w:p>
        </w:tc>
        <w:tc>
          <w:tcPr>
            <w:tcW w:w="0" w:type="auto"/>
          </w:tcPr>
          <w:p w14:paraId="163CE383">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0.1486</w:t>
            </w:r>
          </w:p>
        </w:tc>
        <w:tc>
          <w:tcPr>
            <w:tcW w:w="0" w:type="auto"/>
            <w:vAlign w:val="top"/>
          </w:tcPr>
          <w:p w14:paraId="5DA2B9D0">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0.0362</w:t>
            </w:r>
          </w:p>
        </w:tc>
        <w:tc>
          <w:tcPr>
            <w:tcW w:w="0" w:type="auto"/>
          </w:tcPr>
          <w:p w14:paraId="17AA5748">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0.0181</w:t>
            </w:r>
          </w:p>
        </w:tc>
      </w:tr>
      <w:tr w14:paraId="77F30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235E9D4C">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唯一覆盖率</w:t>
            </w:r>
          </w:p>
        </w:tc>
        <w:tc>
          <w:tcPr>
            <w:tcW w:w="0" w:type="auto"/>
          </w:tcPr>
          <w:p w14:paraId="07FBE24F">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0.5252</w:t>
            </w:r>
          </w:p>
        </w:tc>
        <w:tc>
          <w:tcPr>
            <w:tcW w:w="0" w:type="auto"/>
          </w:tcPr>
          <w:p w14:paraId="1BDEA26B">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0.0245</w:t>
            </w:r>
          </w:p>
        </w:tc>
        <w:tc>
          <w:tcPr>
            <w:tcW w:w="0" w:type="auto"/>
          </w:tcPr>
          <w:p w14:paraId="3BB9985F">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0.0384</w:t>
            </w:r>
          </w:p>
        </w:tc>
        <w:tc>
          <w:tcPr>
            <w:tcW w:w="0" w:type="auto"/>
          </w:tcPr>
          <w:p w14:paraId="7539271B">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0.2101</w:t>
            </w:r>
          </w:p>
        </w:tc>
        <w:tc>
          <w:tcPr>
            <w:tcW w:w="0" w:type="auto"/>
          </w:tcPr>
          <w:p w14:paraId="2B1BFA2F">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0.0525</w:t>
            </w:r>
          </w:p>
        </w:tc>
        <w:tc>
          <w:tcPr>
            <w:tcW w:w="0" w:type="auto"/>
            <w:vAlign w:val="top"/>
          </w:tcPr>
          <w:p w14:paraId="2BC991D0">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0.1268</w:t>
            </w:r>
          </w:p>
        </w:tc>
        <w:tc>
          <w:tcPr>
            <w:tcW w:w="0" w:type="auto"/>
          </w:tcPr>
          <w:p w14:paraId="477622B6">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0.0181</w:t>
            </w:r>
          </w:p>
        </w:tc>
        <w:tc>
          <w:tcPr>
            <w:tcW w:w="0" w:type="auto"/>
            <w:vAlign w:val="top"/>
          </w:tcPr>
          <w:p w14:paraId="386B905B">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0.0362</w:t>
            </w:r>
          </w:p>
        </w:tc>
        <w:tc>
          <w:tcPr>
            <w:tcW w:w="0" w:type="auto"/>
          </w:tcPr>
          <w:p w14:paraId="36DA287D">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0.0181</w:t>
            </w:r>
          </w:p>
        </w:tc>
      </w:tr>
      <w:tr w14:paraId="461323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6B554E6E">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一致性</w:t>
            </w:r>
          </w:p>
        </w:tc>
        <w:tc>
          <w:tcPr>
            <w:tcW w:w="0" w:type="auto"/>
          </w:tcPr>
          <w:p w14:paraId="23EBCB58">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1</w:t>
            </w:r>
          </w:p>
        </w:tc>
        <w:tc>
          <w:tcPr>
            <w:tcW w:w="0" w:type="auto"/>
          </w:tcPr>
          <w:p w14:paraId="365E2923">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0.7990</w:t>
            </w:r>
          </w:p>
        </w:tc>
        <w:tc>
          <w:tcPr>
            <w:tcW w:w="0" w:type="auto"/>
          </w:tcPr>
          <w:p w14:paraId="0EA063A1">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0.8834</w:t>
            </w:r>
          </w:p>
        </w:tc>
        <w:tc>
          <w:tcPr>
            <w:tcW w:w="0" w:type="auto"/>
          </w:tcPr>
          <w:p w14:paraId="4F2F8498">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0.8310</w:t>
            </w:r>
          </w:p>
        </w:tc>
        <w:tc>
          <w:tcPr>
            <w:tcW w:w="0" w:type="auto"/>
          </w:tcPr>
          <w:p w14:paraId="6A04EC46">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1</w:t>
            </w:r>
          </w:p>
        </w:tc>
        <w:tc>
          <w:tcPr>
            <w:tcW w:w="0" w:type="auto"/>
            <w:vAlign w:val="top"/>
          </w:tcPr>
          <w:p w14:paraId="1CA89045">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1</w:t>
            </w:r>
          </w:p>
        </w:tc>
        <w:tc>
          <w:tcPr>
            <w:tcW w:w="0" w:type="auto"/>
          </w:tcPr>
          <w:p w14:paraId="7B1134A6">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0.8302</w:t>
            </w:r>
          </w:p>
        </w:tc>
        <w:tc>
          <w:tcPr>
            <w:tcW w:w="0" w:type="auto"/>
            <w:vAlign w:val="top"/>
          </w:tcPr>
          <w:p w14:paraId="6901EE1A">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1</w:t>
            </w:r>
          </w:p>
        </w:tc>
        <w:tc>
          <w:tcPr>
            <w:tcW w:w="0" w:type="auto"/>
          </w:tcPr>
          <w:p w14:paraId="6087E58A">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1</w:t>
            </w:r>
          </w:p>
        </w:tc>
      </w:tr>
      <w:tr w14:paraId="50BD0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269D25DD">
            <w:pPr>
              <w:jc w:val="center"/>
              <w:rPr>
                <w:rFonts w:hint="default"/>
                <w:b w:val="0"/>
                <w:bCs w:val="0"/>
                <w:vertAlign w:val="baseline"/>
                <w:lang w:val="en-US" w:eastAsia="zh-CN"/>
              </w:rPr>
            </w:pPr>
            <w:r>
              <w:rPr>
                <w:rFonts w:hint="eastAsia"/>
                <w:b w:val="0"/>
                <w:bCs w:val="0"/>
                <w:sz w:val="18"/>
                <w:szCs w:val="18"/>
                <w:vertAlign w:val="baseline"/>
                <w:lang w:val="en-US" w:eastAsia="zh-CN"/>
              </w:rPr>
              <w:t>总体覆盖率</w:t>
            </w:r>
          </w:p>
        </w:tc>
        <w:tc>
          <w:tcPr>
            <w:tcW w:w="0" w:type="auto"/>
            <w:gridSpan w:val="9"/>
          </w:tcPr>
          <w:p w14:paraId="322029A6">
            <w:pPr>
              <w:jc w:val="center"/>
              <w:rPr>
                <w:rFonts w:hint="default"/>
                <w:b w:val="0"/>
                <w:bCs w:val="0"/>
                <w:vertAlign w:val="baseline"/>
                <w:lang w:val="en-US" w:eastAsia="zh-CN"/>
              </w:rPr>
            </w:pPr>
            <w:r>
              <w:rPr>
                <w:rFonts w:hint="eastAsia"/>
                <w:b w:val="0"/>
                <w:bCs w:val="0"/>
                <w:vertAlign w:val="baseline"/>
                <w:lang w:val="en-US" w:eastAsia="zh-CN"/>
              </w:rPr>
              <w:t>0.8214</w:t>
            </w:r>
          </w:p>
        </w:tc>
      </w:tr>
      <w:tr w14:paraId="16784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0" w:type="auto"/>
          </w:tcPr>
          <w:p w14:paraId="4E2EDA47">
            <w:pPr>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总体一致性</w:t>
            </w:r>
          </w:p>
        </w:tc>
        <w:tc>
          <w:tcPr>
            <w:tcW w:w="0" w:type="auto"/>
            <w:gridSpan w:val="9"/>
          </w:tcPr>
          <w:p w14:paraId="5DECDA44">
            <w:pPr>
              <w:jc w:val="center"/>
              <w:rPr>
                <w:rFonts w:hint="default"/>
                <w:b w:val="0"/>
                <w:bCs w:val="0"/>
                <w:vertAlign w:val="baseline"/>
                <w:lang w:val="en-US" w:eastAsia="zh-CN"/>
              </w:rPr>
            </w:pPr>
            <w:r>
              <w:rPr>
                <w:rFonts w:hint="eastAsia"/>
                <w:b w:val="0"/>
                <w:bCs w:val="0"/>
                <w:vertAlign w:val="baseline"/>
                <w:lang w:val="en-US" w:eastAsia="zh-CN"/>
              </w:rPr>
              <w:t>0.9116</w:t>
            </w:r>
          </w:p>
        </w:tc>
      </w:tr>
    </w:tbl>
    <w:p w14:paraId="1F51BAB0">
      <w:pPr>
        <w:ind w:firstLine="420" w:firstLineChars="200"/>
        <w:rPr>
          <w:rFonts w:hint="eastAsia" w:ascii="宋体" w:hAnsi="宋体" w:cs="宋体"/>
          <w:b w:val="0"/>
          <w:bCs w:val="0"/>
          <w:lang w:val="en-US" w:eastAsia="zh-CN"/>
        </w:rPr>
      </w:pPr>
      <w:r>
        <w:rPr>
          <w:rFonts w:hint="eastAsia" w:ascii="宋体" w:hAnsi="宋体" w:eastAsia="宋体" w:cs="宋体"/>
          <w:b w:val="0"/>
          <w:bCs w:val="0"/>
          <w:lang w:val="en-US" w:eastAsia="zh-CN"/>
        </w:rPr>
        <w:t>●</w:t>
      </w:r>
      <w:r>
        <w:rPr>
          <w:rFonts w:hint="eastAsia" w:ascii="宋体" w:hAnsi="宋体" w:cs="宋体"/>
          <w:b w:val="0"/>
          <w:bCs w:val="0"/>
          <w:lang w:val="en-US" w:eastAsia="zh-CN"/>
        </w:rPr>
        <w:fldChar w:fldCharType="begin"/>
      </w:r>
      <w:r>
        <w:rPr>
          <w:rFonts w:hint="eastAsia" w:ascii="宋体" w:hAnsi="宋体" w:cs="宋体"/>
          <w:b w:val="0"/>
          <w:bCs w:val="0"/>
          <w:lang w:val="en-US" w:eastAsia="zh-CN"/>
        </w:rPr>
        <w:instrText xml:space="preserve"> EQ \o\ac(</w:instrText>
      </w:r>
      <w:r>
        <w:rPr>
          <w:rFonts w:hint="eastAsia" w:ascii="宋体" w:hAnsi="宋体" w:eastAsia="宋体" w:cs="宋体"/>
          <w:b w:val="0"/>
          <w:bCs w:val="0"/>
          <w:kern w:val="2"/>
          <w:sz w:val="21"/>
          <w:szCs w:val="24"/>
          <w:lang w:val="en-US" w:eastAsia="zh-CN" w:bidi="ar-SA"/>
        </w:rPr>
        <w:instrText xml:space="preserve">○</w:instrText>
      </w:r>
      <w:r>
        <w:rPr>
          <w:rFonts w:hint="eastAsia" w:ascii="宋体" w:hAnsi="宋体" w:cs="宋体"/>
          <w:b w:val="0"/>
          <w:bCs w:val="0"/>
          <w:lang w:val="en-US" w:eastAsia="zh-CN"/>
        </w:rPr>
        <w:instrText xml:space="preserve">,</w:instrText>
      </w:r>
      <w:r>
        <w:rPr>
          <w:rFonts w:hint="eastAsia" w:ascii="宋体" w:hAnsi="宋体" w:eastAsia="宋体" w:cs="宋体"/>
          <w:b w:val="0"/>
          <w:bCs w:val="0"/>
          <w:kern w:val="2"/>
          <w:position w:val="2"/>
          <w:sz w:val="14"/>
          <w:szCs w:val="24"/>
          <w:lang w:val="en-US" w:eastAsia="zh-CN" w:bidi="ar-SA"/>
        </w:rPr>
        <w:instrText xml:space="preserve">×</w:instrText>
      </w:r>
      <w:r>
        <w:rPr>
          <w:rFonts w:hint="eastAsia" w:ascii="宋体" w:hAnsi="宋体" w:cs="宋体"/>
          <w:b w:val="0"/>
          <w:bCs w:val="0"/>
          <w:lang w:val="en-US" w:eastAsia="zh-CN"/>
        </w:rPr>
        <w:instrText xml:space="preserve">)</w:instrText>
      </w:r>
      <w:r>
        <w:rPr>
          <w:rFonts w:hint="eastAsia" w:ascii="宋体" w:hAnsi="宋体" w:cs="宋体"/>
          <w:b w:val="0"/>
          <w:bCs w:val="0"/>
          <w:lang w:val="en-US" w:eastAsia="zh-CN"/>
        </w:rPr>
        <w:fldChar w:fldCharType="end"/>
      </w:r>
      <w:r>
        <w:rPr>
          <w:rFonts w:hint="eastAsia" w:ascii="宋体" w:hAnsi="宋体" w:cs="宋体"/>
          <w:b w:val="0"/>
          <w:bCs w:val="0"/>
          <w:lang w:val="en-US" w:eastAsia="zh-CN"/>
        </w:rPr>
        <w:t>分别代表核心条件存在和缺失</w:t>
      </w:r>
    </w:p>
    <w:p w14:paraId="72C0E655">
      <w:pPr>
        <w:ind w:firstLine="450" w:firstLineChars="300"/>
        <w:rPr>
          <w:rFonts w:hint="eastAsia" w:ascii="宋体" w:hAnsi="宋体" w:cs="宋体"/>
          <w:b w:val="0"/>
          <w:bCs w:val="0"/>
          <w:lang w:val="en-US" w:eastAsia="zh-CN"/>
        </w:rPr>
      </w:pPr>
      <w:r>
        <w:rPr>
          <w:rFonts w:hint="eastAsia" w:ascii="宋体" w:hAnsi="宋体" w:eastAsia="宋体" w:cs="宋体"/>
          <w:b w:val="0"/>
          <w:bCs w:val="0"/>
          <w:sz w:val="15"/>
          <w:szCs w:val="18"/>
          <w:lang w:val="en-US" w:eastAsia="zh-CN"/>
        </w:rPr>
        <w:t>●</w:t>
      </w:r>
      <w:r>
        <w:rPr>
          <w:rFonts w:hint="eastAsia" w:ascii="宋体" w:hAnsi="宋体" w:cs="宋体"/>
          <w:b w:val="0"/>
          <w:bCs w:val="0"/>
          <w:sz w:val="15"/>
          <w:szCs w:val="18"/>
          <w:lang w:val="en-US" w:eastAsia="zh-CN"/>
        </w:rPr>
        <w:fldChar w:fldCharType="begin"/>
      </w:r>
      <w:r>
        <w:rPr>
          <w:rFonts w:hint="eastAsia" w:ascii="宋体" w:hAnsi="宋体" w:cs="宋体"/>
          <w:b w:val="0"/>
          <w:bCs w:val="0"/>
          <w:sz w:val="15"/>
          <w:szCs w:val="18"/>
          <w:lang w:val="en-US" w:eastAsia="zh-CN"/>
        </w:rPr>
        <w:instrText xml:space="preserve"> EQ \o\ac(</w:instrText>
      </w:r>
      <w:r>
        <w:rPr>
          <w:rFonts w:hint="eastAsia" w:ascii="宋体" w:hAnsi="宋体" w:eastAsia="宋体" w:cs="宋体"/>
          <w:b w:val="0"/>
          <w:bCs w:val="0"/>
          <w:kern w:val="2"/>
          <w:sz w:val="15"/>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eastAsia="宋体" w:cs="宋体"/>
          <w:b w:val="0"/>
          <w:bCs w:val="0"/>
          <w:kern w:val="2"/>
          <w:position w:val="2"/>
          <w:sz w:val="8"/>
          <w:szCs w:val="18"/>
          <w:lang w:val="en-US" w:eastAsia="zh-CN" w:bidi="ar-SA"/>
        </w:rPr>
        <w:instrText xml:space="preserve">×</w:instrText>
      </w:r>
      <w:r>
        <w:rPr>
          <w:rFonts w:hint="eastAsia" w:ascii="宋体" w:hAnsi="宋体" w:cs="宋体"/>
          <w:b w:val="0"/>
          <w:bCs w:val="0"/>
          <w:sz w:val="15"/>
          <w:szCs w:val="18"/>
          <w:lang w:val="en-US" w:eastAsia="zh-CN"/>
        </w:rPr>
        <w:instrText xml:space="preserve">)</w:instrText>
      </w:r>
      <w:r>
        <w:rPr>
          <w:rFonts w:hint="eastAsia" w:ascii="宋体" w:hAnsi="宋体" w:cs="宋体"/>
          <w:b w:val="0"/>
          <w:bCs w:val="0"/>
          <w:sz w:val="15"/>
          <w:szCs w:val="18"/>
          <w:lang w:val="en-US" w:eastAsia="zh-CN"/>
        </w:rPr>
        <w:fldChar w:fldCharType="end"/>
      </w:r>
      <w:r>
        <w:rPr>
          <w:rFonts w:hint="eastAsia" w:ascii="宋体" w:hAnsi="宋体" w:cs="宋体"/>
          <w:b w:val="0"/>
          <w:bCs w:val="0"/>
          <w:lang w:val="en-US" w:eastAsia="zh-CN"/>
        </w:rPr>
        <w:t>分别代表边缘条件存在和缺失，空白表示存在与缺失均可，即模糊条件。</w:t>
      </w:r>
      <w:bookmarkStart w:id="0" w:name="_GoBack"/>
      <w:bookmarkEnd w:id="0"/>
    </w:p>
    <w:p w14:paraId="6A31C648">
      <w:pPr>
        <w:keepNext w:val="0"/>
        <w:keepLines w:val="0"/>
        <w:pageBreakBefore w:val="0"/>
        <w:kinsoku/>
        <w:wordWrap/>
        <w:overflowPunct/>
        <w:topLinePunct w:val="0"/>
        <w:autoSpaceDE/>
        <w:autoSpaceDN/>
        <w:bidi w:val="0"/>
        <w:adjustRightInd/>
        <w:snapToGrid/>
        <w:spacing w:line="400" w:lineRule="exact"/>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在组态分析中，一致性和覆盖率是两项重要指标，一致性代表了显著性水平，原始覆盖率是由特定组态解释的比例，唯一覆盖率是由特定组态独立解释的案例比例。</w:t>
      </w:r>
    </w:p>
    <w:p w14:paraId="5143604C">
      <w:pPr>
        <w:keepNext w:val="0"/>
        <w:keepLines w:val="0"/>
        <w:pageBreakBefore w:val="0"/>
        <w:kinsoku/>
        <w:wordWrap/>
        <w:overflowPunct/>
        <w:topLinePunct w:val="0"/>
        <w:autoSpaceDE/>
        <w:autoSpaceDN/>
        <w:bidi w:val="0"/>
        <w:adjustRightInd/>
        <w:snapToGrid/>
        <w:spacing w:line="400" w:lineRule="exact"/>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由上表所示，通过条件组态路径分析，发现一共生成9条路径，总覆盖率为0.8214，总一致性为0.9166，形成的造成高主动健康程度的路径可以解释82%的案例，具有较好的解释效果，可以看出，除了路径6，其余组态中健康素养、健康观念都为核心条件存在。针对9条路径的具体分析如下：</w:t>
      </w:r>
    </w:p>
    <w:p w14:paraId="70426EB5">
      <w:pPr>
        <w:keepNext w:val="0"/>
        <w:keepLines w:val="0"/>
        <w:pageBreakBefore w:val="0"/>
        <w:numPr>
          <w:ilvl w:val="0"/>
          <w:numId w:val="2"/>
        </w:numPr>
        <w:kinsoku/>
        <w:wordWrap/>
        <w:overflowPunct/>
        <w:topLinePunct w:val="0"/>
        <w:autoSpaceDE/>
        <w:autoSpaceDN/>
        <w:bidi w:val="0"/>
        <w:adjustRightInd/>
        <w:snapToGrid/>
        <w:spacing w:line="400" w:lineRule="exact"/>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健康素养——健康观念组态。路径1、2、3、4、5、6都以健康素养、健康观念为核心条件，路径1、2、3、4、5都以锻炼方式生活习惯为边缘条件，表明较好的健康素养、健康观念共同作用，加之一定的锻炼和良好的生活习惯可以促进高主动健康的结果。可以解释52.52%的案例。</w:t>
      </w:r>
    </w:p>
    <w:p w14:paraId="2EA46EA9">
      <w:pPr>
        <w:keepNext w:val="0"/>
        <w:keepLines w:val="0"/>
        <w:pageBreakBefore w:val="0"/>
        <w:numPr>
          <w:ilvl w:val="0"/>
          <w:numId w:val="2"/>
        </w:numPr>
        <w:kinsoku/>
        <w:wordWrap/>
        <w:overflowPunct/>
        <w:topLinePunct w:val="0"/>
        <w:autoSpaceDE/>
        <w:autoSpaceDN/>
        <w:bidi w:val="0"/>
        <w:adjustRightInd/>
        <w:snapToGrid/>
        <w:spacing w:line="400" w:lineRule="exact"/>
        <w:ind w:left="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健康素养——健康观念——健康满意程度组态。路径7以健康素养、健康观念、健康满意程度为核心存在条件，以文化经历、社会支持、体检频率为边缘条件，以自身健康状况为边缘条件缺失，表明了即使没有良好的自身健康状况，有良好的健康素养、健康观念、健康满意程度，加上良好的文化经历、社会支持、体检频率，依然可以促进高主动健康的结果。可以解释1.8%的案例。</w:t>
      </w:r>
    </w:p>
    <w:p w14:paraId="60924D29">
      <w:pPr>
        <w:keepNext w:val="0"/>
        <w:keepLines w:val="0"/>
        <w:pageBreakBefore w:val="0"/>
        <w:numPr>
          <w:ilvl w:val="0"/>
          <w:numId w:val="2"/>
        </w:numPr>
        <w:kinsoku/>
        <w:wordWrap/>
        <w:overflowPunct/>
        <w:topLinePunct w:val="0"/>
        <w:autoSpaceDE/>
        <w:autoSpaceDN/>
        <w:bidi w:val="0"/>
        <w:adjustRightInd/>
        <w:snapToGrid/>
        <w:spacing w:line="400" w:lineRule="exact"/>
        <w:ind w:left="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锻炼方式</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生活习惯组态。路径8以锻炼方式、生活习惯为核心条件，以文化经历、社会支持、健康观念、健康满意程度为边缘条件，以体检频率为核心条件缺失，健康素养为边缘条件缺失，表明了即使没有良好的体检频率、健康素养，有良好的锻炼方式、生活习惯，加之良好的文化经历、社会支持、健康观念、健康满意程度，依然可以促进高主动健康的结果。可以解释3.6%的案例。</w:t>
      </w:r>
    </w:p>
    <w:p w14:paraId="4C679C7D">
      <w:pPr>
        <w:keepNext w:val="0"/>
        <w:keepLines w:val="0"/>
        <w:pageBreakBefore w:val="0"/>
        <w:numPr>
          <w:ilvl w:val="0"/>
          <w:numId w:val="2"/>
        </w:numPr>
        <w:kinsoku/>
        <w:wordWrap/>
        <w:overflowPunct/>
        <w:topLinePunct w:val="0"/>
        <w:autoSpaceDE/>
        <w:autoSpaceDN/>
        <w:bidi w:val="0"/>
        <w:adjustRightInd/>
        <w:snapToGrid/>
        <w:spacing w:line="400" w:lineRule="exact"/>
        <w:ind w:left="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锻炼方式、生活习惯——健康素养——健康观念组态。路径9以锻炼方式、生活习惯、健康素养、健康观念为核心条件，以文化经历、自身健康状况为边缘条件，以社会支持为边缘条件缺失，以体检频率为核心条件缺失，表明了即使没有良好的社会支持、体检频率，有良好的锻炼方式、生活习惯、健康素养、健康观念，加之良好的文化经历、自身健康状况，依然可以促进高主动健康的结果。可以解释1.8%的案例。</w:t>
      </w:r>
    </w:p>
    <w:p w14:paraId="077EC114">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firstLine="420" w:firstLineChars="200"/>
        <w:jc w:val="left"/>
        <w:textAlignment w:val="baseline"/>
        <w:rPr>
          <w:rFonts w:hint="eastAsia" w:asciiTheme="minorEastAsia" w:hAnsiTheme="minorEastAsia" w:eastAsiaTheme="minorEastAsia" w:cstheme="minorEastAsia"/>
          <w:sz w:val="21"/>
          <w:szCs w:val="21"/>
          <w:lang w:val="en-US" w:eastAsia="zh-CN"/>
        </w:rPr>
      </w:pPr>
    </w:p>
    <w:p w14:paraId="1C255A02">
      <w:pPr>
        <w:rPr>
          <w:rFonts w:hint="eastAsia" w:asciiTheme="minorEastAsia" w:hAnsiTheme="minorEastAsia" w:eastAsiaTheme="minorEastAsia" w:cstheme="minorEastAsia"/>
          <w:b w:val="0"/>
          <w:bCs w:val="0"/>
          <w:sz w:val="30"/>
          <w:szCs w:val="30"/>
          <w:lang w:val="en-US" w:eastAsia="zh-CN"/>
        </w:rPr>
      </w:pPr>
    </w:p>
    <w:p w14:paraId="33414F28">
      <w:pPr>
        <w:rPr>
          <w:rFonts w:hint="default"/>
          <w:lang w:val="en-US" w:eastAsia="zh-CN"/>
        </w:rPr>
      </w:pPr>
    </w:p>
    <w:p w14:paraId="7EB021B9">
      <w:pPr>
        <w:pStyle w:val="3"/>
        <w:bidi w:val="0"/>
        <w:rPr>
          <w:rFonts w:hint="eastAsia"/>
          <w:lang w:val="en-US" w:eastAsia="zh-CN"/>
        </w:rPr>
      </w:pPr>
      <w:r>
        <w:rPr>
          <w:rFonts w:hint="eastAsia"/>
          <w:lang w:val="en-US" w:eastAsia="zh-CN"/>
        </w:rPr>
        <w:t>简化配置</w:t>
      </w:r>
    </w:p>
    <w:p w14:paraId="6E4FE661">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firstLine="420" w:firstLineChars="200"/>
        <w:jc w:val="left"/>
        <w:textAlignment w:val="baseline"/>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简化配置就是减少真值表中条件的数量，同时保持解释结果的能力。可以去除不重要的条件，使分析更加集中和清晰，找到最关键的因素，有助于更好地理解结果的原因。在QCA中，这通常是通过选择具有较高一致性和覆盖率的条件组合来实现的。</w:t>
      </w:r>
    </w:p>
    <w:p w14:paraId="76FB38DB">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firstLine="420" w:firstLineChars="200"/>
        <w:jc w:val="left"/>
        <w:textAlignment w:val="baseline"/>
        <w:rPr>
          <w:rFonts w:hint="eastAsia" w:asciiTheme="minorEastAsia" w:hAnsiTheme="minorEastAsia" w:eastAsiaTheme="minorEastAsia" w:cstheme="minorEastAsia"/>
          <w:sz w:val="21"/>
          <w:szCs w:val="21"/>
          <w:lang w:val="en-US" w:eastAsia="zh-CN"/>
        </w:rPr>
      </w:pPr>
    </w:p>
    <w:p w14:paraId="2E84239E">
      <w:pPr>
        <w:keepNext w:val="0"/>
        <w:keepLines w:val="0"/>
        <w:pageBreakBefore w:val="0"/>
        <w:numPr>
          <w:ilvl w:val="0"/>
          <w:numId w:val="0"/>
        </w:numPr>
        <w:kinsoku/>
        <w:wordWrap/>
        <w:overflowPunct/>
        <w:topLinePunct w:val="0"/>
        <w:autoSpaceDE/>
        <w:autoSpaceDN/>
        <w:bidi w:val="0"/>
        <w:adjustRightInd/>
        <w:snapToGrid/>
        <w:spacing w:line="400" w:lineRule="exact"/>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QCA分析中的真值表分析里面的简化解决方案（PARSIMONIOUS SOLUTION）是一个更精简的模型，它只包含两个条件组合，也就是我们的简化解：</w:t>
      </w:r>
    </w:p>
    <w:p w14:paraId="2029D4E4">
      <w:pPr>
        <w:keepNext w:val="0"/>
        <w:keepLines w:val="0"/>
        <w:pageBreakBefore w:val="0"/>
        <w:numPr>
          <w:ilvl w:val="0"/>
          <w:numId w:val="0"/>
        </w:numPr>
        <w:kinsoku/>
        <w:wordWrap/>
        <w:overflowPunct/>
        <w:topLinePunct w:val="0"/>
        <w:autoSpaceDE/>
        <w:autoSpaceDN/>
        <w:bidi w:val="0"/>
        <w:adjustRightInd/>
        <w:snapToGrid/>
        <w:spacing w:line="400" w:lineRule="exact"/>
        <w:ind w:firstLine="420" w:firstLineChars="200"/>
        <w:rPr>
          <w:rFonts w:hint="eastAsia" w:asciiTheme="minorEastAsia" w:hAnsiTheme="minorEastAsia" w:eastAsiaTheme="minorEastAsia" w:cstheme="minorEastAsia"/>
          <w:sz w:val="21"/>
          <w:szCs w:val="21"/>
          <w:lang w:val="en-US" w:eastAsia="zh-CN"/>
        </w:rPr>
      </w:pPr>
    </w:p>
    <w:p w14:paraId="5A32B784">
      <w:pPr>
        <w:keepNext w:val="0"/>
        <w:keepLines w:val="0"/>
        <w:pageBreakBefore w:val="0"/>
        <w:numPr>
          <w:ilvl w:val="0"/>
          <w:numId w:val="0"/>
        </w:numPr>
        <w:kinsoku/>
        <w:wordWrap/>
        <w:overflowPunct/>
        <w:topLinePunct w:val="0"/>
        <w:autoSpaceDE/>
        <w:autoSpaceDN/>
        <w:bidi w:val="0"/>
        <w:adjustRightInd/>
        <w:snapToGrid/>
        <w:spacing w:line="400" w:lineRule="exact"/>
        <w:ind w:left="420"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健康素养*健康观念</w:t>
      </w:r>
    </w:p>
    <w:p w14:paraId="7FD62660">
      <w:pPr>
        <w:keepNext w:val="0"/>
        <w:keepLines w:val="0"/>
        <w:pageBreakBefore w:val="0"/>
        <w:numPr>
          <w:ilvl w:val="0"/>
          <w:numId w:val="0"/>
        </w:numPr>
        <w:kinsoku/>
        <w:wordWrap/>
        <w:overflowPunct/>
        <w:topLinePunct w:val="0"/>
        <w:autoSpaceDE/>
        <w:autoSpaceDN/>
        <w:bidi w:val="0"/>
        <w:adjustRightInd/>
        <w:snapToGrid/>
        <w:spacing w:line="400" w:lineRule="exact"/>
        <w:ind w:left="420" w:leftChars="0"/>
        <w:rPr>
          <w:rFonts w:hint="eastAsia" w:asciiTheme="minorEastAsia" w:hAnsiTheme="minorEastAsia" w:eastAsiaTheme="minorEastAsia" w:cstheme="minorEastAsia"/>
          <w:sz w:val="21"/>
          <w:szCs w:val="21"/>
          <w:lang w:val="en-US" w:eastAsia="zh-CN"/>
        </w:rPr>
      </w:pPr>
    </w:p>
    <w:p w14:paraId="5DCDE9AE">
      <w:pPr>
        <w:keepNext w:val="0"/>
        <w:keepLines w:val="0"/>
        <w:pageBreakBefore w:val="0"/>
        <w:numPr>
          <w:ilvl w:val="0"/>
          <w:numId w:val="0"/>
        </w:numPr>
        <w:kinsoku/>
        <w:wordWrap/>
        <w:overflowPunct/>
        <w:topLinePunct w:val="0"/>
        <w:autoSpaceDE/>
        <w:autoSpaceDN/>
        <w:bidi w:val="0"/>
        <w:adjustRightInd/>
        <w:snapToGrid/>
        <w:spacing w:line="400" w:lineRule="exact"/>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这个简化解决方案的覆盖率为0.838115，一致性为0.879308，这意味着它能够以相对较高的准确度（一致性）解释结果变量的变化，并且涵盖了相对较高的案例比例（覆盖率）。从简化解来看，健康素养 和 健康观念 是简化后的影响因素，也是最重要的因素。</w:t>
      </w:r>
    </w:p>
    <w:p w14:paraId="43130AE8">
      <w:pPr>
        <w:rPr>
          <w:rFonts w:hint="eastAsia"/>
          <w:lang w:val="en-US" w:eastAsia="zh-CN"/>
        </w:rPr>
      </w:pPr>
    </w:p>
    <w:p w14:paraId="6BEA2428">
      <w:pPr>
        <w:rPr>
          <w:rFonts w:hint="eastAsia"/>
          <w:lang w:val="en-US" w:eastAsia="zh-CN"/>
        </w:rPr>
      </w:pPr>
    </w:p>
    <w:p w14:paraId="00FB7D61">
      <w:pPr>
        <w:pStyle w:val="3"/>
        <w:bidi w:val="0"/>
        <w:rPr>
          <w:rFonts w:hint="default"/>
          <w:lang w:val="en-US" w:eastAsia="zh-CN"/>
        </w:rPr>
      </w:pPr>
    </w:p>
    <w:p w14:paraId="23085DB6">
      <w:pPr>
        <w:rPr>
          <w:rFonts w:hint="default"/>
          <w:lang w:val="en-US" w:eastAsia="zh-CN"/>
        </w:rPr>
      </w:pPr>
    </w:p>
    <w:p w14:paraId="53FFD6EF">
      <w:pPr>
        <w:rPr>
          <w:rFonts w:hint="default"/>
          <w:lang w:val="en-US" w:eastAsia="zh-CN"/>
        </w:rPr>
      </w:pPr>
    </w:p>
    <w:p w14:paraId="3098523C">
      <w:pPr>
        <w:rPr>
          <w:rFonts w:hint="default"/>
          <w:lang w:val="en-US" w:eastAsia="zh-CN"/>
        </w:rPr>
      </w:pPr>
    </w:p>
    <w:p w14:paraId="14A279D2">
      <w:pPr>
        <w:rPr>
          <w:rFonts w:hint="default"/>
          <w:lang w:val="en-US" w:eastAsia="zh-CN"/>
        </w:rPr>
      </w:pPr>
    </w:p>
    <w:p w14:paraId="74EE40AD">
      <w:pPr>
        <w:rPr>
          <w:rFonts w:hint="default"/>
          <w:lang w:val="en-US" w:eastAsia="zh-CN"/>
        </w:rPr>
      </w:pPr>
    </w:p>
    <w:p w14:paraId="06A7C1E7">
      <w:pPr>
        <w:rPr>
          <w:rFonts w:hint="default"/>
          <w:lang w:val="en-US" w:eastAsia="zh-CN"/>
        </w:rPr>
      </w:pPr>
    </w:p>
    <w:p w14:paraId="7ED97BDE">
      <w:pPr>
        <w:rPr>
          <w:rFonts w:hint="default"/>
          <w:lang w:val="en-US" w:eastAsia="zh-CN"/>
        </w:rPr>
      </w:pPr>
    </w:p>
    <w:p w14:paraId="53429B68">
      <w:pPr>
        <w:rPr>
          <w:rFonts w:hint="default"/>
          <w:lang w:val="en-US" w:eastAsia="zh-CN"/>
        </w:rPr>
      </w:pPr>
    </w:p>
    <w:p w14:paraId="5BCBFFB7">
      <w:pPr>
        <w:rPr>
          <w:rFonts w:hint="default"/>
          <w:lang w:val="en-US" w:eastAsia="zh-CN"/>
        </w:rPr>
      </w:pPr>
    </w:p>
    <w:p w14:paraId="1E7C2F3B">
      <w:pPr>
        <w:rPr>
          <w:rFonts w:hint="default"/>
          <w:lang w:val="en-US" w:eastAsia="zh-CN"/>
        </w:rPr>
      </w:pPr>
    </w:p>
    <w:p w14:paraId="557A0316">
      <w:pPr>
        <w:rPr>
          <w:rFonts w:hint="default"/>
          <w:lang w:val="en-US" w:eastAsia="zh-CN"/>
        </w:rPr>
      </w:pPr>
    </w:p>
    <w:p w14:paraId="0402B5D6">
      <w:pPr>
        <w:rPr>
          <w:rFonts w:hint="default"/>
          <w:lang w:val="en-US" w:eastAsia="zh-CN"/>
        </w:rPr>
      </w:pPr>
    </w:p>
    <w:p w14:paraId="5691F3E8">
      <w:pPr>
        <w:rPr>
          <w:rFonts w:hint="default"/>
          <w:lang w:val="en-US" w:eastAsia="zh-CN"/>
        </w:rPr>
      </w:pPr>
    </w:p>
    <w:p w14:paraId="5490305E">
      <w:pPr>
        <w:rPr>
          <w:rFonts w:hint="default"/>
          <w:lang w:val="en-US" w:eastAsia="zh-CN"/>
        </w:rPr>
      </w:pPr>
    </w:p>
    <w:p w14:paraId="15143DF1">
      <w:pPr>
        <w:rPr>
          <w:rFonts w:hint="default"/>
          <w:lang w:val="en-US" w:eastAsia="zh-CN"/>
        </w:rPr>
      </w:pPr>
    </w:p>
    <w:p w14:paraId="0C9618ED">
      <w:pPr>
        <w:rPr>
          <w:rFonts w:hint="default"/>
          <w:lang w:val="en-US" w:eastAsia="zh-CN"/>
        </w:rPr>
      </w:pPr>
    </w:p>
    <w:p w14:paraId="05B7625E">
      <w:pPr>
        <w:rPr>
          <w:rFonts w:hint="default"/>
          <w:lang w:val="en-US" w:eastAsia="zh-CN"/>
        </w:rPr>
      </w:pPr>
    </w:p>
    <w:p w14:paraId="4B633981">
      <w:pPr>
        <w:rPr>
          <w:rFonts w:hint="default"/>
          <w:lang w:val="en-US" w:eastAsia="zh-CN"/>
        </w:rPr>
      </w:pPr>
    </w:p>
    <w:p w14:paraId="4A1B2681">
      <w:pPr>
        <w:rPr>
          <w:rFonts w:hint="default"/>
          <w:lang w:val="en-US" w:eastAsia="zh-CN"/>
        </w:rPr>
      </w:pPr>
    </w:p>
    <w:p w14:paraId="6ECBD2C4">
      <w:pPr>
        <w:rPr>
          <w:rFonts w:hint="default"/>
          <w:lang w:val="en-US" w:eastAsia="zh-CN"/>
        </w:rPr>
      </w:pPr>
    </w:p>
    <w:p w14:paraId="5F98181A">
      <w:pPr>
        <w:rPr>
          <w:rFonts w:hint="default"/>
          <w:lang w:val="en-US" w:eastAsia="zh-CN"/>
        </w:rPr>
      </w:pPr>
    </w:p>
    <w:p w14:paraId="72ABB081">
      <w:pPr>
        <w:rPr>
          <w:rFonts w:hint="default"/>
          <w:lang w:val="en-US" w:eastAsia="zh-CN"/>
        </w:rPr>
      </w:pPr>
    </w:p>
    <w:p w14:paraId="206486D1">
      <w:pPr>
        <w:pStyle w:val="3"/>
        <w:bidi w:val="0"/>
        <w:rPr>
          <w:rFonts w:hint="eastAsia"/>
          <w:lang w:val="en-US" w:eastAsia="zh-CN"/>
        </w:rPr>
      </w:pPr>
      <w:r>
        <w:rPr>
          <w:rFonts w:hint="eastAsia"/>
          <w:lang w:val="en-US" w:eastAsia="zh-CN"/>
        </w:rPr>
        <w:t>稳健性检验</w:t>
      </w:r>
    </w:p>
    <w:p w14:paraId="580A5D12">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QCA中，稳健性检验是确保在不同的分析条件下，研究结果仍然一致，确保了研究的稳定性和可行度，增强对结果的解释能力。本文将一致性阈值从0.8设置为0.9时，解的一致性也从0.9116提升至0.9673，因此通过一致性检验。</w:t>
      </w:r>
    </w:p>
    <w:p w14:paraId="40698334">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14AD78BD">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7BCD5BC3">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3AB611F6">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3100805B">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22AFA9C4">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63EA1DE6">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1DF1EEDA">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590266D6">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413B947C">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73AD723F">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6EA9EC48">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2C704F98">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18F138E2">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4CEBF8FF">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3A80197E">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0BE005CE">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3FBA4A1F">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6B0928A1">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566B0583">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5C060B8D">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7CACF7F2">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19EC08F0">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675329F8">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3014062C">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44D415BE">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18158222">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4E668937">
      <w:pPr>
        <w:keepNext w:val="0"/>
        <w:keepLines w:val="0"/>
        <w:pageBreakBefore w:val="0"/>
        <w:kinsoku/>
        <w:wordWrap/>
        <w:overflowPunct/>
        <w:topLinePunct w:val="0"/>
        <w:autoSpaceDE/>
        <w:autoSpaceDN/>
        <w:bidi w:val="0"/>
        <w:adjustRightInd/>
        <w:snapToGrid/>
        <w:spacing w:line="400" w:lineRule="exact"/>
        <w:ind w:firstLine="210" w:firstLineChars="100"/>
        <w:rPr>
          <w:rFonts w:hint="eastAsia" w:asciiTheme="minorEastAsia" w:hAnsiTheme="minorEastAsia" w:eastAsiaTheme="minorEastAsia" w:cstheme="minorEastAsia"/>
          <w:b w:val="0"/>
          <w:bCs w:val="0"/>
          <w:sz w:val="21"/>
          <w:szCs w:val="21"/>
          <w:lang w:val="en-US" w:eastAsia="zh-CN"/>
        </w:rPr>
      </w:pPr>
    </w:p>
    <w:p w14:paraId="7D70163F">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b w:val="0"/>
          <w:bCs w:val="0"/>
          <w:sz w:val="21"/>
          <w:szCs w:val="21"/>
          <w:lang w:val="en-US" w:eastAsia="zh-CN"/>
        </w:rPr>
      </w:pPr>
    </w:p>
    <w:p w14:paraId="40CE128A">
      <w:pPr>
        <w:pStyle w:val="2"/>
        <w:bidi w:val="0"/>
        <w:rPr>
          <w:rFonts w:hint="eastAsia"/>
          <w:lang w:val="en-US" w:eastAsia="zh-CN"/>
        </w:rPr>
      </w:pPr>
      <w:r>
        <w:rPr>
          <w:rFonts w:hint="eastAsia"/>
          <w:lang w:val="en-US" w:eastAsia="zh-CN"/>
        </w:rPr>
        <w:t>解释与分析</w:t>
      </w:r>
    </w:p>
    <w:p w14:paraId="212D39C6">
      <w:pPr>
        <w:keepNext w:val="0"/>
        <w:keepLines w:val="0"/>
        <w:pageBreakBefore w:val="0"/>
        <w:kinsoku/>
        <w:wordWrap/>
        <w:overflowPunct/>
        <w:topLinePunct w:val="0"/>
        <w:autoSpaceDE/>
        <w:autoSpaceDN/>
        <w:bidi w:val="0"/>
        <w:adjustRightInd/>
        <w:snapToGrid/>
        <w:spacing w:line="400" w:lineRule="exact"/>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通过上述分析，得出我们的解释和分析：</w:t>
      </w:r>
    </w:p>
    <w:p w14:paraId="6E7C43DB">
      <w:pPr>
        <w:keepNext w:val="0"/>
        <w:keepLines w:val="0"/>
        <w:pageBreakBefore w:val="0"/>
        <w:numPr>
          <w:ilvl w:val="0"/>
          <w:numId w:val="3"/>
        </w:numPr>
        <w:kinsoku/>
        <w:wordWrap/>
        <w:overflowPunct/>
        <w:topLinePunct w:val="0"/>
        <w:autoSpaceDE/>
        <w:autoSpaceDN/>
        <w:bidi w:val="0"/>
        <w:adjustRightInd/>
        <w:snapToGrid/>
        <w:spacing w:line="400" w:lineRule="exact"/>
        <w:ind w:left="0" w:leftChars="0"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在单因素分析必要性分析中：呈现高主动健康程度，良好锻炼方式生活习惯呈现的一致性大于0.8（0.9476），社会支持良好一致性超过0.8（0.8200），较好健康素养一致性超过0.8（0.8340），较好健康观念一致性超过0.8（0.8987），即良好锻炼方式生活习惯、良好的社会支持、较好健康素养、较好健康观念呈现为高主动健康程度的必要条件，具有极强的解释能力，并且各自呈现的覆盖率水平并不低（0.5694，0.5667，0.6587，0.7338）。    </w:t>
      </w:r>
    </w:p>
    <w:p w14:paraId="3E0D3CF6">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换言之，良好锻炼方式生活习惯、良好的社会支持、较好健康素养、较好健康观念呈现已经成为多数老年人主动健康程度高的普遍共性。</w:t>
      </w:r>
    </w:p>
    <w:p w14:paraId="5A188EDC">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说明在我们研究的样本中，大多数老年人有良好的锻炼身体的习惯，有社会大力支持，养成了自己较好的健康素养，健康观念。以南京样本中老年人为例，所调查的区域多为南京大学，东南大学等学校辐射下的老年人，在访谈过程中也直接告诉我们他们对于主动健康的积极看法。因此这些老年人健康素养普遍较高。他们的退休工资普遍较高，退休福利好。同时社区的照顾到位，社区护工会有定时的照顾慰问，上门体检等活动。也会有青年志愿者在社区工作人员引导下对老年人进行上门就诊体检等志愿服务，即得到了社会的大力支持。数据结论与我们访谈结果基本一致。因此他们接受了良好的社会支持，也有空间进行自我锻炼，拥有较好健康素养和健康观念，是会自发的进行主动健康相关的活动。</w:t>
      </w:r>
    </w:p>
    <w:p w14:paraId="25A920E9">
      <w:pPr>
        <w:keepNext w:val="0"/>
        <w:keepLines w:val="0"/>
        <w:pageBreakBefore w:val="0"/>
        <w:numPr>
          <w:ilvl w:val="0"/>
          <w:numId w:val="3"/>
        </w:numPr>
        <w:kinsoku/>
        <w:wordWrap/>
        <w:overflowPunct/>
        <w:topLinePunct w:val="0"/>
        <w:autoSpaceDE/>
        <w:autoSpaceDN/>
        <w:bidi w:val="0"/>
        <w:adjustRightInd/>
        <w:snapToGrid/>
        <w:spacing w:line="400" w:lineRule="exact"/>
        <w:ind w:left="0" w:leftChars="0" w:firstLine="40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九</w:t>
      </w:r>
      <w:r>
        <w:rPr>
          <w:rFonts w:hint="eastAsia" w:asciiTheme="minorEastAsia" w:hAnsiTheme="minorEastAsia" w:eastAsiaTheme="minorEastAsia" w:cstheme="minorEastAsia"/>
          <w:b w:val="0"/>
          <w:bCs w:val="0"/>
          <w:sz w:val="21"/>
          <w:szCs w:val="21"/>
          <w:lang w:val="en-US" w:eastAsia="zh-CN"/>
        </w:rPr>
        <w:t>条组态的总体一致性为0.9116，总体覆盖率达到82.14%具有极佳的解释效果。一致性越接近1，总体覆盖率越接近100%，表明条件组合影响程度越大。有以下条件组合的结论：</w:t>
      </w:r>
      <w:r>
        <w:rPr>
          <w:rFonts w:hint="eastAsia" w:asciiTheme="minorEastAsia" w:hAnsiTheme="minorEastAsia" w:eastAsiaTheme="minorEastAsia" w:cstheme="minorEastAsia"/>
          <w:sz w:val="21"/>
          <w:szCs w:val="21"/>
          <w:lang w:val="en-US" w:eastAsia="zh-CN"/>
        </w:rPr>
        <w:t>有良好的健康素养、健康观念，加之一定的锻炼和良好的生活习惯、较好的社会支持、自身健康状况，依然可以促进获得高主动健康的结果。</w:t>
      </w:r>
    </w:p>
    <w:p w14:paraId="5AFFDC34">
      <w:pPr>
        <w:keepNext w:val="0"/>
        <w:keepLines w:val="0"/>
        <w:pageBreakBefore w:val="0"/>
        <w:kinsoku/>
        <w:wordWrap/>
        <w:overflowPunct/>
        <w:topLinePunct w:val="0"/>
        <w:autoSpaceDE/>
        <w:autoSpaceDN/>
        <w:bidi w:val="0"/>
        <w:adjustRightInd/>
        <w:snapToGrid/>
        <w:spacing w:line="400" w:lineRule="exact"/>
        <w:rPr>
          <w:rFonts w:hint="eastAsia" w:asciiTheme="minorEastAsia" w:hAnsiTheme="minorEastAsia" w:eastAsiaTheme="minorEastAsia" w:cstheme="minorEastAsia"/>
          <w:b w:val="0"/>
          <w:bCs w:val="0"/>
          <w:sz w:val="21"/>
          <w:szCs w:val="21"/>
          <w:lang w:val="en-US" w:eastAsia="zh-CN"/>
        </w:rPr>
      </w:pPr>
    </w:p>
    <w:p w14:paraId="050B6680">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3928B239">
      <w:pPr>
        <w:pStyle w:val="4"/>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69D23"/>
    <w:multiLevelType w:val="singleLevel"/>
    <w:tmpl w:val="A5A69D23"/>
    <w:lvl w:ilvl="0" w:tentative="0">
      <w:start w:val="1"/>
      <w:numFmt w:val="decimal"/>
      <w:lvlText w:val="%1."/>
      <w:lvlJc w:val="left"/>
      <w:pPr>
        <w:tabs>
          <w:tab w:val="left" w:pos="312"/>
        </w:tabs>
      </w:pPr>
    </w:lvl>
  </w:abstractNum>
  <w:abstractNum w:abstractNumId="1">
    <w:nsid w:val="18843455"/>
    <w:multiLevelType w:val="singleLevel"/>
    <w:tmpl w:val="18843455"/>
    <w:lvl w:ilvl="0" w:tentative="0">
      <w:start w:val="1"/>
      <w:numFmt w:val="decimal"/>
      <w:suff w:val="nothing"/>
      <w:lvlText w:val="（%1）"/>
      <w:lvlJc w:val="left"/>
    </w:lvl>
  </w:abstractNum>
  <w:abstractNum w:abstractNumId="2">
    <w:nsid w:val="35BE89A2"/>
    <w:multiLevelType w:val="singleLevel"/>
    <w:tmpl w:val="35BE89A2"/>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4YzRiYTNkNTY1YWE4ZGZjMjUyYTMyYjQ1YTBiM2QifQ=="/>
  </w:docVars>
  <w:rsids>
    <w:rsidRoot w:val="00000000"/>
    <w:rsid w:val="00D2722D"/>
    <w:rsid w:val="104F3F68"/>
    <w:rsid w:val="13903734"/>
    <w:rsid w:val="1AAB4D8E"/>
    <w:rsid w:val="208C3BCC"/>
    <w:rsid w:val="22D16A5E"/>
    <w:rsid w:val="2E3A7BAD"/>
    <w:rsid w:val="2E6D4B31"/>
    <w:rsid w:val="30812D68"/>
    <w:rsid w:val="37347358"/>
    <w:rsid w:val="3B657B06"/>
    <w:rsid w:val="3BF64F15"/>
    <w:rsid w:val="419B53DC"/>
    <w:rsid w:val="51CA3C96"/>
    <w:rsid w:val="557F22CC"/>
    <w:rsid w:val="5B8F4603"/>
    <w:rsid w:val="5F8623A3"/>
    <w:rsid w:val="67DA7CA7"/>
    <w:rsid w:val="693D6EC8"/>
    <w:rsid w:val="73775B66"/>
    <w:rsid w:val="75321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note text"/>
    <w:basedOn w:val="1"/>
    <w:qFormat/>
    <w:uiPriority w:val="0"/>
    <w:pPr>
      <w:snapToGrid w:val="0"/>
      <w:jc w:val="left"/>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footnote reference"/>
    <w:basedOn w:val="8"/>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4657</Words>
  <Characters>5432</Characters>
  <Lines>0</Lines>
  <Paragraphs>0</Paragraphs>
  <TotalTime>0</TotalTime>
  <ScaleCrop>false</ScaleCrop>
  <LinksUpToDate>false</LinksUpToDate>
  <CharactersWithSpaces>5460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2024-11-12T13:46:00Z</dcterms:created>
  <dc:creator>86151</dc:creator>
  <cp:lastModifiedBy>微信用户</cp:lastModifiedBy>
  <dcterms:modified xsi:type="dcterms:W3CDTF">2024-11-12T14:50:44Z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E28EFBC405AB45EE9BA5FCDA7AAEEF9D_12</vt:lpwstr>
  </property>
</Properties>
</file>