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6F00B" w14:textId="77777777" w:rsidR="00C53C7D" w:rsidRPr="004F7FE5" w:rsidRDefault="00E53585">
      <w:pPr>
        <w:pStyle w:val="Title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R Assignment 4</w:t>
      </w:r>
    </w:p>
    <w:p w14:paraId="5203C5CA" w14:textId="77777777" w:rsidR="00C53C7D" w:rsidRPr="004F7FE5" w:rsidRDefault="00E53585">
      <w:pPr>
        <w:pStyle w:val="Author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Jacey Davies</w:t>
      </w:r>
    </w:p>
    <w:p w14:paraId="75C7B085" w14:textId="77777777" w:rsidR="00C53C7D" w:rsidRPr="004F7FE5" w:rsidRDefault="00E53585">
      <w:pPr>
        <w:pStyle w:val="Date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10/31/2020</w:t>
      </w:r>
    </w:p>
    <w:p w14:paraId="08CBCBDE" w14:textId="338DEC33" w:rsidR="00C53C7D" w:rsidRPr="004F7FE5" w:rsidRDefault="00E53585">
      <w:pPr>
        <w:pStyle w:val="FirstParagraph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Vital capacity is a measure of the amount of air that someone can exhale after taking a deep breath, Data was collected on brass players and a control group.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58"/>
        <w:gridCol w:w="2458"/>
      </w:tblGrid>
      <w:tr w:rsidR="004F7FE5" w:rsidRPr="004F7FE5" w14:paraId="1C5511EF" w14:textId="77777777" w:rsidTr="004F7FE5">
        <w:trPr>
          <w:trHeight w:val="598"/>
          <w:jc w:val="center"/>
        </w:trPr>
        <w:tc>
          <w:tcPr>
            <w:tcW w:w="2458" w:type="dxa"/>
          </w:tcPr>
          <w:p w14:paraId="11FD1028" w14:textId="51895CDF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Brass Player</w:t>
            </w:r>
          </w:p>
        </w:tc>
        <w:tc>
          <w:tcPr>
            <w:tcW w:w="2458" w:type="dxa"/>
          </w:tcPr>
          <w:p w14:paraId="346185C1" w14:textId="70F58A6A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Control Group</w:t>
            </w:r>
          </w:p>
        </w:tc>
      </w:tr>
      <w:tr w:rsidR="004F7FE5" w:rsidRPr="004F7FE5" w14:paraId="5BE850C7" w14:textId="77777777" w:rsidTr="004F7FE5">
        <w:trPr>
          <w:trHeight w:val="598"/>
          <w:jc w:val="center"/>
        </w:trPr>
        <w:tc>
          <w:tcPr>
            <w:tcW w:w="2458" w:type="dxa"/>
          </w:tcPr>
          <w:p w14:paraId="069DC8FB" w14:textId="733E640C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2458" w:type="dxa"/>
          </w:tcPr>
          <w:p w14:paraId="6E33FFC6" w14:textId="033FF0CD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4.2</w:t>
            </w:r>
          </w:p>
        </w:tc>
      </w:tr>
      <w:tr w:rsidR="004F7FE5" w:rsidRPr="004F7FE5" w14:paraId="2764A59E" w14:textId="77777777" w:rsidTr="004F7FE5">
        <w:trPr>
          <w:trHeight w:val="598"/>
          <w:jc w:val="center"/>
        </w:trPr>
        <w:tc>
          <w:tcPr>
            <w:tcW w:w="2458" w:type="dxa"/>
          </w:tcPr>
          <w:p w14:paraId="7A6FDA40" w14:textId="4F4E26A1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2458" w:type="dxa"/>
          </w:tcPr>
          <w:p w14:paraId="3014C209" w14:textId="654E5ADA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4.7</w:t>
            </w:r>
          </w:p>
        </w:tc>
      </w:tr>
      <w:tr w:rsidR="004F7FE5" w:rsidRPr="004F7FE5" w14:paraId="76A728DE" w14:textId="77777777" w:rsidTr="004F7FE5">
        <w:trPr>
          <w:trHeight w:val="598"/>
          <w:jc w:val="center"/>
        </w:trPr>
        <w:tc>
          <w:tcPr>
            <w:tcW w:w="2458" w:type="dxa"/>
          </w:tcPr>
          <w:p w14:paraId="5B3269C6" w14:textId="7F165B0F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458" w:type="dxa"/>
          </w:tcPr>
          <w:p w14:paraId="3810C6CB" w14:textId="3087C35D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5.1</w:t>
            </w:r>
          </w:p>
        </w:tc>
      </w:tr>
      <w:tr w:rsidR="004F7FE5" w:rsidRPr="004F7FE5" w14:paraId="7CC28067" w14:textId="77777777" w:rsidTr="004F7FE5">
        <w:trPr>
          <w:trHeight w:val="598"/>
          <w:jc w:val="center"/>
        </w:trPr>
        <w:tc>
          <w:tcPr>
            <w:tcW w:w="2458" w:type="dxa"/>
          </w:tcPr>
          <w:p w14:paraId="05D7C5A9" w14:textId="022129F7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458" w:type="dxa"/>
          </w:tcPr>
          <w:p w14:paraId="41C6A55C" w14:textId="4F91BAC9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4.7</w:t>
            </w:r>
          </w:p>
        </w:tc>
      </w:tr>
      <w:tr w:rsidR="004F7FE5" w:rsidRPr="004F7FE5" w14:paraId="370B530C" w14:textId="77777777" w:rsidTr="004F7FE5">
        <w:trPr>
          <w:trHeight w:val="598"/>
          <w:jc w:val="center"/>
        </w:trPr>
        <w:tc>
          <w:tcPr>
            <w:tcW w:w="2458" w:type="dxa"/>
          </w:tcPr>
          <w:p w14:paraId="4CC4E248" w14:textId="7FA12F48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2458" w:type="dxa"/>
          </w:tcPr>
          <w:p w14:paraId="3829CF87" w14:textId="6F202F4A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5.0</w:t>
            </w:r>
          </w:p>
        </w:tc>
      </w:tr>
      <w:tr w:rsidR="004F7FE5" w:rsidRPr="004F7FE5" w14:paraId="7C3EE139" w14:textId="77777777" w:rsidTr="004F7FE5">
        <w:trPr>
          <w:trHeight w:val="598"/>
          <w:jc w:val="center"/>
        </w:trPr>
        <w:tc>
          <w:tcPr>
            <w:tcW w:w="2458" w:type="dxa"/>
          </w:tcPr>
          <w:p w14:paraId="487DC781" w14:textId="6901AF3B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2458" w:type="dxa"/>
          </w:tcPr>
          <w:p w14:paraId="1C5B7908" w14:textId="00AC5A02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-</w:t>
            </w:r>
          </w:p>
        </w:tc>
      </w:tr>
      <w:tr w:rsidR="004F7FE5" w:rsidRPr="004F7FE5" w14:paraId="49D28454" w14:textId="77777777" w:rsidTr="004F7FE5">
        <w:trPr>
          <w:trHeight w:val="585"/>
          <w:jc w:val="center"/>
        </w:trPr>
        <w:tc>
          <w:tcPr>
            <w:tcW w:w="2458" w:type="dxa"/>
          </w:tcPr>
          <w:p w14:paraId="13534630" w14:textId="39062762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2458" w:type="dxa"/>
          </w:tcPr>
          <w:p w14:paraId="7CB86A4A" w14:textId="3C21BACF" w:rsidR="004F7FE5" w:rsidRPr="004F7FE5" w:rsidRDefault="004F7FE5" w:rsidP="004F7FE5">
            <w:pPr>
              <w:pStyle w:val="BodyText"/>
              <w:rPr>
                <w:rFonts w:ascii="Times New Roman" w:hAnsi="Times New Roman" w:cs="Times New Roman"/>
              </w:rPr>
            </w:pPr>
            <w:r w:rsidRPr="004F7FE5">
              <w:rPr>
                <w:rFonts w:ascii="Times New Roman" w:hAnsi="Times New Roman" w:cs="Times New Roman"/>
              </w:rPr>
              <w:t>-</w:t>
            </w:r>
          </w:p>
        </w:tc>
      </w:tr>
    </w:tbl>
    <w:p w14:paraId="1CF23545" w14:textId="7483E036" w:rsidR="00C53C7D" w:rsidRPr="004F7FE5" w:rsidRDefault="00E53585">
      <w:pPr>
        <w:pStyle w:val="Compact"/>
        <w:numPr>
          <w:ilvl w:val="0"/>
          <w:numId w:val="2"/>
        </w:numPr>
      </w:pPr>
      <w:r w:rsidRPr="004F7FE5">
        <w:rPr>
          <w:rFonts w:ascii="Times New Roman" w:hAnsi="Times New Roman" w:cs="Times New Roman"/>
        </w:rPr>
        <w:t>Put the data into a</w:t>
      </w:r>
      <w:r w:rsidRPr="004F7FE5">
        <w:rPr>
          <w:rFonts w:ascii="Times New Roman" w:hAnsi="Times New Roman" w:cs="Times New Roman"/>
        </w:rPr>
        <w:t xml:space="preserve"> “long format” data frame. Recommended website reading is </w:t>
      </w:r>
      <w:hyperlink r:id="rId7">
        <w:r w:rsidRPr="004F7FE5">
          <w:rPr>
            <w:rStyle w:val="Hyperlink"/>
            <w:rFonts w:ascii="Times New Roman" w:hAnsi="Times New Roman" w:cs="Times New Roman"/>
          </w:rPr>
          <w:t>https://seananderson.ca/2013/10/19/reshape/</w:t>
        </w:r>
      </w:hyperlink>
      <w:r w:rsidRPr="004F7FE5">
        <w:rPr>
          <w:rFonts w:ascii="Times New Roman" w:hAnsi="Times New Roman" w:cs="Times New Roman"/>
        </w:rPr>
        <w:t xml:space="preserve"> (Links to an external site.) .That is one column labeled “Vital” for vital measure and seco</w:t>
      </w:r>
      <w:r w:rsidRPr="004F7FE5">
        <w:rPr>
          <w:rFonts w:ascii="Times New Roman" w:hAnsi="Times New Roman" w:cs="Times New Roman"/>
        </w:rPr>
        <w:t>nd character or factor column labeled “Group” with the group labels of “Brass” or “Control”.</w:t>
      </w:r>
    </w:p>
    <w:p w14:paraId="023D6072" w14:textId="77777777" w:rsidR="004F7FE5" w:rsidRDefault="004F7FE5" w:rsidP="004F7FE5">
      <w:pPr>
        <w:pStyle w:val="Compact"/>
      </w:pPr>
    </w:p>
    <w:p w14:paraId="12F24D7E" w14:textId="77777777" w:rsidR="00C53C7D" w:rsidRDefault="00E53585">
      <w:pPr>
        <w:pStyle w:val="SourceCode"/>
      </w:pPr>
      <w:r>
        <w:rPr>
          <w:rStyle w:val="NormalTok"/>
        </w:rPr>
        <w:t>VC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Vital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4.7</w:t>
      </w:r>
      <w:r>
        <w:rPr>
          <w:rStyle w:val="NormalTok"/>
        </w:rPr>
        <w:t xml:space="preserve">, </w:t>
      </w:r>
      <w:r>
        <w:rPr>
          <w:rStyle w:val="FloatTok"/>
        </w:rPr>
        <w:t>4.6</w:t>
      </w:r>
      <w:r>
        <w:rPr>
          <w:rStyle w:val="NormalTok"/>
        </w:rPr>
        <w:t xml:space="preserve">, </w:t>
      </w:r>
      <w:r>
        <w:rPr>
          <w:rStyle w:val="FloatTok"/>
        </w:rPr>
        <w:t>4.3</w:t>
      </w:r>
      <w:r>
        <w:rPr>
          <w:rStyle w:val="NormalTok"/>
        </w:rPr>
        <w:t xml:space="preserve">,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FloatTok"/>
        </w:rPr>
        <w:t>5.5</w:t>
      </w:r>
      <w:r>
        <w:rPr>
          <w:rStyle w:val="NormalTok"/>
        </w:rPr>
        <w:t xml:space="preserve">, </w:t>
      </w:r>
      <w:r>
        <w:rPr>
          <w:rStyle w:val="FloatTok"/>
        </w:rPr>
        <w:t>4.9</w:t>
      </w:r>
      <w:r>
        <w:rPr>
          <w:rStyle w:val="NormalTok"/>
        </w:rPr>
        <w:t xml:space="preserve">, </w:t>
      </w:r>
      <w:r>
        <w:rPr>
          <w:rStyle w:val="FloatTok"/>
        </w:rPr>
        <w:t>5.3</w:t>
      </w:r>
      <w:r>
        <w:rPr>
          <w:rStyle w:val="NormalTok"/>
        </w:rPr>
        <w:t xml:space="preserve">, 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FloatTok"/>
        </w:rPr>
        <w:t>4.7</w:t>
      </w:r>
      <w:r>
        <w:rPr>
          <w:rStyle w:val="NormalTok"/>
        </w:rPr>
        <w:t xml:space="preserve">, </w:t>
      </w:r>
      <w:r>
        <w:rPr>
          <w:rStyle w:val="FloatTok"/>
        </w:rPr>
        <w:t>5.1</w:t>
      </w:r>
      <w:r>
        <w:rPr>
          <w:rStyle w:val="NormalTok"/>
        </w:rPr>
        <w:t xml:space="preserve">, </w:t>
      </w:r>
      <w:r>
        <w:rPr>
          <w:rStyle w:val="FloatTok"/>
        </w:rPr>
        <w:t>4.7</w:t>
      </w:r>
      <w:r>
        <w:rPr>
          <w:rStyle w:val="NormalTok"/>
        </w:rPr>
        <w:t xml:space="preserve">, </w:t>
      </w:r>
      <w:r>
        <w:rPr>
          <w:rStyle w:val="FloatTok"/>
        </w:rPr>
        <w:t>5.0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"Brass"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DataTypeTok"/>
        </w:rPr>
        <w:t>times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VC</w:t>
      </w:r>
    </w:p>
    <w:p w14:paraId="7493A1CD" w14:textId="77777777" w:rsidR="00C53C7D" w:rsidRDefault="00E53585">
      <w:pPr>
        <w:pStyle w:val="SourceCode"/>
      </w:pPr>
      <w:r>
        <w:rPr>
          <w:rStyle w:val="VerbatimChar"/>
        </w:rPr>
        <w:t>##    Vital   Group</w:t>
      </w:r>
      <w:r>
        <w:br/>
      </w:r>
      <w:r>
        <w:rPr>
          <w:rStyle w:val="VerbatimChar"/>
        </w:rPr>
        <w:t>## 1    4.7   Brass</w:t>
      </w:r>
      <w:r>
        <w:br/>
      </w:r>
      <w:r>
        <w:rPr>
          <w:rStyle w:val="VerbatimChar"/>
        </w:rPr>
        <w:t>## 2    4.6   Brass</w:t>
      </w:r>
      <w:r>
        <w:br/>
      </w:r>
      <w:r>
        <w:rPr>
          <w:rStyle w:val="VerbatimChar"/>
        </w:rPr>
        <w:t>## 3    4.3   Brass</w:t>
      </w:r>
      <w:r>
        <w:br/>
      </w:r>
      <w:r>
        <w:rPr>
          <w:rStyle w:val="VerbatimChar"/>
        </w:rPr>
        <w:t>## 4    4.5   Brass</w:t>
      </w:r>
      <w:r>
        <w:br/>
      </w:r>
      <w:r>
        <w:rPr>
          <w:rStyle w:val="VerbatimChar"/>
        </w:rPr>
        <w:t>## 5    5.5   Brass</w:t>
      </w:r>
      <w:r>
        <w:br/>
      </w:r>
      <w:r>
        <w:rPr>
          <w:rStyle w:val="VerbatimChar"/>
        </w:rPr>
        <w:t>## 6    4.9   Brass</w:t>
      </w:r>
      <w:r>
        <w:br/>
      </w:r>
      <w:r>
        <w:rPr>
          <w:rStyle w:val="VerbatimChar"/>
        </w:rPr>
        <w:lastRenderedPageBreak/>
        <w:t>## 7    5.3   Brass</w:t>
      </w:r>
      <w:r>
        <w:br/>
      </w:r>
      <w:r>
        <w:rPr>
          <w:rStyle w:val="VerbatimChar"/>
        </w:rPr>
        <w:t>## 8    4.2 Control</w:t>
      </w:r>
      <w:r>
        <w:br/>
      </w:r>
      <w:r>
        <w:rPr>
          <w:rStyle w:val="VerbatimChar"/>
        </w:rPr>
        <w:t>## 9    4.7 Control</w:t>
      </w:r>
      <w:r>
        <w:br/>
      </w:r>
      <w:r>
        <w:rPr>
          <w:rStyle w:val="VerbatimChar"/>
        </w:rPr>
        <w:t>## 10   5.1 Control</w:t>
      </w:r>
      <w:r>
        <w:br/>
      </w:r>
      <w:r>
        <w:rPr>
          <w:rStyle w:val="VerbatimChar"/>
        </w:rPr>
        <w:t>## 11   4.7 Control</w:t>
      </w:r>
      <w:r>
        <w:br/>
      </w:r>
      <w:r>
        <w:rPr>
          <w:rStyle w:val="VerbatimChar"/>
        </w:rPr>
        <w:t>## 12   5.0 Control</w:t>
      </w:r>
    </w:p>
    <w:p w14:paraId="5EB33D2B" w14:textId="07A9AD64" w:rsidR="00C53C7D" w:rsidRPr="004F7FE5" w:rsidRDefault="00E53585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Conduct a test using “t.test” using the S3 method for class ‘formula’, i.e. t.test(Vital~Group, data, …) to determine whether the population mean for brass is larger than that for control. Do NOT use t.test(Brass,Con</w:t>
      </w:r>
      <w:r w:rsidRPr="004F7FE5">
        <w:rPr>
          <w:rFonts w:ascii="Times New Roman" w:hAnsi="Times New Roman" w:cs="Times New Roman"/>
        </w:rPr>
        <w:t>trol,data) which is the default S3 method.</w:t>
      </w:r>
    </w:p>
    <w:p w14:paraId="136D7CBF" w14:textId="77777777" w:rsidR="004F7FE5" w:rsidRDefault="004F7FE5" w:rsidP="004F7FE5">
      <w:pPr>
        <w:pStyle w:val="Compact"/>
      </w:pPr>
    </w:p>
    <w:p w14:paraId="1D3E72AA" w14:textId="77777777" w:rsidR="00C53C7D" w:rsidRDefault="00E5358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(Vital</w:t>
      </w:r>
      <w:r>
        <w:rPr>
          <w:rStyle w:val="OperatorTok"/>
        </w:rPr>
        <w:t>~</w:t>
      </w:r>
      <w:r>
        <w:rPr>
          <w:rStyle w:val="NormalTok"/>
        </w:rPr>
        <w:t xml:space="preserve">Group, VC,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14:paraId="7FC1A7A4" w14:textId="77777777" w:rsidR="00C53C7D" w:rsidRDefault="00E535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Vital by Group</w:t>
      </w:r>
      <w:r>
        <w:br/>
      </w:r>
      <w:r>
        <w:rPr>
          <w:rStyle w:val="VerbatimChar"/>
        </w:rPr>
        <w:t>## t = 0.38989, df = 9.7609, p-value = 0.3525</w:t>
      </w:r>
      <w:r>
        <w:br/>
      </w:r>
      <w:r>
        <w:rPr>
          <w:rStyle w:val="VerbatimChar"/>
        </w:rPr>
        <w:t>## alternative hypothesis: true difference in means is gr</w:t>
      </w:r>
      <w:r>
        <w:rPr>
          <w:rStyle w:val="VerbatimChar"/>
        </w:rPr>
        <w:t>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-0.3241937 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in group Brass mean in group Control </w:t>
      </w:r>
      <w:r>
        <w:br/>
      </w:r>
      <w:r>
        <w:rPr>
          <w:rStyle w:val="VerbatimChar"/>
        </w:rPr>
        <w:t>##              4.828571              4.740000</w:t>
      </w:r>
    </w:p>
    <w:p w14:paraId="35B0908B" w14:textId="77777777" w:rsidR="004F7FE5" w:rsidRPr="004F7FE5" w:rsidRDefault="00E53585">
      <w:pPr>
        <w:pStyle w:val="FirstParagraph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 xml:space="preserve">Assuming alpha = 0.05 </w:t>
      </w:r>
    </w:p>
    <w:p w14:paraId="43492E25" w14:textId="6A576452" w:rsidR="00C53C7D" w:rsidRPr="004F7FE5" w:rsidRDefault="00E53585">
      <w:pPr>
        <w:pStyle w:val="FirstParagraph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p-value = 0.3525 &gt; 0.05</w:t>
      </w:r>
    </w:p>
    <w:p w14:paraId="697C2D1C" w14:textId="77777777" w:rsidR="00C53C7D" w:rsidRPr="004F7FE5" w:rsidRDefault="00E53585">
      <w:pPr>
        <w:pStyle w:val="BodyText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Therefore there is i</w:t>
      </w:r>
      <w:r w:rsidRPr="004F7FE5">
        <w:rPr>
          <w:rFonts w:ascii="Times New Roman" w:hAnsi="Times New Roman" w:cs="Times New Roman"/>
        </w:rPr>
        <w:t>nsufficient evidence that the population mean for brass is larger than that for control.</w:t>
      </w:r>
    </w:p>
    <w:p w14:paraId="5BDB8C0C" w14:textId="51A5F21F" w:rsidR="00C53C7D" w:rsidRPr="004F7FE5" w:rsidRDefault="00E5358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Provide the equivalent 95% confidence interval for the difference of two population means.</w:t>
      </w:r>
    </w:p>
    <w:p w14:paraId="66466FFE" w14:textId="77777777" w:rsidR="004F7FE5" w:rsidRDefault="004F7FE5" w:rsidP="004F7FE5">
      <w:pPr>
        <w:pStyle w:val="Compact"/>
      </w:pPr>
    </w:p>
    <w:p w14:paraId="10989263" w14:textId="77777777" w:rsidR="00C53C7D" w:rsidRDefault="00E5358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(Vital</w:t>
      </w:r>
      <w:r>
        <w:rPr>
          <w:rStyle w:val="OperatorTok"/>
        </w:rPr>
        <w:t>~</w:t>
      </w:r>
      <w:r>
        <w:rPr>
          <w:rStyle w:val="NormalTok"/>
        </w:rPr>
        <w:t xml:space="preserve">Group, VC,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14:paraId="48349444" w14:textId="77777777" w:rsidR="00C53C7D" w:rsidRDefault="00E535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</w:t>
      </w:r>
      <w:r>
        <w:rPr>
          <w:rStyle w:val="VerbatimChar"/>
        </w:rPr>
        <w:t>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Vital by Group</w:t>
      </w:r>
      <w:r>
        <w:br/>
      </w:r>
      <w:r>
        <w:rPr>
          <w:rStyle w:val="VerbatimChar"/>
        </w:rPr>
        <w:t>## t = 0.38989, df = 9.7609, p-value = 0.705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-0.4192838  0.5964267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mean in group Bras</w:t>
      </w:r>
      <w:r>
        <w:rPr>
          <w:rStyle w:val="VerbatimChar"/>
        </w:rPr>
        <w:t xml:space="preserve">s mean in group Control </w:t>
      </w:r>
      <w:r>
        <w:br/>
      </w:r>
      <w:r>
        <w:rPr>
          <w:rStyle w:val="VerbatimChar"/>
        </w:rPr>
        <w:t>##              4.828571              4.740000</w:t>
      </w:r>
    </w:p>
    <w:p w14:paraId="2428C64D" w14:textId="77777777" w:rsidR="00C53C7D" w:rsidRPr="004F7FE5" w:rsidRDefault="00E53585">
      <w:pPr>
        <w:pStyle w:val="FirstParagraph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95% CI: (-0.4193, 0.5964)</w:t>
      </w:r>
    </w:p>
    <w:p w14:paraId="4B4C4A65" w14:textId="1303D9C3" w:rsidR="00C53C7D" w:rsidRDefault="00E53585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lastRenderedPageBreak/>
        <w:t>A researcher claims that in theory the “spread/variance” in the two populations is the same. Repeat step 2 utilizing this assumption with the argument “var.eq</w:t>
      </w:r>
      <w:r w:rsidRPr="004F7FE5">
        <w:rPr>
          <w:rFonts w:ascii="Times New Roman" w:hAnsi="Times New Roman" w:cs="Times New Roman"/>
        </w:rPr>
        <w:t>ual” within the “</w:t>
      </w:r>
      <w:proofErr w:type="spellStart"/>
      <w:r w:rsidRPr="004F7FE5">
        <w:rPr>
          <w:rFonts w:ascii="Times New Roman" w:hAnsi="Times New Roman" w:cs="Times New Roman"/>
        </w:rPr>
        <w:t>t.test</w:t>
      </w:r>
      <w:proofErr w:type="spellEnd"/>
      <w:r w:rsidRPr="004F7FE5">
        <w:rPr>
          <w:rFonts w:ascii="Times New Roman" w:hAnsi="Times New Roman" w:cs="Times New Roman"/>
        </w:rPr>
        <w:t>” function.</w:t>
      </w:r>
    </w:p>
    <w:p w14:paraId="15C5D7B9" w14:textId="77777777" w:rsidR="004F7FE5" w:rsidRPr="004F7FE5" w:rsidRDefault="004F7FE5" w:rsidP="004F7FE5">
      <w:pPr>
        <w:pStyle w:val="Compact"/>
        <w:rPr>
          <w:rFonts w:ascii="Times New Roman" w:hAnsi="Times New Roman" w:cs="Times New Roman"/>
        </w:rPr>
      </w:pPr>
    </w:p>
    <w:p w14:paraId="48CED70A" w14:textId="77777777" w:rsidR="00C53C7D" w:rsidRDefault="00E5358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(Vital</w:t>
      </w:r>
      <w:r>
        <w:rPr>
          <w:rStyle w:val="OperatorTok"/>
        </w:rPr>
        <w:t>~</w:t>
      </w:r>
      <w:r>
        <w:rPr>
          <w:rStyle w:val="NormalTok"/>
        </w:rPr>
        <w:t xml:space="preserve">Group, VC,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21C6603" w14:textId="77777777" w:rsidR="00C53C7D" w:rsidRDefault="00E535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Vital by Group</w:t>
      </w:r>
      <w:r>
        <w:br/>
      </w:r>
      <w:r>
        <w:rPr>
          <w:rStyle w:val="VerbatimChar"/>
        </w:rPr>
        <w:t>## t = 0.37509, df = 10, p-value = 0.3577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-0.3394088 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in group Brass mean in group Control </w:t>
      </w:r>
      <w:r>
        <w:br/>
      </w:r>
      <w:r>
        <w:rPr>
          <w:rStyle w:val="VerbatimChar"/>
        </w:rPr>
        <w:t>##              4.828571              4.740000</w:t>
      </w:r>
    </w:p>
    <w:p w14:paraId="56825096" w14:textId="77777777" w:rsidR="00C53C7D" w:rsidRPr="004F7FE5" w:rsidRDefault="00E53585">
      <w:pPr>
        <w:pStyle w:val="FirstParagraph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p-value =</w:t>
      </w:r>
      <w:r w:rsidRPr="004F7FE5">
        <w:rPr>
          <w:rFonts w:ascii="Times New Roman" w:hAnsi="Times New Roman" w:cs="Times New Roman"/>
        </w:rPr>
        <w:t xml:space="preserve"> 0.3577 &gt; 0.05</w:t>
      </w:r>
    </w:p>
    <w:p w14:paraId="605A7FFA" w14:textId="77777777" w:rsidR="00C53C7D" w:rsidRPr="004F7FE5" w:rsidRDefault="00E53585">
      <w:pPr>
        <w:pStyle w:val="BodyText"/>
        <w:rPr>
          <w:rFonts w:ascii="Times New Roman" w:hAnsi="Times New Roman" w:cs="Times New Roman"/>
        </w:rPr>
      </w:pPr>
      <w:r w:rsidRPr="004F7FE5">
        <w:rPr>
          <w:rFonts w:ascii="Times New Roman" w:hAnsi="Times New Roman" w:cs="Times New Roman"/>
        </w:rPr>
        <w:t>Therefore there is insufficient evidence that the population mean for brass is larger than that for control.</w:t>
      </w:r>
    </w:p>
    <w:sectPr w:rsidR="00C53C7D" w:rsidRPr="004F7F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E24A5" w14:textId="77777777" w:rsidR="00E53585" w:rsidRDefault="00E53585">
      <w:pPr>
        <w:spacing w:after="0"/>
      </w:pPr>
      <w:r>
        <w:separator/>
      </w:r>
    </w:p>
  </w:endnote>
  <w:endnote w:type="continuationSeparator" w:id="0">
    <w:p w14:paraId="55B23C80" w14:textId="77777777" w:rsidR="00E53585" w:rsidRDefault="00E535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0000E" w14:textId="77777777" w:rsidR="00E53585" w:rsidRDefault="00E53585">
      <w:r>
        <w:separator/>
      </w:r>
    </w:p>
  </w:footnote>
  <w:footnote w:type="continuationSeparator" w:id="0">
    <w:p w14:paraId="7068A386" w14:textId="77777777" w:rsidR="00E53585" w:rsidRDefault="00E53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B1E2AA5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1ED403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F303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53CC1B9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C484801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5FD"/>
    <w:rsid w:val="004E29B3"/>
    <w:rsid w:val="004F7FE5"/>
    <w:rsid w:val="00590D07"/>
    <w:rsid w:val="00784D58"/>
    <w:rsid w:val="008D6863"/>
    <w:rsid w:val="00B86B75"/>
    <w:rsid w:val="00BC48D5"/>
    <w:rsid w:val="00C36279"/>
    <w:rsid w:val="00C53C7D"/>
    <w:rsid w:val="00E315A3"/>
    <w:rsid w:val="00E535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C8B4"/>
  <w15:docId w15:val="{0F38C1C8-2890-47C7-9E4E-D522780B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4F7F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nanderson.ca/2013/10/19/resha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4</dc:title>
  <dc:creator>Jacey Davies</dc:creator>
  <cp:keywords/>
  <cp:lastModifiedBy>Jacey Davies</cp:lastModifiedBy>
  <cp:revision>3</cp:revision>
  <dcterms:created xsi:type="dcterms:W3CDTF">2020-10-31T20:19:00Z</dcterms:created>
  <dcterms:modified xsi:type="dcterms:W3CDTF">2020-10-31T20:26:00Z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10/31/2020</vt:lpwstr>
  </property>
  <property fmtid="{D5CDD505-2E9C-101B-9397-08002B2CF9AE}" pid="3" name="output">
    <vt:lpwstr>word_document</vt:lpwstr>
  </property>
</Properties>
</file>