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2.8591537475586" w:lineRule="auto"/>
        <w:ind w:right="313.1842041015625"/>
        <w:jc w:val="center"/>
        <w:rPr>
          <w:rFonts w:ascii="Verdana" w:cs="Verdana" w:eastAsia="Verdana" w:hAnsi="Verdana"/>
          <w:sz w:val="24.079999923706055"/>
          <w:szCs w:val="24.079999923706055"/>
        </w:rPr>
      </w:pPr>
      <w:r w:rsidDel="00000000" w:rsidR="00000000" w:rsidRPr="00000000">
        <w:rPr>
          <w:rFonts w:ascii="Verdana" w:cs="Verdana" w:eastAsia="Verdana" w:hAnsi="Verdana"/>
          <w:sz w:val="24.079999923706055"/>
          <w:szCs w:val="24.079999923706055"/>
        </w:rPr>
        <w:drawing>
          <wp:inline distB="114300" distT="114300" distL="114300" distR="114300">
            <wp:extent cx="2988479" cy="6871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8479" cy="687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13.1842041015625" w:firstLine="0"/>
        <w:jc w:val="both"/>
        <w:rPr>
          <w:rFonts w:ascii="Verdana" w:cs="Verdana" w:eastAsia="Verdana" w:hAnsi="Verdana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line="360" w:lineRule="auto"/>
        <w:rPr>
          <w:rFonts w:ascii="Verdana" w:cs="Verdana" w:eastAsia="Verdana" w:hAnsi="Verdana"/>
          <w:b w:val="0"/>
          <w:sz w:val="24"/>
          <w:szCs w:val="24"/>
        </w:rPr>
      </w:pPr>
      <w:bookmarkStart w:colFirst="0" w:colLast="0" w:name="_woetv159x9y" w:id="0"/>
      <w:bookmarkEnd w:id="0"/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Objective: </w:t>
      </w:r>
      <w:r w:rsidDel="00000000" w:rsidR="00000000" w:rsidRPr="00000000">
        <w:rPr>
          <w:rFonts w:ascii="Verdana" w:cs="Verdana" w:eastAsia="Verdana" w:hAnsi="Verdana"/>
          <w:b w:val="0"/>
          <w:sz w:val="24"/>
          <w:szCs w:val="24"/>
          <w:rtl w:val="0"/>
        </w:rPr>
        <w:t xml:space="preserve">Build a Scalable E-Commerce Backend API with product listing, cart management, order processing, and authentication.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line="360" w:lineRule="auto"/>
        <w:rPr>
          <w:rFonts w:ascii="Verdana" w:cs="Verdana" w:eastAsia="Verdana" w:hAnsi="Verdana"/>
          <w:b w:val="0"/>
          <w:sz w:val="24"/>
          <w:szCs w:val="24"/>
        </w:rPr>
      </w:pPr>
      <w:bookmarkStart w:colFirst="0" w:colLast="0" w:name="_keayp7jq2ikm" w:id="1"/>
      <w:bookmarkEnd w:id="1"/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Assignment: </w:t>
      </w:r>
      <w:r w:rsidDel="00000000" w:rsidR="00000000" w:rsidRPr="00000000">
        <w:rPr>
          <w:rFonts w:ascii="Verdana" w:cs="Verdana" w:eastAsia="Verdana" w:hAnsi="Verdana"/>
          <w:b w:val="0"/>
          <w:sz w:val="24"/>
          <w:szCs w:val="24"/>
          <w:rtl w:val="0"/>
        </w:rPr>
        <w:t xml:space="preserve">Develop a High-Performance E-Commerce API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line="360" w:lineRule="auto"/>
        <w:rPr>
          <w:rFonts w:ascii="Verdana" w:cs="Verdana" w:eastAsia="Verdana" w:hAnsi="Verdana"/>
          <w:sz w:val="26"/>
          <w:szCs w:val="26"/>
        </w:rPr>
      </w:pPr>
      <w:bookmarkStart w:colFirst="0" w:colLast="0" w:name="_5s4gh2f6y4b7" w:id="2"/>
      <w:bookmarkEnd w:id="2"/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Requirements: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User Authentication: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Implement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JWT authentication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for users (Customers &amp; Admins).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Product Management: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API to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add, edit, delete, and fetch products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Products should support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categories, stock availability, and images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Cart System: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Add/Remove items from the cart.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Store cart data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persistently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for users.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Order Processing: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Customers can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place an order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(cart → order).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API to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track order status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(Pending, Shipped, Delivered).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Discount &amp; Coupon System: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Apply discount codes during checkout.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Restrict coupons based on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expiry &amp; user eligibility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Scalability Considerations: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Implement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Redis caching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for faster product retrieval.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="360" w:lineRule="auto"/>
        <w:ind w:left="1440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Use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rate limiting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to prevent API abuse.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line="360" w:lineRule="auto"/>
        <w:rPr>
          <w:rFonts w:ascii="Verdana" w:cs="Verdana" w:eastAsia="Verdana" w:hAnsi="Verdana"/>
          <w:sz w:val="26"/>
          <w:szCs w:val="26"/>
        </w:rPr>
      </w:pPr>
      <w:bookmarkStart w:colFirst="0" w:colLast="0" w:name="_yh2f3qhexphk" w:id="3"/>
      <w:bookmarkEnd w:id="3"/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Technical Requirements: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Use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Flask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or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Django REST Framework (DRF)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Use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MongoDB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as the database.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Implement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background task processing (Celery/RQ) for order notifications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Deploy APIs on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AWS with CI/CD setup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24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Ensure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high security (input validation, rate limiting, encryption)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line="360" w:lineRule="auto"/>
        <w:rPr>
          <w:rFonts w:ascii="Verdana" w:cs="Verdana" w:eastAsia="Verdana" w:hAnsi="Verdana"/>
          <w:sz w:val="26"/>
          <w:szCs w:val="26"/>
        </w:rPr>
      </w:pPr>
      <w:bookmarkStart w:colFirst="0" w:colLast="0" w:name="_sphraao98swp" w:id="4"/>
      <w:bookmarkEnd w:id="4"/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Bonus (Optional Enhancements):</w:t>
      </w:r>
    </w:p>
    <w:p w:rsidR="00000000" w:rsidDel="00000000" w:rsidP="00000000" w:rsidRDefault="00000000" w:rsidRPr="00000000" w14:paraId="0000001F">
      <w:pPr>
        <w:spacing w:after="240" w:before="240" w:line="36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➕ Implement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GraphQL API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for more flexible data fetching.</w:t>
        <w:br w:type="textWrapping"/>
        <w:t xml:space="preserve"> ➕ Add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WebSockets for real-time order tracking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➕ Create 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basic admin panel for managing orders and users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line="360" w:lineRule="auto"/>
        <w:rPr>
          <w:rFonts w:ascii="Verdana" w:cs="Verdana" w:eastAsia="Verdana" w:hAnsi="Verdana"/>
          <w:sz w:val="26"/>
          <w:szCs w:val="26"/>
        </w:rPr>
      </w:pPr>
      <w:bookmarkStart w:colFirst="0" w:colLast="0" w:name="_bozecmkekoow" w:id="5"/>
      <w:bookmarkEnd w:id="5"/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Submission Guidelines:</w:t>
      </w:r>
    </w:p>
    <w:p w:rsidR="00000000" w:rsidDel="00000000" w:rsidP="00000000" w:rsidRDefault="00000000" w:rsidRPr="00000000" w14:paraId="00000021">
      <w:pPr>
        <w:spacing w:after="240" w:before="240" w:line="36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📌 Submit via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GitHub repo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  <w:br w:type="textWrapping"/>
        <w:t xml:space="preserve"> 📌 Provide 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README.md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with API documentation.</w:t>
        <w:br w:type="textWrapping"/>
        <w:t xml:space="preserve"> 📌 Deploy the API and share 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Postman collection or Swagger UI link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line="360" w:lineRule="auto"/>
        <w:rPr>
          <w:rFonts w:ascii="Verdana" w:cs="Verdana" w:eastAsia="Verdana" w:hAnsi="Verdana"/>
          <w:sz w:val="26"/>
          <w:szCs w:val="26"/>
        </w:rPr>
      </w:pPr>
      <w:bookmarkStart w:colFirst="0" w:colLast="0" w:name="_7z5c4s9a02nz" w:id="6"/>
      <w:bookmarkEnd w:id="6"/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Evaluation Criteria:</w:t>
      </w:r>
    </w:p>
    <w:p w:rsidR="00000000" w:rsidDel="00000000" w:rsidP="00000000" w:rsidRDefault="00000000" w:rsidRPr="00000000" w14:paraId="00000023">
      <w:pPr>
        <w:spacing w:after="240" w:before="240" w:line="36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API design &amp; efficiency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Database optimization &amp; indexing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Security &amp; authentication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Performance scaling (caching, rate limiting, background tasks)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Bonus features (if any)</w:t>
      </w:r>
    </w:p>
    <w:p w:rsidR="00000000" w:rsidDel="00000000" w:rsidP="00000000" w:rsidRDefault="00000000" w:rsidRPr="00000000" w14:paraId="00000024">
      <w:pPr>
        <w:spacing w:after="240" w:before="240" w:line="360" w:lineRule="auto"/>
        <w:rPr>
          <w:rFonts w:ascii="Verdana" w:cs="Verdana" w:eastAsia="Verdana" w:hAnsi="Verdana"/>
          <w:sz w:val="24.079999923706055"/>
          <w:szCs w:val="24.079999923706055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📩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Submit your GitHub repo and API documentation within 3 days.</w:t>
      </w:r>
      <w:r w:rsidDel="00000000" w:rsidR="00000000" w:rsidRPr="00000000">
        <w:rPr>
          <w:rtl w:val="0"/>
        </w:rPr>
      </w:r>
    </w:p>
    <w:sectPr>
      <w:headerReference r:id="rId7" w:type="default"/>
      <w:pgSz w:h="16820" w:w="11900" w:orient="portrait"/>
      <w:pgMar w:bottom="1395" w:top="540" w:left="1427.6255798339844" w:right="1385.670166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Verdana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