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C080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72DADB63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393A39D2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7CAB169E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05C25898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63B30877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10962732" w14:textId="77E19683" w:rsidR="00976182" w:rsidRPr="00C507DA" w:rsidRDefault="00976182" w:rsidP="00976182">
      <w:pPr>
        <w:spacing w:after="0" w:line="480" w:lineRule="auto"/>
        <w:jc w:val="center"/>
      </w:pPr>
      <w:r w:rsidRPr="00C507DA">
        <w:rPr>
          <w:rFonts w:ascii="Times New Roman" w:eastAsia="Times New Roman" w:hAnsi="Times New Roman" w:cs="Times New Roman"/>
          <w:color w:val="0E101A"/>
        </w:rPr>
        <w:t>DSC530 Final Project</w:t>
      </w:r>
    </w:p>
    <w:p w14:paraId="6B6A6FF8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6D566FE2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280F156F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Jack Huffman</w:t>
      </w:r>
    </w:p>
    <w:p w14:paraId="65B5FF31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Master of Data Science, Bellevue University</w:t>
      </w:r>
    </w:p>
    <w:p w14:paraId="120BD9AA" w14:textId="4B9A80C4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 xml:space="preserve">DSC500-T301: Data Exploration and Analysis </w:t>
      </w:r>
    </w:p>
    <w:p w14:paraId="6BAA0095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Professor Matthew Metzger</w:t>
      </w:r>
    </w:p>
    <w:p w14:paraId="73E54C50" w14:textId="04085141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February 26th, 2025</w:t>
      </w:r>
    </w:p>
    <w:p w14:paraId="065FF25D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4EDADF28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1D8B482E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18F51B39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4DE198E8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285B12BD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6A96F5A6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05F4651E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3A3DDDE5" w14:textId="77777777" w:rsidR="00976182" w:rsidRPr="00C507DA" w:rsidRDefault="00976182" w:rsidP="00976182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E101A"/>
        </w:rPr>
      </w:pPr>
    </w:p>
    <w:p w14:paraId="453FC93A" w14:textId="2BF74673" w:rsidR="00976182" w:rsidRPr="00C507DA" w:rsidRDefault="00976182" w:rsidP="00976182">
      <w:pPr>
        <w:spacing w:after="0" w:line="480" w:lineRule="auto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lastRenderedPageBreak/>
        <w:t>Final project</w:t>
      </w:r>
    </w:p>
    <w:p w14:paraId="79BA0BDA" w14:textId="7E9EC3FF" w:rsidR="00C507DA" w:rsidRP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 xml:space="preserve">This project uses statistical analysis and machine learning techniques to investigate how external factors influence student exam performance. The </w:t>
      </w:r>
      <w:proofErr w:type="spellStart"/>
      <w:r w:rsidRPr="00C507DA">
        <w:rPr>
          <w:rFonts w:ascii="Times New Roman" w:eastAsia="Times New Roman" w:hAnsi="Times New Roman" w:cs="Times New Roman"/>
          <w:color w:val="0E101A"/>
        </w:rPr>
        <w:t>StudentPerformanceFactors</w:t>
      </w:r>
      <w:proofErr w:type="spellEnd"/>
      <w:r w:rsidRPr="00C507DA">
        <w:rPr>
          <w:rFonts w:ascii="Times New Roman" w:eastAsia="Times New Roman" w:hAnsi="Times New Roman" w:cs="Times New Roman"/>
          <w:color w:val="0E101A"/>
        </w:rPr>
        <w:t xml:space="preserve"> dataset includes </w:t>
      </w:r>
      <w:r w:rsidR="006051F6">
        <w:rPr>
          <w:rFonts w:ascii="Times New Roman" w:eastAsia="Times New Roman" w:hAnsi="Times New Roman" w:cs="Times New Roman"/>
          <w:color w:val="0E101A"/>
        </w:rPr>
        <w:t xml:space="preserve">five </w:t>
      </w:r>
      <w:r w:rsidRPr="00C507DA">
        <w:rPr>
          <w:rFonts w:ascii="Times New Roman" w:eastAsia="Times New Roman" w:hAnsi="Times New Roman" w:cs="Times New Roman"/>
          <w:color w:val="0E101A"/>
        </w:rPr>
        <w:t>key variables</w:t>
      </w:r>
      <w:r>
        <w:rPr>
          <w:rFonts w:ascii="Times New Roman" w:eastAsia="Times New Roman" w:hAnsi="Times New Roman" w:cs="Times New Roman"/>
          <w:color w:val="0E101A"/>
        </w:rPr>
        <w:t xml:space="preserve"> that were selected</w:t>
      </w:r>
      <w:r w:rsidRPr="00C507DA">
        <w:rPr>
          <w:rFonts w:ascii="Times New Roman" w:eastAsia="Times New Roman" w:hAnsi="Times New Roman" w:cs="Times New Roman"/>
          <w:color w:val="0E101A"/>
        </w:rPr>
        <w:t>: Hours studied, attendance, parental involvement, previous scores, and tutoring sessions, which were selected using F-score and mutual information (MI) scores</w:t>
      </w:r>
      <w:r w:rsidR="006051F6">
        <w:rPr>
          <w:rFonts w:ascii="Times New Roman" w:eastAsia="Times New Roman" w:hAnsi="Times New Roman" w:cs="Times New Roman"/>
          <w:color w:val="0E101A"/>
        </w:rPr>
        <w:t xml:space="preserve"> to ensure the most meaningful variables were chosen</w:t>
      </w:r>
      <w:r w:rsidRPr="00C507DA">
        <w:rPr>
          <w:rFonts w:ascii="Times New Roman" w:eastAsia="Times New Roman" w:hAnsi="Times New Roman" w:cs="Times New Roman"/>
          <w:color w:val="0E101A"/>
        </w:rPr>
        <w:t>. These variables were analyzed to determine their relationship with exam scores and their potential role in improving predictive models for educators.</w:t>
      </w:r>
    </w:p>
    <w:p w14:paraId="7165903F" w14:textId="24439ADE" w:rsidR="00C507DA" w:rsidRP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Exploratory Data Analysis</w:t>
      </w:r>
      <w:r w:rsidR="006051F6">
        <w:rPr>
          <w:rFonts w:ascii="Times New Roman" w:eastAsia="Times New Roman" w:hAnsi="Times New Roman" w:cs="Times New Roman"/>
          <w:color w:val="0E101A"/>
        </w:rPr>
        <w:t xml:space="preserve"> 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revealed that Hours Studied and Tutoring Sessions were right-skewed, while other variables followed a more uniform distribution. Outliers were identified but left </w:t>
      </w:r>
      <w:r w:rsidR="006051F6">
        <w:rPr>
          <w:rFonts w:ascii="Times New Roman" w:eastAsia="Times New Roman" w:hAnsi="Times New Roman" w:cs="Times New Roman"/>
          <w:color w:val="0E101A"/>
        </w:rPr>
        <w:t xml:space="preserve">in </w:t>
      </w:r>
      <w:proofErr w:type="spellStart"/>
      <w:r w:rsidR="006051F6">
        <w:rPr>
          <w:rFonts w:ascii="Times New Roman" w:eastAsia="Times New Roman" w:hAnsi="Times New Roman" w:cs="Times New Roman"/>
          <w:color w:val="0E101A"/>
        </w:rPr>
        <w:t>thed</w:t>
      </w:r>
      <w:proofErr w:type="spellEnd"/>
      <w:r w:rsidR="006051F6">
        <w:rPr>
          <w:rFonts w:ascii="Times New Roman" w:eastAsia="Times New Roman" w:hAnsi="Times New Roman" w:cs="Times New Roman"/>
          <w:color w:val="0E101A"/>
        </w:rPr>
        <w:t xml:space="preserve"> dataset 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due to time constraints. The Shapiro-Wilk test (p &lt; 0.05) confirmed that exam scores are not normally distributed, influencing </w:t>
      </w:r>
      <w:r w:rsidR="006051F6">
        <w:rPr>
          <w:rFonts w:ascii="Times New Roman" w:eastAsia="Times New Roman" w:hAnsi="Times New Roman" w:cs="Times New Roman"/>
          <w:color w:val="0E101A"/>
        </w:rPr>
        <w:t>the proceeding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 statistical choices.</w:t>
      </w:r>
    </w:p>
    <w:p w14:paraId="605BAA02" w14:textId="4FB79885" w:rsidR="00C507DA" w:rsidRP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A PMF analysis compared high- and low-performing students based on study hours, revealing that higher-performing students’ study, on average, 10 hours more than lower-performing peers. The CDF showed that 75% of students study between 10 and 30 hours, highlighting central tendencies in study habits. ANOVA testing (p &lt; 0.05) indicated that external factors significantly impact exam scores, leading to rejecting the null hypothesis.</w:t>
      </w:r>
    </w:p>
    <w:p w14:paraId="379608EF" w14:textId="24CF2729" w:rsidR="00C507DA" w:rsidRP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>Two predictive models, Linear Regression and LGBM—were trained to forecast exam performance. The Linear Regression model achieved an R</w:t>
      </w:r>
      <w:r w:rsidR="00A90248">
        <w:rPr>
          <w:rFonts w:ascii="Times New Roman" w:eastAsia="Times New Roman" w:hAnsi="Times New Roman" w:cs="Times New Roman"/>
          <w:color w:val="0E101A"/>
        </w:rPr>
        <w:t>-squared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 of 0.64 and an accuracy of 98.14%, demonstrating the strong predictive power of the selected features.</w:t>
      </w:r>
    </w:p>
    <w:p w14:paraId="11E19C7B" w14:textId="5DE0DA9C" w:rsidR="00C507DA" w:rsidRDefault="00C507DA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 w:rsidRPr="00C507DA">
        <w:rPr>
          <w:rFonts w:ascii="Times New Roman" w:eastAsia="Times New Roman" w:hAnsi="Times New Roman" w:cs="Times New Roman"/>
          <w:color w:val="0E101A"/>
        </w:rPr>
        <w:t xml:space="preserve">Future work </w:t>
      </w:r>
      <w:r>
        <w:rPr>
          <w:rFonts w:ascii="Times New Roman" w:eastAsia="Times New Roman" w:hAnsi="Times New Roman" w:cs="Times New Roman"/>
          <w:color w:val="0E101A"/>
        </w:rPr>
        <w:t>will include</w:t>
      </w:r>
      <w:r w:rsidRPr="00C507DA">
        <w:rPr>
          <w:rFonts w:ascii="Times New Roman" w:eastAsia="Times New Roman" w:hAnsi="Times New Roman" w:cs="Times New Roman"/>
          <w:color w:val="0E101A"/>
        </w:rPr>
        <w:t xml:space="preserve"> developing a student recommendation system with the trained LGBM models, allowing the students to </w:t>
      </w:r>
      <w:proofErr w:type="spellStart"/>
      <w:r w:rsidRPr="00C507DA">
        <w:rPr>
          <w:rFonts w:ascii="Times New Roman" w:eastAsia="Times New Roman" w:hAnsi="Times New Roman" w:cs="Times New Roman"/>
          <w:color w:val="0E101A"/>
        </w:rPr>
        <w:t>hyperparamter</w:t>
      </w:r>
      <w:proofErr w:type="spellEnd"/>
      <w:r w:rsidRPr="00C507DA">
        <w:rPr>
          <w:rFonts w:ascii="Times New Roman" w:eastAsia="Times New Roman" w:hAnsi="Times New Roman" w:cs="Times New Roman"/>
          <w:color w:val="0E101A"/>
        </w:rPr>
        <w:t xml:space="preserve">-tune their habits to achieve the best score. </w:t>
      </w:r>
      <w:r>
        <w:rPr>
          <w:rFonts w:ascii="Times New Roman" w:eastAsia="Times New Roman" w:hAnsi="Times New Roman" w:cs="Times New Roman"/>
          <w:color w:val="0E101A"/>
        </w:rPr>
        <w:t>Also, e</w:t>
      </w:r>
      <w:r w:rsidRPr="00C507DA">
        <w:rPr>
          <w:rFonts w:ascii="Times New Roman" w:eastAsia="Times New Roman" w:hAnsi="Times New Roman" w:cs="Times New Roman"/>
          <w:color w:val="0E101A"/>
        </w:rPr>
        <w:t>xpanding the dataset with additional variables and a larger student sample could further refine predictive accuracy and improve interventions for academic success.</w:t>
      </w:r>
    </w:p>
    <w:p w14:paraId="41F13B4C" w14:textId="57912D66" w:rsidR="00765D14" w:rsidRPr="00C507DA" w:rsidRDefault="00765D14" w:rsidP="00C507DA">
      <w:pPr>
        <w:ind w:firstLine="720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Some challenges faced was the time constraints due to obligations at work I wasn’t able to explore this data as much as I would have liked. That said. I do look forward to continuing this project on my own time.</w:t>
      </w:r>
    </w:p>
    <w:p w14:paraId="579F8E90" w14:textId="77777777" w:rsidR="00C574C5" w:rsidRPr="00C507DA" w:rsidRDefault="00C574C5"/>
    <w:sectPr w:rsidR="00C574C5" w:rsidRPr="00C5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82"/>
    <w:rsid w:val="003E1AFA"/>
    <w:rsid w:val="006051F6"/>
    <w:rsid w:val="00765D14"/>
    <w:rsid w:val="00800EB0"/>
    <w:rsid w:val="00976182"/>
    <w:rsid w:val="00A90248"/>
    <w:rsid w:val="00C507DA"/>
    <w:rsid w:val="00C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058E"/>
  <w15:chartTrackingRefBased/>
  <w15:docId w15:val="{74315137-9A8A-4121-A029-762B486E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8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Huffman</dc:creator>
  <cp:keywords/>
  <dc:description/>
  <cp:lastModifiedBy>Jack Huffman</cp:lastModifiedBy>
  <cp:revision>3</cp:revision>
  <dcterms:created xsi:type="dcterms:W3CDTF">2025-02-27T01:55:00Z</dcterms:created>
  <dcterms:modified xsi:type="dcterms:W3CDTF">2025-02-27T02:46:00Z</dcterms:modified>
</cp:coreProperties>
</file>