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3699">
      <w:pPr>
        <w:pStyle w:val="31"/>
        <w:keepNext/>
        <w:spacing w:after="160"/>
        <w:jc w:val="center"/>
      </w:pPr>
      <w:r>
        <w:rPr>
          <w:rFonts w:ascii="Times New Roman" w:hAnsi="Times New Roman" w:eastAsia="黑体"/>
          <w:b/>
          <w:i w:val="0"/>
          <w:color w:val="000000"/>
          <w:sz w:val="42"/>
        </w:rPr>
        <w:t>启途智学作品介绍</w:t>
      </w:r>
    </w:p>
    <w:p w14:paraId="601F5D12">
      <w:pPr>
        <w:pStyle w:val="26"/>
        <w:keepNext/>
        <w:spacing w:after="4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大学生创新创业AI agent赛道</w:t>
      </w:r>
    </w:p>
    <w:p w14:paraId="288A5C0E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一 作品名称</w:t>
      </w:r>
    </w:p>
    <w:p w14:paraId="50C5DD1C">
      <w:pPr>
        <w:keepLines/>
        <w:spacing w:after="200"/>
        <w:rPr>
          <w:rFonts w:ascii="Times New Roman" w:hAnsi="Times New Roman" w:eastAsia="黑体"/>
          <w:b/>
          <w:i w:val="0"/>
          <w:color w:val="000000"/>
          <w:sz w:val="23"/>
        </w:rPr>
      </w:pPr>
      <w:bookmarkStart w:id="0" w:name="_GoBack"/>
      <w:bookmarkEnd w:id="0"/>
      <w:r>
        <w:rPr>
          <w:rFonts w:hint="eastAsia" w:ascii="Times New Roman" w:hAnsi="Times New Roman" w:eastAsia="黑体"/>
          <w:b/>
          <w:i w:val="0"/>
          <w:color w:val="000000"/>
          <w:sz w:val="23"/>
        </w:rPr>
        <w:t>启途智学——与AI共成长，启发新思维</w:t>
      </w:r>
    </w:p>
    <w:p w14:paraId="4F91CFF6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二 关键词</w:t>
      </w:r>
    </w:p>
    <w:p w14:paraId="10DB5E28">
      <w:pPr>
        <w:keepLines/>
        <w:spacing w:after="20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教育智能体；AI导师团队；个性化项目式学习；成长陪伴；智能运营</w:t>
      </w:r>
    </w:p>
    <w:p w14:paraId="10449C3E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三 作品概要</w:t>
      </w:r>
    </w:p>
    <w:p w14:paraId="77D7BBB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面向中小学生，以人工智能支持真实项目学习，致力于让每个孩子都能获得理解自己、持续陪伴自己的教育服务。孩子从生活中的疑问和兴趣出发，与AI导师讨论问题、学习原理、开展实践，在不断修改和完成作品的过程中积累能力。我们希望让学习的价值体现在孩子能够解释的发现、亲自作出的选择和逐渐建立的信心之中。</w:t>
      </w:r>
    </w:p>
    <w:p w14:paraId="683D5D97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为每个项目模板配置独立的AI导师团队，由不同AI导师分别承担教学任务。每位导师通过软链接关联教学技能、工具、MCP服务与知识库，并结合自身职责、项目进度和学生情况按需调度资源。由此，同一套平台能够承载具有不同教学方法和专业能力的项目，让科学探究、创意表达等课程拥有适合各自目标的AI指导力量。</w:t>
      </w:r>
    </w:p>
    <w:p w14:paraId="3E7A2578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教学以课时为基本单位，将理论理解、动手实践和阶段成果安排在连贯的学习进程中。平台为学生提供个性化推送，生成成长轨迹、个人画像及后续建议，让孩子看见进步，也让教师与家长理解下一步如何支持。飞书机器人持续接收三方的实时反馈，为课程调整和服务改进提供来自真实使用场景的依据。</w:t>
      </w:r>
    </w:p>
    <w:p w14:paraId="38CCC351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可以借助平台开展特色课程和项目教学，家庭可以获得持续的探究陪伴与成长支持。启途智学管家将专业咨询与后台操作结合起来，既能辅助教学设计和模型选配，也能通过对话创建导师、组建团队并配置教学资源，推动课程设想转化为可实施方案。长期愿景是让优秀教学经验成为能够广泛使用的智能服务，为规模化因材施教提供持续支持。</w:t>
      </w:r>
    </w:p>
    <w:p w14:paraId="59E7077B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四 解决的教育与产业痛点</w:t>
      </w:r>
    </w:p>
    <w:p w14:paraId="2C4D8DC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个体差异难以在日常教学中持续得到回应</w:t>
      </w:r>
    </w:p>
    <w:p w14:paraId="23347CD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相同的学习主题，对不同孩子意味着不同的起点与挑战。有的孩子需要先建立概念，有的已经准备尝试更复杂的任务。教师受时间与精力限制，难以持续跟进每个人的变化。启途智学通过项目专属AI导师团队提供分工指导，再结合个人画像调整学习支持，使个性化能够进入具体课时和任务，而不只停留在课程选择上。</w:t>
      </w:r>
    </w:p>
    <w:p w14:paraId="17774A8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理论学习与实际应用之间缺少有效衔接</w:t>
      </w:r>
    </w:p>
    <w:p w14:paraId="1754C86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可能听懂一个知识点，却不知道如何用它解释现象或完成创作；也可能依赖现成结果，难以说清作品背后的原理。平台围绕课时安排知识理解和实践任务，让孩子带着问题学习，在尝试中验证判断，并通过交付成果表达所学。这样，兴趣能够在行动中继续发展，获得感来自能够看见的进步。</w:t>
      </w:r>
    </w:p>
    <w:p w14:paraId="130271B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优质项目课程依赖少数教师的经验</w:t>
      </w:r>
    </w:p>
    <w:p w14:paraId="6A0DABA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式教学需要兼顾学科目标、任务难度、资源准备和成果评价，跨学科课程尤其考验组织能力。平台将项目方案与对应AI导师团队共同配置，导师再按职责调用教学技能和专业资源，使成熟的课程经验能够保留、复用并持续改进。学校开展新项目时，能够在已有经验上继续设计，降低反复组织资源的成本。</w:t>
      </w:r>
    </w:p>
    <w:p w14:paraId="0BDA2CA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学习变化与用户反馈难以转化为及时行动</w:t>
      </w:r>
    </w:p>
    <w:p w14:paraId="2B062B0B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在课堂上的困难、家长在课后的观察和教师的改进意见，往往分散在不同沟通场景中。成长轨迹与个人画像帮助呈现学习变化，飞书机器人接收三方反馈，两者共同为调整课时、补充材料和跟进服务提供线索，使问题能够更早被发现，后续支持能够更贴近实际需要。</w:t>
      </w:r>
    </w:p>
    <w:p w14:paraId="05402FA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教育服务扩大时管理投入同步增长</w:t>
      </w:r>
    </w:p>
    <w:p w14:paraId="454F66A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课程越丰富，导师、团队、技能包和外部工具的配置就越复杂，教研人员还需要理解平台规则及模型设置。启途智学管家将专业答疑与资源操作放在同一对话入口，帮助管理者明确实施方式，并直接完成相关创建和配置任务，减少在多个模块间查找与操作的负担，为课程扩展和服务交付创造条件。</w:t>
      </w:r>
    </w:p>
    <w:p w14:paraId="4BFAA833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</w:t>
      </w:r>
    </w:p>
    <w:p w14:paraId="204D873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每个项目拥有专属的AI导师团队</w:t>
      </w:r>
    </w:p>
    <w:p w14:paraId="76DFC40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将AI导师团队与项目模板对应配置，使每个项目都具备与教学目标相匹配的指导分工。团队中的不同AI导师负责不同任务，可以分别承接问题引导、理论讲解、实践支持、作品反馈等工作。学生在同一项目中获得连续的学习支持，各位导师围绕共同目标发挥专业作用。</w:t>
      </w:r>
    </w:p>
    <w:p w14:paraId="1238314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一个物理探究项目可以设置擅长概念解释的导师、支持实验设计的导师和关注论证表达的导师。孩子理解原理时获得适合的追问，设计实验时得到变量控制方面的提示，整理成果时得到证据与结论是否一致的反馈。团队分工使指导能够随着学习任务变化，也让跨学科项目获得更丰富的专业支持。</w:t>
      </w:r>
    </w:p>
    <w:p w14:paraId="675CC1D4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专属团队随项目模板共同沉淀，课程设计因而包含教学内容，也包含由哪些AI导师、以什么分工支持学生。学校可以围绕办学特色配置项目及其团队，逐步建立自己的智能教学资源。随着成熟方案积累，一门优质项目课程有望连同指导经验一起向更多课堂推广。</w:t>
      </w:r>
    </w:p>
    <w:p w14:paraId="73C350B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软链接支持导师灵活调用教学能力</w:t>
      </w:r>
    </w:p>
    <w:p w14:paraId="1274B97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每位AI导师以软链接方式关联教学技能（Skills）、工具、MCP服务和知识库，并结合所承担的任务与学生情况进行个性化调度。教学技能承载追问、解释、实验指导及作品评阅等方法；工具支持具体操作；MCP连接外部能力与服务；知识库提供与课程和项目相关的资料。导师据此获得完成不同教学任务所需的支持。</w:t>
      </w:r>
    </w:p>
    <w:p w14:paraId="67E287F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资源通过引用与导师建立关联，使专业能力可以在不同项目中灵活组合。例如，实验设计导师可调用适合当前任务的分析工具与实验资料，作品反馈导师可关联相应评价技能和案例。项目推进时，导师能够选择更契合当前环节的资源，让同一学生在不同阶段获得有针对性的帮助。</w:t>
      </w:r>
    </w:p>
    <w:p w14:paraId="7ED7F3F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这种组织方式将课程设计、AI分工与资源调度连接起来，便于持续补充新技能、接入新服务和更新知识内容。长期希望形成可不断扩展的教育能力网络，让优秀教学方法与专业资源能够被更多项目使用，也让新的教育场景更快获得相应的智能支持。</w:t>
      </w:r>
    </w:p>
    <w:p w14:paraId="74F31737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 续</w:t>
      </w:r>
    </w:p>
    <w:p w14:paraId="6408E69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用课时把知识理解推进到实践成果</w:t>
      </w:r>
    </w:p>
    <w:p w14:paraId="10BF6898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将项目式学习（PBL）落实到可安排、可推进、可交付的课时中。每个课时设定具体学习目标，组织必要的理论学习与实践活动，并以阶段成果呈现学习进展。多个课时共同完成一个项目，使孩子既能理解当前任务的意义，也能感受到自己正在向完整成果靠近。</w:t>
      </w:r>
    </w:p>
    <w:p w14:paraId="05E6B2A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学习原理时，AI导师通过解释、追问与理解检查帮助孩子建立概念；进入实践后，导师引导其提出方案、尝试方法和比较结果；形成阶段成果时，孩子需要说明自己的做法、证据与发现。这些活动根据任务复杂度在课时内或相邻课时中衔接，使知识学习真正进入解决问题的过程。</w:t>
      </w:r>
    </w:p>
    <w:p w14:paraId="22FAA30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围绕小车运动开展探究时，孩子先讨论力与运动变化的关系，再设计比较条件、记录现象并分析结果，最后形成可以讲清楚的实验说明。AI导师团队分别提供概念、实验和表达方面的支持。孩子通过自己的观察和修改完善判断，在动手过程中建立兴趣，也逐步学会对结论负责。</w:t>
      </w:r>
    </w:p>
    <w:p w14:paraId="3A6E330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让个性化推送持续回应学生的变化</w:t>
      </w:r>
    </w:p>
    <w:p w14:paraId="1DB87C5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围绕学生的兴趣、知识基础、当前课时和学习表现提供个性化推送，将适合的项目、任务、资料与建议呈现在恰当时机。遇到困难时，孩子可以获得相关概念和练习支持；具备进一步探索的基础后，可以接触更有挑战性的任务，使学习始终拥有清晰而可行动的方向。</w:t>
      </w:r>
    </w:p>
    <w:p w14:paraId="65C48F6C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成长轨迹记录课时经历、任务完成、作品修改与学习反思，帮助孩子回看自己的积累。个人画像综合呈现兴趣方向、知识掌握和任务表现，为理解个体差异提供依据。后续建议将这些信息用于下一次学习安排，使记录能够继续影响教学，而不只是一份项目结束后的报告。</w:t>
      </w:r>
    </w:p>
    <w:p w14:paraId="1442F9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在持续反馈中发现自己已经会做什么，以及还能尝试什么，逐步建立主动学习的信心。教师和家长则可以据此识别需要支持的环节，帮助兴趣延伸为更稳定的投入。与AI共成长体现在这样的长期陪伴中：每一次实践丰富成长记录，每一次进步为新的探索创造条件，平台也根据使用反馈不断改进指导方式。</w:t>
      </w:r>
    </w:p>
    <w:p w14:paraId="466E146E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 续</w:t>
      </w:r>
    </w:p>
    <w:p w14:paraId="2989618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把三方实时反馈带入教学改进</w:t>
      </w:r>
    </w:p>
    <w:p w14:paraId="66976F9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飞书机器人为学生、家长和教师提供实时反馈入口。学生可以表达某个知识点难以理解、某项任务特别有趣，家长可以补充课后状态与陪伴感受，教师可以提出课程节奏、资源准备和指导方式方面的意见。三种视角共同帮助平台理解课堂内外的真实体验。</w:t>
      </w:r>
    </w:p>
    <w:p w14:paraId="640E3BD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这些反馈能够为调整项目难度、完善导师分工、补充教学技能与更新资料提供依据。例如，同一课时中多次出现概念理解困难，就值得重新审视讲解方式和实践准备；孩子对某类任务表现出持续兴趣，也为后续项目推荐提供有价值的观察。课程因此能够随使用逐步完善。</w:t>
      </w:r>
    </w:p>
    <w:p w14:paraId="4F68225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随着服务规模扩大，项目还将探索按课程与问题类别整理反馈、关联处理进度和跟踪改进效果，让来自日常沟通的意见成为可以持续跟进的教学改进工作。长期希望建立覆盖学习全过程的反馈机制，使优质服务能够保持对每个孩子真实需要的敏感度。</w:t>
      </w:r>
    </w:p>
    <w:p w14:paraId="4519EEC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启途智学管家让教学需求落实为资源配置</w:t>
      </w:r>
    </w:p>
    <w:p w14:paraId="1FD89A1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管家是面向教研与运营人员的统一智能管理入口，将专业咨询与实际操作结合起来。管理者既可以咨询平台规则、PBL教学设计和模型选配，也可以直接提出资源建设需求。管家理解任务后，依据平台规范组织资源创建与调度，使教学设想能够落实为具体配置。</w:t>
      </w:r>
    </w:p>
    <w:p w14:paraId="7BD0A18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课程筹备中，管家可以创建具有明确职责的AI助手，组建项目所需的导师团队，并配置MCP工具、定制教学技能包。它还支持设计PBL项目模板与配套知识库，让导师分工、教学方法和专业资料围绕课程目标协同，减少人工在多个后台模块中逐项操作的负担。</w:t>
      </w:r>
    </w:p>
    <w:p w14:paraId="1A87E84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学校准备开展校园用水调查，教研人员可以说明学生年级、课时安排和成果要求。管家围绕这些条件辅助设计项目模板，组织负责科学解释、数据分析和成果表达的AI导师，并关联适合的工具、技能与资料。课程设计因而获得相应的执行资源，也更容易保持教学目标与实际配置的一致。</w:t>
      </w:r>
    </w:p>
    <w:p w14:paraId="39C3E11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展示任务识别和工具调用过程，帮助管理者了解执行进展。管家由此成为连接教研设想与平台操作的常用入口，使新课程能够复用已有的模板、技能及知识资源。长期希望降低个性化课程的配置门槛，让有限的教研与运营投入支持更多学校和家庭。</w:t>
      </w:r>
    </w:p>
    <w:p w14:paraId="59B56CFC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六 落地场景与商业模式</w:t>
      </w:r>
    </w:p>
    <w:p w14:paraId="5B2BDA2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帮助学校形成可持续开展的特色课程</w:t>
      </w:r>
    </w:p>
    <w:p w14:paraId="5059DB4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校本课程、课后服务、科创社团和跨学科实践中，学校可以选择适合的项目模板，使用相应的AI导师团队支持教学，也可以根据自身特色设计新的项目。教师以课时组织活动，观察不同学生的进展，在需要时提供关键引导，让AI支持融入真实课堂的教学节奏。</w:t>
      </w:r>
    </w:p>
    <w:p w14:paraId="5B750DD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服务涵盖项目资源、AI导师团队配置、学习过程支持及运营管理，商业模式以学校订阅为基础，并探索课程实施、教师培训与资源共建等配套服务。成熟项目可以在不同班级持续使用，优秀课程经验也有机会通过校际合作进入更多学校，形成可推广的教学实施方案。</w:t>
      </w:r>
    </w:p>
    <w:p w14:paraId="3235C6C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为家庭提供能够持续看见进步的学习陪伴</w:t>
      </w:r>
    </w:p>
    <w:p w14:paraId="0271AE5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家庭场景中，孩子可以从感兴趣的问题出发，与AI导师讨论并推进项目，在阶段交付中积累作品和发现。家长通过成长轨迹、个人画像及后续建议了解孩子的变化，能够围绕具体成果讨论想法，也能在遇到困难时提供更合适的支持。</w:t>
      </w:r>
    </w:p>
    <w:p w14:paraId="3D219E9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家庭服务拟采用持续订阅与主题项目相结合的方式，为不同兴趣和学习基础的孩子提供可延续的成长体验。服务价值来自长期陪伴中逐渐清晰的兴趣方向、不断积累的实践能力和愿意主动学习的变化，使家长的投入能够对应到可以理解的学习过程。</w:t>
      </w:r>
    </w:p>
    <w:p w14:paraId="76AB224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让课堂探索延伸为家庭中的持续行动</w:t>
      </w:r>
    </w:p>
    <w:p w14:paraId="6127B62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组织的项目可以为家庭讨论提供具体主题，课后产生的新观察也能为下一次课程带来问题。比如，孩子在校园节能项目中学习能源知识，回家后观察家用电器的使用方式，再把发现带回课堂讨论。教师负责把握教学目标，家长提供生活情境，AI导师团队持续支持孩子理解和表达。</w:t>
      </w:r>
    </w:p>
    <w:p w14:paraId="49E1C0B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以共同的项目经历连接学校和家庭，让学习支持能够跨越上课与课后的时间边界。飞书反馈补充不同场景中的观察，成长服务帮助梳理变化，管家支持项目与配套资源的设计和配置，使持续陪伴拥有相应的产品和运营基础。</w:t>
      </w:r>
    </w:p>
    <w:p w14:paraId="26FAFEF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通过资源复用拓展服务范围</w:t>
      </w:r>
    </w:p>
    <w:p w14:paraId="03D829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合作有助于沉淀成熟的项目和教学方法，家庭使用则能够补充更丰富的个体需求。平台通过项目专属AI导师团队和灵活的资源关联支持不同场景，逐步积累课程、技能及专业资料。未来可进一步联合教研团队和教育资源提供者，让新的教学经验持续进入平台，扩大优质教育服务的覆盖范围。</w:t>
      </w:r>
    </w:p>
    <w:p w14:paraId="7097B9E6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七 应用成效与发展愿景</w:t>
      </w:r>
    </w:p>
    <w:p w14:paraId="36B3EC1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形成能够持续交付个性化教学的产品基础</w:t>
      </w:r>
    </w:p>
    <w:p w14:paraId="66018C7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作品把项目课程、AI导师分工、专业资源调用、成长服务和后台管理纳入同一平台。每个模板配有专属导师团队，每位导师按职责调度能力，让课程设计落实为持续的教学支持，为学校和家庭提供长期服务的产品基础。</w:t>
      </w:r>
    </w:p>
    <w:p w14:paraId="31E2061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以可见成果积累学习的获得感</w:t>
      </w:r>
    </w:p>
    <w:p w14:paraId="1FA3DB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预期通过课时学习和阶段交付，让孩子在理解知识的同时完成有意义的尝试。更清楚的解释、更可靠的实验结果和经过修改的作品，都成为看得见的进步。项目以实践积累能力，推动兴趣转化为更稳定的自主学习动力。</w:t>
      </w:r>
    </w:p>
    <w:p w14:paraId="1256F9F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扩大优质教学经验的使用范围</w:t>
      </w:r>
    </w:p>
    <w:p w14:paraId="116F388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可复用项目方案与导师团队，减少重复设计，持续开展特色课程。教师借助AI导师承担高频学习支持，把精力更多用于观察学生和关键指导。家长则通过成长记录与行动建议理解孩子的变化，使日常陪伴更有针对性。</w:t>
      </w:r>
    </w:p>
    <w:p w14:paraId="333DB87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以智能管理支撑更大规模的服务</w:t>
      </w:r>
    </w:p>
    <w:p w14:paraId="4EFAD6C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管家把课程咨询、导师组建和资源配置集中到对话入口，有望降低课程筹备的操作成本。软链接支持教学能力在不同项目中灵活使用，使项目模板、教学技能和知识资源的积累能够服务后续课程，让有限的教研与运营投入支持更多学习者。</w:t>
      </w:r>
    </w:p>
    <w:p w14:paraId="0E361A2E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通过课堂与家庭使用持续检验效果</w:t>
      </w:r>
    </w:p>
    <w:p w14:paraId="235B971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后续将结合知识应用、主动探究、作品改进和教师工作量评估教学效果，并观察家长对成长的理解、三方反馈处理情况及后台配置效率，以实际使用检验服务价值，为课程优化与规模拓展提供依据。</w:t>
      </w:r>
    </w:p>
    <w:p w14:paraId="3993D60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建设面向更多孩子的智能教育服务网络</w:t>
      </w:r>
    </w:p>
    <w:p w14:paraId="0E8D8C8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以百校合作、千级项目资源与万名学习者服务能力为中长期拓展愿景，连接学校、家庭和专业教育资源。未来希望把优秀教师的经验带进更多课堂，让每个孩子的兴趣都能持续找到合适的项目，使高质量成长支持跨越地域与资源差异，成为学校和家庭可以长期使用的教育基础服务。</w:t>
      </w:r>
    </w:p>
    <w:sectPr>
      <w:headerReference r:id="rId5" w:type="default"/>
      <w:footerReference r:id="rId6" w:type="default"/>
      <w:pgSz w:w="12240" w:h="15840"/>
      <w:pgMar w:top="1181" w:right="1368" w:bottom="1123" w:left="1368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7D701">
    <w:pPr>
      <w:pStyle w:val="24"/>
      <w:tabs>
        <w:tab w:val="right" w:pos="9504"/>
      </w:tabs>
      <w:spacing w:after="0"/>
    </w:pPr>
    <w:r>
      <w:rPr>
        <w:rFonts w:ascii="Times New Roman" w:hAnsi="Times New Roman" w:eastAsia="宋体"/>
        <w:b w:val="0"/>
        <w:color w:val="000000"/>
        <w:sz w:val="17"/>
      </w:rPr>
      <w:t>启途智学  作品介绍</w:t>
    </w:r>
    <w:r>
      <w:rPr>
        <w:rFonts w:ascii="Times New Roman" w:hAnsi="Times New Roman" w:eastAsia="宋体"/>
        <w:b w:val="0"/>
        <w:color w:val="000000"/>
        <w:sz w:val="17"/>
      </w:rPr>
      <w:tab/>
    </w:r>
    <w:r>
      <w:rPr>
        <w:rFonts w:ascii="Times New Roman" w:hAnsi="Times New Roman" w:eastAsia="宋体"/>
        <w:b w:val="0"/>
        <w:color w:val="00000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eastAsia="宋体"/>
        <w:sz w:val="17"/>
      </w:rPr>
      <w:t>1</w:t>
    </w:r>
    <w:r>
      <w:rPr>
        <w:rFonts w:ascii="Times New Roman" w:eastAsia="宋体"/>
        <w:sz w:val="17"/>
      </w:rPr>
      <w:fldChar w:fldCharType="end"/>
    </w:r>
    <w:r>
      <w:rPr>
        <w:rFonts w:ascii="Times New Roman" w:hAnsi="Times New Roman" w:eastAsia="宋体"/>
        <w:b w:val="0"/>
        <w:color w:val="000000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eastAsia="宋体"/>
        <w:sz w:val="17"/>
      </w:rPr>
      <w:t>7</w:t>
    </w:r>
    <w:r>
      <w:rPr>
        <w:rFonts w:ascii="Times New Roman" w:eastAsia="宋体"/>
        <w:sz w:val="17"/>
      </w:rPr>
      <w:fldChar w:fldCharType="end"/>
    </w:r>
    <w:r>
      <w:rPr>
        <w:rFonts w:ascii="Times New Roman" w:hAnsi="Times New Roman" w:eastAsia="宋体"/>
        <w:b w:val="0"/>
        <w:color w:val="00000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96851">
    <w:pPr>
      <w:pStyle w:val="25"/>
      <w:spacing w:after="0"/>
      <w:jc w:val="right"/>
    </w:pPr>
    <w:r>
      <w:rPr>
        <w:rFonts w:ascii="Times New Roman" w:hAnsi="Times New Roman" w:eastAsia="宋体"/>
        <w:b w:val="0"/>
        <w:color w:val="000000"/>
        <w:sz w:val="17"/>
      </w:rPr>
      <w:t>AI+教育创新应用技能大赛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72B13"/>
    <w:rsid w:val="71F8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36" w:lineRule="auto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6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674</Words>
  <Characters>687</Characters>
  <Lines>0</Lines>
  <Paragraphs>0</Paragraphs>
  <TotalTime>56</TotalTime>
  <ScaleCrop>false</ScaleCrop>
  <LinksUpToDate>false</LinksUpToDate>
  <CharactersWithSpaces>693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万昊泽</dc:creator>
  <cp:keywords>教育智能体,AI导师团队,个性化项目式学习,成长陪伴,智能运营</cp:keywords>
  <cp:lastModifiedBy>刘宇杰</cp:lastModifiedBy>
  <dcterms:modified xsi:type="dcterms:W3CDTF">2026-10-21T16:05:40Z</dcterms:modified>
  <dc:subject>AI+教育创新应用技能大赛 大学生创新创业AI agent赛道</dc:subject>
  <dc:title>启途智学作品介绍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eyJoZGlkIjoiNGQwNmIyMjJlOWE0MGZjZTI5OWRkYTUwOWQ2NTdkNmUiLCJ1c2VySWQiOiIxNzQ2NjQ5MzQwIn0=</vt:lpwstr>
  </property>
  <property fmtid="{D5CDD505-2E9C-101B-9397-08002B2CF9AE}" pid="3" name="KSOProductBuildVer">
    <vt:lpwstr>2052-12.1.0.29161</vt:lpwstr>
  </property>
  <property fmtid="{D5CDD505-2E9C-101B-9397-08002B2CF9AE}" pid="4" name="ICV">
    <vt:lpwstr>2F4596568BDB4508BDDD634774A4229B_13</vt:lpwstr>
  </property>
</Properties>
</file>