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A6452">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6A6452">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6A6452">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784574"/>
      <w:r w:rsidRPr="00D632BE">
        <w:t>Introduction</w:t>
      </w:r>
      <w:bookmarkEnd w:id="0"/>
    </w:p>
    <w:p w14:paraId="51E92B02" w14:textId="598901B1" w:rsidR="009303D9" w:rsidRDefault="00A07628" w:rsidP="00A948F7">
      <w:pPr>
        <w:pStyle w:val="Heading2"/>
      </w:pPr>
      <w:bookmarkStart w:id="1" w:name="_Toc164784575"/>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784576"/>
      <w:r>
        <w:t>Problem Statement</w:t>
      </w:r>
      <w:bookmarkEnd w:id="2"/>
    </w:p>
    <w:p w14:paraId="03AFB207" w14:textId="729FBEA3" w:rsidR="00031CB1" w:rsidRDefault="009A5A40" w:rsidP="008901B3">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6BCE6FAA" w14:textId="7B5D3073" w:rsidR="00A948F7" w:rsidRDefault="00A948F7" w:rsidP="00A948F7">
      <w:pPr>
        <w:pStyle w:val="Heading2"/>
      </w:pPr>
      <w:bookmarkStart w:id="3" w:name="_Toc164784577"/>
      <w:r>
        <w:t>Aims and Objectives</w:t>
      </w:r>
      <w:bookmarkEnd w:id="3"/>
    </w:p>
    <w:p w14:paraId="3D139EE1" w14:textId="4E43C0C8"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C7411B">
        <w:t>student’s</w:t>
      </w:r>
      <w:r w:rsidR="009C51A4">
        <w:t xml:space="preserve"> </w:t>
      </w:r>
      <w:r w:rsidR="000B7BA6">
        <w:t>post-graduation</w:t>
      </w:r>
      <w:r w:rsidR="00F45736">
        <w:t>.</w:t>
      </w:r>
    </w:p>
    <w:p w14:paraId="1AC6CF15" w14:textId="77777777" w:rsidR="000B7BA6" w:rsidRDefault="000B7BA6" w:rsidP="005452B9"/>
    <w:p w14:paraId="61878365" w14:textId="375AFB49" w:rsidR="00031CB1" w:rsidRPr="005452B9" w:rsidRDefault="00F45736" w:rsidP="008901B3">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BC99FA6" w14:textId="63170260" w:rsidR="00A948F7" w:rsidRPr="00A26EDA" w:rsidRDefault="00A948F7" w:rsidP="00A948F7">
      <w:pPr>
        <w:pStyle w:val="Heading2"/>
      </w:pPr>
      <w:bookmarkStart w:id="4" w:name="_Toc164784578"/>
      <w:r w:rsidRPr="00A26EDA">
        <w:t>Contribution Statement</w:t>
      </w:r>
      <w:bookmarkEnd w:id="4"/>
    </w:p>
    <w:p w14:paraId="5B2CB8AE" w14:textId="59C813A5" w:rsidR="00A26EDA" w:rsidRDefault="00A26EDA" w:rsidP="00A26EDA">
      <w:r w:rsidRPr="00A26EDA">
        <w:t>The following itemized list delineates the sections of the methodology that each author has contributed to fully or partially in terms of creation or documentation. Both authors have already taken responsibility for creating and documenting other sections in this report.</w:t>
      </w:r>
    </w:p>
    <w:p w14:paraId="1B71F6FB" w14:textId="77777777" w:rsidR="008901B3" w:rsidRDefault="008901B3" w:rsidP="00A26EDA">
      <w:pPr>
        <w:rPr>
          <w:highlight w:val="yellow"/>
        </w:rPr>
      </w:pPr>
    </w:p>
    <w:p w14:paraId="5F2BCA9B" w14:textId="77777777" w:rsidR="008901B3" w:rsidRPr="00A26EDA" w:rsidRDefault="008901B3" w:rsidP="00A26EDA">
      <w:pPr>
        <w:rPr>
          <w:highlight w:val="yellow"/>
        </w:rPr>
      </w:pPr>
    </w:p>
    <w:p w14:paraId="4762B1EF" w14:textId="5D429CEB" w:rsidR="00A948F7" w:rsidRPr="00A26EDA" w:rsidRDefault="00A948F7" w:rsidP="00A948F7">
      <w:pPr>
        <w:pStyle w:val="Heading3"/>
      </w:pPr>
      <w:bookmarkStart w:id="5" w:name="_Toc164784579"/>
      <w:r w:rsidRPr="00A26EDA">
        <w:t>Jack Morgan</w:t>
      </w:r>
      <w:bookmarkEnd w:id="5"/>
    </w:p>
    <w:p w14:paraId="7AEC9D2F" w14:textId="30735294" w:rsidR="009163FA" w:rsidRPr="00A26EDA" w:rsidRDefault="00462182" w:rsidP="009163FA">
      <w:pPr>
        <w:pStyle w:val="ListParagraph"/>
        <w:numPr>
          <w:ilvl w:val="0"/>
          <w:numId w:val="26"/>
        </w:numPr>
      </w:pPr>
      <w:r w:rsidRPr="00A26EDA">
        <w:t>B. Gathering Data</w:t>
      </w:r>
    </w:p>
    <w:p w14:paraId="518C65DD" w14:textId="477DFD8A" w:rsidR="003F1CCA" w:rsidRPr="00A26EDA" w:rsidRDefault="003F1CCA" w:rsidP="009163FA">
      <w:pPr>
        <w:pStyle w:val="ListParagraph"/>
        <w:numPr>
          <w:ilvl w:val="0"/>
          <w:numId w:val="26"/>
        </w:numPr>
      </w:pPr>
      <w:r w:rsidRPr="00A26EDA">
        <w:t>C. Setting Up Google Colab Notebook</w:t>
      </w:r>
    </w:p>
    <w:p w14:paraId="56F6EAF5" w14:textId="5CCD98F0" w:rsidR="003F1CCA" w:rsidRPr="00A26EDA" w:rsidRDefault="003F1CCA" w:rsidP="009163FA">
      <w:pPr>
        <w:pStyle w:val="ListParagraph"/>
        <w:numPr>
          <w:ilvl w:val="0"/>
          <w:numId w:val="26"/>
        </w:numPr>
      </w:pPr>
      <w:r w:rsidRPr="00A26EDA">
        <w:t>D. Error Checking</w:t>
      </w:r>
    </w:p>
    <w:p w14:paraId="4A41AA01" w14:textId="13666FC8" w:rsidR="003F1CCA" w:rsidRPr="00A26EDA" w:rsidRDefault="005E1859" w:rsidP="009163FA">
      <w:pPr>
        <w:pStyle w:val="ListParagraph"/>
        <w:numPr>
          <w:ilvl w:val="0"/>
          <w:numId w:val="26"/>
        </w:numPr>
      </w:pPr>
      <w:r w:rsidRPr="00A26EDA">
        <w:t>G. Cleaning Data</w:t>
      </w:r>
    </w:p>
    <w:p w14:paraId="1D9B1902" w14:textId="15B17221" w:rsidR="001123B4" w:rsidRPr="00A26EDA" w:rsidRDefault="001123B4" w:rsidP="009163FA">
      <w:pPr>
        <w:pStyle w:val="ListParagraph"/>
        <w:numPr>
          <w:ilvl w:val="0"/>
          <w:numId w:val="26"/>
        </w:numPr>
      </w:pPr>
      <w:r w:rsidRPr="00A26EDA">
        <w:t>I. Choosing Learning Model</w:t>
      </w:r>
    </w:p>
    <w:p w14:paraId="6A1080B3" w14:textId="16C725BC" w:rsidR="00A948F7" w:rsidRPr="00A26EDA" w:rsidRDefault="00A948F7" w:rsidP="00A948F7">
      <w:pPr>
        <w:pStyle w:val="Heading3"/>
      </w:pPr>
      <w:bookmarkStart w:id="6" w:name="_Toc164784580"/>
      <w:r w:rsidRPr="00A26EDA">
        <w:lastRenderedPageBreak/>
        <w:t>Kieron Ransley</w:t>
      </w:r>
      <w:bookmarkEnd w:id="6"/>
    </w:p>
    <w:p w14:paraId="779FA5AF" w14:textId="703923C3" w:rsidR="005E1859" w:rsidRPr="00A26EDA" w:rsidRDefault="005E1859" w:rsidP="005E1859">
      <w:pPr>
        <w:pStyle w:val="ListParagraph"/>
        <w:numPr>
          <w:ilvl w:val="0"/>
          <w:numId w:val="26"/>
        </w:numPr>
      </w:pPr>
      <w:r w:rsidRPr="00A26EDA">
        <w:t>A. Methodology Block Phase Diagram</w:t>
      </w:r>
    </w:p>
    <w:p w14:paraId="243A0EC9" w14:textId="294EE31D" w:rsidR="005E1859" w:rsidRPr="00A26EDA" w:rsidRDefault="00115DDC" w:rsidP="005E1859">
      <w:pPr>
        <w:pStyle w:val="ListParagraph"/>
        <w:numPr>
          <w:ilvl w:val="0"/>
          <w:numId w:val="26"/>
        </w:numPr>
      </w:pPr>
      <w:r w:rsidRPr="00A26EDA">
        <w:t>D. Error Checking</w:t>
      </w:r>
    </w:p>
    <w:p w14:paraId="0778B79C" w14:textId="66C59266" w:rsidR="00115DDC" w:rsidRPr="00A26EDA" w:rsidRDefault="00115DDC" w:rsidP="005E1859">
      <w:pPr>
        <w:pStyle w:val="ListParagraph"/>
        <w:numPr>
          <w:ilvl w:val="0"/>
          <w:numId w:val="26"/>
        </w:numPr>
      </w:pPr>
      <w:r w:rsidRPr="00A26EDA">
        <w:t>G. Cleaning Data</w:t>
      </w:r>
    </w:p>
    <w:p w14:paraId="1E9C3083" w14:textId="6B262826" w:rsidR="00115DDC" w:rsidRPr="00A26EDA" w:rsidRDefault="00115DDC" w:rsidP="005E1859">
      <w:pPr>
        <w:pStyle w:val="ListParagraph"/>
        <w:numPr>
          <w:ilvl w:val="0"/>
          <w:numId w:val="26"/>
        </w:numPr>
      </w:pPr>
      <w:r w:rsidRPr="00A26EDA">
        <w:t>E. Data Conversion</w:t>
      </w:r>
    </w:p>
    <w:p w14:paraId="5ADB3AD1" w14:textId="64CD27C4" w:rsidR="00115DDC" w:rsidRPr="00A26EDA" w:rsidRDefault="00115DDC" w:rsidP="005E1859">
      <w:pPr>
        <w:pStyle w:val="ListParagraph"/>
        <w:numPr>
          <w:ilvl w:val="0"/>
          <w:numId w:val="26"/>
        </w:numPr>
      </w:pPr>
      <w:r w:rsidRPr="00A26EDA">
        <w:t>F. Data Summary</w:t>
      </w:r>
    </w:p>
    <w:p w14:paraId="76B05281" w14:textId="3F7E580A" w:rsidR="00115DDC" w:rsidRPr="00A26EDA" w:rsidRDefault="00115DDC" w:rsidP="005E1859">
      <w:pPr>
        <w:pStyle w:val="ListParagraph"/>
        <w:numPr>
          <w:ilvl w:val="0"/>
          <w:numId w:val="26"/>
        </w:numPr>
      </w:pPr>
      <w:r w:rsidRPr="00A26EDA">
        <w:t>H. Visualization</w:t>
      </w:r>
    </w:p>
    <w:p w14:paraId="5BF826A2" w14:textId="7346331F" w:rsidR="00115DDC" w:rsidRPr="00A26EDA" w:rsidRDefault="00115DDC" w:rsidP="005E1859">
      <w:pPr>
        <w:pStyle w:val="ListParagraph"/>
        <w:numPr>
          <w:ilvl w:val="0"/>
          <w:numId w:val="26"/>
        </w:numPr>
      </w:pPr>
      <w:r w:rsidRPr="00A26EDA">
        <w:t>I. Choosing Learning Model</w:t>
      </w:r>
    </w:p>
    <w:p w14:paraId="78F8ACC1" w14:textId="77777777" w:rsidR="00031CB1" w:rsidRPr="00031CB1" w:rsidRDefault="00031CB1" w:rsidP="00031CB1"/>
    <w:p w14:paraId="0DF2CBCB" w14:textId="18001AE7" w:rsidR="00A948F7" w:rsidRDefault="00A948F7" w:rsidP="00A948F7">
      <w:pPr>
        <w:pStyle w:val="Heading2"/>
      </w:pPr>
      <w:bookmarkStart w:id="7" w:name="_Toc164784581"/>
      <w:r>
        <w:t>Report Outline</w:t>
      </w:r>
      <w:bookmarkEnd w:id="7"/>
    </w:p>
    <w:p w14:paraId="77632C87" w14:textId="6D84A219" w:rsidR="00E9537E"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784574" w:history="1">
        <w:r w:rsidR="00E9537E" w:rsidRPr="00214140">
          <w:rPr>
            <w:rStyle w:val="Hyperlink"/>
            <w:noProof/>
          </w:rPr>
          <w:t>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Introduction</w:t>
        </w:r>
        <w:r w:rsidR="00E9537E">
          <w:rPr>
            <w:noProof/>
            <w:webHidden/>
          </w:rPr>
          <w:tab/>
        </w:r>
        <w:r w:rsidR="00E9537E">
          <w:rPr>
            <w:noProof/>
            <w:webHidden/>
          </w:rPr>
          <w:fldChar w:fldCharType="begin"/>
        </w:r>
        <w:r w:rsidR="00E9537E">
          <w:rPr>
            <w:noProof/>
            <w:webHidden/>
          </w:rPr>
          <w:instrText xml:space="preserve"> PAGEREF _Toc164784574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32B03DC4" w14:textId="69955A98"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5"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Opening</w:t>
        </w:r>
        <w:r w:rsidR="00E9537E">
          <w:rPr>
            <w:noProof/>
            <w:webHidden/>
          </w:rPr>
          <w:tab/>
        </w:r>
        <w:r w:rsidR="00E9537E">
          <w:rPr>
            <w:noProof/>
            <w:webHidden/>
          </w:rPr>
          <w:fldChar w:fldCharType="begin"/>
        </w:r>
        <w:r w:rsidR="00E9537E">
          <w:rPr>
            <w:noProof/>
            <w:webHidden/>
          </w:rPr>
          <w:instrText xml:space="preserve"> PAGEREF _Toc164784575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E3E5275" w14:textId="0F226248"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6"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Problem Statement</w:t>
        </w:r>
        <w:r w:rsidR="00E9537E">
          <w:rPr>
            <w:noProof/>
            <w:webHidden/>
          </w:rPr>
          <w:tab/>
        </w:r>
        <w:r w:rsidR="00E9537E">
          <w:rPr>
            <w:noProof/>
            <w:webHidden/>
          </w:rPr>
          <w:fldChar w:fldCharType="begin"/>
        </w:r>
        <w:r w:rsidR="00E9537E">
          <w:rPr>
            <w:noProof/>
            <w:webHidden/>
          </w:rPr>
          <w:instrText xml:space="preserve"> PAGEREF _Toc164784576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7EE2C92" w14:textId="29815227"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7"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Aims and Objectives</w:t>
        </w:r>
        <w:r w:rsidR="00E9537E">
          <w:rPr>
            <w:noProof/>
            <w:webHidden/>
          </w:rPr>
          <w:tab/>
        </w:r>
        <w:r w:rsidR="00E9537E">
          <w:rPr>
            <w:noProof/>
            <w:webHidden/>
          </w:rPr>
          <w:fldChar w:fldCharType="begin"/>
        </w:r>
        <w:r w:rsidR="00E9537E">
          <w:rPr>
            <w:noProof/>
            <w:webHidden/>
          </w:rPr>
          <w:instrText xml:space="preserve"> PAGEREF _Toc164784577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77309D40" w14:textId="466F90C5" w:rsidR="00E9537E" w:rsidRPr="00A26EDA"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8" w:history="1">
        <w:r w:rsidR="00E9537E" w:rsidRPr="00A26EDA">
          <w:rPr>
            <w:rStyle w:val="Hyperlink"/>
            <w:noProof/>
          </w:rPr>
          <w:t>D.</w:t>
        </w:r>
        <w:r w:rsidR="00E9537E" w:rsidRPr="00A26EDA">
          <w:rPr>
            <w:rFonts w:asciiTheme="minorHAnsi" w:eastAsiaTheme="minorEastAsia" w:hAnsiTheme="minorHAnsi" w:cstheme="minorBidi"/>
            <w:b w:val="0"/>
            <w:bCs w:val="0"/>
            <w:noProof/>
            <w:kern w:val="2"/>
            <w:sz w:val="24"/>
            <w:szCs w:val="24"/>
            <w:lang w:val="en-GB" w:eastAsia="en-GB"/>
            <w14:ligatures w14:val="standardContextual"/>
          </w:rPr>
          <w:tab/>
        </w:r>
        <w:r w:rsidR="00E9537E" w:rsidRPr="00A26EDA">
          <w:rPr>
            <w:rStyle w:val="Hyperlink"/>
            <w:noProof/>
          </w:rPr>
          <w:t>Contribution Statement</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_Toc164784578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1F0D93A4" w14:textId="4FB82019" w:rsidR="00E9537E" w:rsidRPr="00A26EDA" w:rsidRDefault="008901B3">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79" w:history="1">
        <w:r w:rsidR="00E9537E" w:rsidRPr="00A26EDA">
          <w:rPr>
            <w:rStyle w:val="Hyperlink"/>
            <w:noProof/>
          </w:rPr>
          <w:t>1)</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Jack Morgan</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_Toc164784579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66E5C9ED" w14:textId="2686F1F3" w:rsidR="00E9537E" w:rsidRDefault="008901B3">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80" w:history="1">
        <w:r w:rsidR="00E9537E" w:rsidRPr="00A26EDA">
          <w:rPr>
            <w:rStyle w:val="Hyperlink"/>
            <w:noProof/>
          </w:rPr>
          <w:t>2)</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Kieron Ransley</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_Toc164784580 \h </w:instrText>
        </w:r>
        <w:r w:rsidR="00E9537E" w:rsidRPr="00A26EDA">
          <w:rPr>
            <w:noProof/>
            <w:webHidden/>
          </w:rPr>
        </w:r>
        <w:r w:rsidR="00E9537E" w:rsidRPr="00A26EDA">
          <w:rPr>
            <w:noProof/>
            <w:webHidden/>
          </w:rPr>
          <w:fldChar w:fldCharType="separate"/>
        </w:r>
        <w:r w:rsidR="00E9537E" w:rsidRPr="00A26EDA">
          <w:rPr>
            <w:noProof/>
            <w:webHidden/>
          </w:rPr>
          <w:t>2</w:t>
        </w:r>
        <w:r w:rsidR="00E9537E" w:rsidRPr="00A26EDA">
          <w:rPr>
            <w:noProof/>
            <w:webHidden/>
          </w:rPr>
          <w:fldChar w:fldCharType="end"/>
        </w:r>
      </w:hyperlink>
    </w:p>
    <w:p w14:paraId="188070A7" w14:textId="0071C536"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1"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Report Outline</w:t>
        </w:r>
        <w:r w:rsidR="00E9537E">
          <w:rPr>
            <w:noProof/>
            <w:webHidden/>
          </w:rPr>
          <w:tab/>
        </w:r>
        <w:r w:rsidR="00E9537E">
          <w:rPr>
            <w:noProof/>
            <w:webHidden/>
          </w:rPr>
          <w:fldChar w:fldCharType="begin"/>
        </w:r>
        <w:r w:rsidR="00E9537E">
          <w:rPr>
            <w:noProof/>
            <w:webHidden/>
          </w:rPr>
          <w:instrText xml:space="preserve"> PAGEREF _Toc164784581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126E6B32" w14:textId="0A511CF6" w:rsidR="00E9537E" w:rsidRDefault="008901B3">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2" w:history="1">
        <w:r w:rsidR="00E9537E" w:rsidRPr="00214140">
          <w:rPr>
            <w:rStyle w:val="Hyperlink"/>
            <w:noProof/>
          </w:rPr>
          <w:t>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Background Study</w:t>
        </w:r>
        <w:r w:rsidR="00E9537E">
          <w:rPr>
            <w:noProof/>
            <w:webHidden/>
          </w:rPr>
          <w:tab/>
        </w:r>
        <w:r w:rsidR="00E9537E">
          <w:rPr>
            <w:noProof/>
            <w:webHidden/>
          </w:rPr>
          <w:fldChar w:fldCharType="begin"/>
        </w:r>
        <w:r w:rsidR="00E9537E">
          <w:rPr>
            <w:noProof/>
            <w:webHidden/>
          </w:rPr>
          <w:instrText xml:space="preserve"> PAGEREF _Toc164784582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31131D4E" w14:textId="2FFC0CBE"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3"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Literature Review</w:t>
        </w:r>
        <w:r w:rsidR="00E9537E">
          <w:rPr>
            <w:noProof/>
            <w:webHidden/>
          </w:rPr>
          <w:tab/>
        </w:r>
        <w:r w:rsidR="00E9537E">
          <w:rPr>
            <w:noProof/>
            <w:webHidden/>
          </w:rPr>
          <w:fldChar w:fldCharType="begin"/>
        </w:r>
        <w:r w:rsidR="00E9537E">
          <w:rPr>
            <w:noProof/>
            <w:webHidden/>
          </w:rPr>
          <w:instrText xml:space="preserve"> PAGEREF _Toc164784583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4557FF65" w14:textId="0EC81FAD"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4"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Summary</w:t>
        </w:r>
        <w:r w:rsidR="00E9537E">
          <w:rPr>
            <w:noProof/>
            <w:webHidden/>
          </w:rPr>
          <w:tab/>
        </w:r>
        <w:r w:rsidR="00E9537E">
          <w:rPr>
            <w:noProof/>
            <w:webHidden/>
          </w:rPr>
          <w:fldChar w:fldCharType="begin"/>
        </w:r>
        <w:r w:rsidR="00E9537E">
          <w:rPr>
            <w:noProof/>
            <w:webHidden/>
          </w:rPr>
          <w:instrText xml:space="preserve"> PAGEREF _Toc164784584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5BED9929" w14:textId="6A7E9265" w:rsidR="00E9537E" w:rsidRDefault="008901B3">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5" w:history="1">
        <w:r w:rsidR="00E9537E" w:rsidRPr="00214140">
          <w:rPr>
            <w:rStyle w:val="Hyperlink"/>
            <w:noProof/>
          </w:rPr>
          <w:t>III.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Methodology</w:t>
        </w:r>
        <w:r w:rsidR="00E9537E">
          <w:rPr>
            <w:noProof/>
            <w:webHidden/>
          </w:rPr>
          <w:tab/>
        </w:r>
        <w:r w:rsidR="00E9537E">
          <w:rPr>
            <w:noProof/>
            <w:webHidden/>
          </w:rPr>
          <w:fldChar w:fldCharType="begin"/>
        </w:r>
        <w:r w:rsidR="00E9537E">
          <w:rPr>
            <w:noProof/>
            <w:webHidden/>
          </w:rPr>
          <w:instrText xml:space="preserve"> PAGEREF _Toc164784585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4519A112" w14:textId="19DCD46B"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6"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Methodology Block Phase Diagram</w:t>
        </w:r>
        <w:r w:rsidR="00E9537E">
          <w:rPr>
            <w:noProof/>
            <w:webHidden/>
          </w:rPr>
          <w:tab/>
        </w:r>
        <w:r w:rsidR="00E9537E">
          <w:rPr>
            <w:noProof/>
            <w:webHidden/>
          </w:rPr>
          <w:fldChar w:fldCharType="begin"/>
        </w:r>
        <w:r w:rsidR="00E9537E">
          <w:rPr>
            <w:noProof/>
            <w:webHidden/>
          </w:rPr>
          <w:instrText xml:space="preserve"> PAGEREF _Toc164784586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3450DF4" w14:textId="40945478"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7"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Gathering Data</w:t>
        </w:r>
        <w:r w:rsidR="00E9537E">
          <w:rPr>
            <w:noProof/>
            <w:webHidden/>
          </w:rPr>
          <w:tab/>
        </w:r>
        <w:r w:rsidR="00E9537E">
          <w:rPr>
            <w:noProof/>
            <w:webHidden/>
          </w:rPr>
          <w:fldChar w:fldCharType="begin"/>
        </w:r>
        <w:r w:rsidR="00E9537E">
          <w:rPr>
            <w:noProof/>
            <w:webHidden/>
          </w:rPr>
          <w:instrText xml:space="preserve"> PAGEREF _Toc164784587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B34F806" w14:textId="35CD827F"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8"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Setting Up Google Colab Notebook</w:t>
        </w:r>
        <w:r w:rsidR="00E9537E">
          <w:rPr>
            <w:noProof/>
            <w:webHidden/>
          </w:rPr>
          <w:tab/>
        </w:r>
        <w:r w:rsidR="00E9537E">
          <w:rPr>
            <w:noProof/>
            <w:webHidden/>
          </w:rPr>
          <w:fldChar w:fldCharType="begin"/>
        </w:r>
        <w:r w:rsidR="00E9537E">
          <w:rPr>
            <w:noProof/>
            <w:webHidden/>
          </w:rPr>
          <w:instrText xml:space="preserve"> PAGEREF _Toc164784588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A1BC25F" w14:textId="38B15759"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9" w:history="1">
        <w:r w:rsidR="00E9537E" w:rsidRPr="00214140">
          <w:rPr>
            <w:rStyle w:val="Hyperlink"/>
            <w:noProof/>
          </w:rPr>
          <w:t>D.</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Error Checking</w:t>
        </w:r>
        <w:r w:rsidR="00E9537E">
          <w:rPr>
            <w:noProof/>
            <w:webHidden/>
          </w:rPr>
          <w:tab/>
        </w:r>
        <w:r w:rsidR="00E9537E">
          <w:rPr>
            <w:noProof/>
            <w:webHidden/>
          </w:rPr>
          <w:fldChar w:fldCharType="begin"/>
        </w:r>
        <w:r w:rsidR="00E9537E">
          <w:rPr>
            <w:noProof/>
            <w:webHidden/>
          </w:rPr>
          <w:instrText xml:space="preserve"> PAGEREF _Toc164784589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65FC65DB" w14:textId="78E37F4E"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0"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Conversion</w:t>
        </w:r>
        <w:r w:rsidR="00E9537E">
          <w:rPr>
            <w:noProof/>
            <w:webHidden/>
          </w:rPr>
          <w:tab/>
        </w:r>
        <w:r w:rsidR="00E9537E">
          <w:rPr>
            <w:noProof/>
            <w:webHidden/>
          </w:rPr>
          <w:fldChar w:fldCharType="begin"/>
        </w:r>
        <w:r w:rsidR="00E9537E">
          <w:rPr>
            <w:noProof/>
            <w:webHidden/>
          </w:rPr>
          <w:instrText xml:space="preserve"> PAGEREF _Toc164784590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1EDC6BB7" w14:textId="1BBCC582"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1" w:history="1">
        <w:r w:rsidR="00E9537E" w:rsidRPr="00214140">
          <w:rPr>
            <w:rStyle w:val="Hyperlink"/>
            <w:noProof/>
          </w:rPr>
          <w:t>F.</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Summary</w:t>
        </w:r>
        <w:r w:rsidR="00E9537E">
          <w:rPr>
            <w:noProof/>
            <w:webHidden/>
          </w:rPr>
          <w:tab/>
        </w:r>
        <w:r w:rsidR="00E9537E">
          <w:rPr>
            <w:noProof/>
            <w:webHidden/>
          </w:rPr>
          <w:fldChar w:fldCharType="begin"/>
        </w:r>
        <w:r w:rsidR="00E9537E">
          <w:rPr>
            <w:noProof/>
            <w:webHidden/>
          </w:rPr>
          <w:instrText xml:space="preserve"> PAGEREF _Toc164784591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91D004F" w14:textId="2477F534"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2" w:history="1">
        <w:r w:rsidR="00E9537E" w:rsidRPr="00214140">
          <w:rPr>
            <w:rStyle w:val="Hyperlink"/>
            <w:noProof/>
          </w:rPr>
          <w:t>G.</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Cleaning Data</w:t>
        </w:r>
        <w:r w:rsidR="00E9537E">
          <w:rPr>
            <w:noProof/>
            <w:webHidden/>
          </w:rPr>
          <w:tab/>
        </w:r>
        <w:r w:rsidR="00E9537E">
          <w:rPr>
            <w:noProof/>
            <w:webHidden/>
          </w:rPr>
          <w:fldChar w:fldCharType="begin"/>
        </w:r>
        <w:r w:rsidR="00E9537E">
          <w:rPr>
            <w:noProof/>
            <w:webHidden/>
          </w:rPr>
          <w:instrText xml:space="preserve"> PAGEREF _Toc164784592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38A18C59" w14:textId="7D4A9EA4" w:rsidR="00E9537E" w:rsidRDefault="008901B3">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3" w:history="1">
        <w:r w:rsidR="00E9537E" w:rsidRPr="00214140">
          <w:rPr>
            <w:rStyle w:val="Hyperlink"/>
            <w:noProof/>
          </w:rPr>
          <w:t>H.</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Visualization</w:t>
        </w:r>
        <w:r w:rsidR="00E9537E">
          <w:rPr>
            <w:noProof/>
            <w:webHidden/>
          </w:rPr>
          <w:tab/>
        </w:r>
        <w:r w:rsidR="00E9537E">
          <w:rPr>
            <w:noProof/>
            <w:webHidden/>
          </w:rPr>
          <w:fldChar w:fldCharType="begin"/>
        </w:r>
        <w:r w:rsidR="00E9537E">
          <w:rPr>
            <w:noProof/>
            <w:webHidden/>
          </w:rPr>
          <w:instrText xml:space="preserve"> PAGEREF _Toc164784593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28920E45" w14:textId="60F7E847" w:rsidR="00E9537E" w:rsidRDefault="008901B3">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4" w:history="1">
        <w:r w:rsidR="00E9537E" w:rsidRPr="00214140">
          <w:rPr>
            <w:rStyle w:val="Hyperlink"/>
            <w:noProof/>
          </w:rPr>
          <w:t>I.</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Choosing Learning Model</w:t>
        </w:r>
        <w:r w:rsidR="00E9537E">
          <w:rPr>
            <w:noProof/>
            <w:webHidden/>
          </w:rPr>
          <w:tab/>
        </w:r>
        <w:r w:rsidR="00E9537E">
          <w:rPr>
            <w:noProof/>
            <w:webHidden/>
          </w:rPr>
          <w:fldChar w:fldCharType="begin"/>
        </w:r>
        <w:r w:rsidR="00E9537E">
          <w:rPr>
            <w:noProof/>
            <w:webHidden/>
          </w:rPr>
          <w:instrText xml:space="preserve"> PAGEREF _Toc164784594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63A420A" w14:textId="7140018C" w:rsidR="00E9537E" w:rsidRDefault="008901B3">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5" w:history="1">
        <w:r w:rsidR="00E9537E" w:rsidRPr="00214140">
          <w:rPr>
            <w:rStyle w:val="Hyperlink"/>
            <w:noProof/>
          </w:rPr>
          <w:t>IV.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Results</w:t>
        </w:r>
        <w:r w:rsidR="00E9537E">
          <w:rPr>
            <w:noProof/>
            <w:webHidden/>
          </w:rPr>
          <w:tab/>
        </w:r>
        <w:r w:rsidR="00E9537E">
          <w:rPr>
            <w:noProof/>
            <w:webHidden/>
          </w:rPr>
          <w:fldChar w:fldCharType="begin"/>
        </w:r>
        <w:r w:rsidR="00E9537E">
          <w:rPr>
            <w:noProof/>
            <w:webHidden/>
          </w:rPr>
          <w:instrText xml:space="preserve"> PAGEREF _Toc164784595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4042C5D" w14:textId="01103477" w:rsidR="00E9537E" w:rsidRDefault="008901B3">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6" w:history="1">
        <w:r w:rsidR="00E9537E" w:rsidRPr="00214140">
          <w:rPr>
            <w:rStyle w:val="Hyperlink"/>
            <w:noProof/>
          </w:rPr>
          <w:t>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Conclusions</w:t>
        </w:r>
        <w:r w:rsidR="00E9537E">
          <w:rPr>
            <w:noProof/>
            <w:webHidden/>
          </w:rPr>
          <w:tab/>
        </w:r>
        <w:r w:rsidR="00E9537E">
          <w:rPr>
            <w:noProof/>
            <w:webHidden/>
          </w:rPr>
          <w:fldChar w:fldCharType="begin"/>
        </w:r>
        <w:r w:rsidR="00E9537E">
          <w:rPr>
            <w:noProof/>
            <w:webHidden/>
          </w:rPr>
          <w:instrText xml:space="preserve"> PAGEREF _Toc164784596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F269E23" w14:textId="572BD6EC" w:rsidR="00E9537E" w:rsidRDefault="008901B3">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7" w:history="1">
        <w:r w:rsidR="00E9537E" w:rsidRPr="00214140">
          <w:rPr>
            <w:rStyle w:val="Hyperlink"/>
            <w:noProof/>
          </w:rPr>
          <w:t>VI.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References</w:t>
        </w:r>
        <w:r w:rsidR="00E9537E">
          <w:rPr>
            <w:noProof/>
            <w:webHidden/>
          </w:rPr>
          <w:tab/>
        </w:r>
        <w:r w:rsidR="00E9537E">
          <w:rPr>
            <w:noProof/>
            <w:webHidden/>
          </w:rPr>
          <w:fldChar w:fldCharType="begin"/>
        </w:r>
        <w:r w:rsidR="00E9537E">
          <w:rPr>
            <w:noProof/>
            <w:webHidden/>
          </w:rPr>
          <w:instrText xml:space="preserve"> PAGEREF _Toc164784597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603666F" w14:textId="778D80F3"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784582"/>
      <w:r>
        <w:t>Background Study</w:t>
      </w:r>
      <w:bookmarkEnd w:id="8"/>
    </w:p>
    <w:p w14:paraId="184BF186" w14:textId="06E3E5C5" w:rsidR="006F7443" w:rsidRDefault="00521BB6" w:rsidP="00A948F7">
      <w:pPr>
        <w:pStyle w:val="Heading2"/>
      </w:pPr>
      <w:bookmarkStart w:id="9" w:name="_Toc164784583"/>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2E4590FB"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 xml:space="preserve">In an article by Jack Britton et al. [7], it was found that students who attended </w:t>
      </w:r>
      <w:r w:rsidR="008901B3">
        <w:t>highly ranked</w:t>
      </w:r>
      <w:r w:rsidR="00AA608D" w:rsidRPr="00AA608D">
        <w:t xml:space="preserve">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474E976A" w14:textId="0FC88CB8" w:rsidR="00B06670" w:rsidRPr="004F685F" w:rsidRDefault="00C91670" w:rsidP="008901B3">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w:t>
      </w:r>
      <w:r w:rsidR="00E46F47">
        <w:lastRenderedPageBreak/>
        <w:t xml:space="preserve">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5B38435B" w14:textId="0A812A99" w:rsidR="00A948F7" w:rsidRDefault="00A948F7" w:rsidP="00A948F7">
      <w:pPr>
        <w:pStyle w:val="Heading2"/>
      </w:pPr>
      <w:bookmarkStart w:id="10" w:name="_Toc164784584"/>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09D574E" w14:textId="43325BF4" w:rsidR="00591407" w:rsidRDefault="009051B3" w:rsidP="008901B3">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784585"/>
      <w:r>
        <w:t>Methodology</w:t>
      </w:r>
      <w:bookmarkEnd w:id="11"/>
    </w:p>
    <w:p w14:paraId="11863132" w14:textId="7171268B" w:rsidR="0048282B" w:rsidRPr="0048282B" w:rsidRDefault="0048282B" w:rsidP="0048282B">
      <w:pPr>
        <w:pStyle w:val="Heading2"/>
      </w:pPr>
      <w:bookmarkStart w:id="12" w:name="_Toc164784586"/>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3BF34BAB"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784587"/>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0DCAE4B8" w14:textId="2C139F50" w:rsidR="001F33A2" w:rsidRDefault="00575A16" w:rsidP="008901B3">
      <w:r w:rsidRPr="00575A16">
        <w:t>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any errors in data presentation.</w:t>
      </w:r>
      <w:r w:rsidR="00A63FFF">
        <w:t xml:space="preserve"> One error that was common </w:t>
      </w:r>
      <w:r w:rsidR="00A63FFF">
        <w:lastRenderedPageBreak/>
        <w:t xml:space="preserve">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2EDF0088" w14:textId="3B8726C0" w:rsidR="001F33A2" w:rsidRDefault="001F33A2" w:rsidP="00993343">
      <w:pPr>
        <w:pStyle w:val="Heading2"/>
      </w:pPr>
      <w:bookmarkStart w:id="14" w:name="_Toc164784588"/>
      <w:r>
        <w:t xml:space="preserve">Setting Up </w:t>
      </w:r>
      <w:r w:rsidR="008C7963">
        <w:t xml:space="preserve">Google </w:t>
      </w:r>
      <w:r w:rsidR="008A0F46">
        <w:t>Colab Notebook</w:t>
      </w:r>
      <w:bookmarkEnd w:id="14"/>
    </w:p>
    <w:p w14:paraId="07AC16D4" w14:textId="5AD62F6E" w:rsidR="00BE11F2" w:rsidRPr="008901B3" w:rsidRDefault="00BE11F2" w:rsidP="008901B3">
      <w:pPr>
        <w:rPr>
          <w:i/>
          <w:iCs/>
        </w:rPr>
      </w:pPr>
      <w:r w:rsidRPr="00BE11F2">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527A76C2" w14:textId="2E48BCAE" w:rsidR="008A0F46" w:rsidRDefault="008A0F46" w:rsidP="00BE11F2">
      <w:pPr>
        <w:pStyle w:val="Heading2"/>
      </w:pPr>
      <w:bookmarkStart w:id="15" w:name="_Toc164784589"/>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784590"/>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w:t>
      </w:r>
      <w:r w:rsidR="00BE11F2">
        <w:t xml:space="preserve">Further conversions </w:t>
      </w:r>
      <w:r w:rsidR="00BE11F2">
        <w:t>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784591"/>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784592"/>
      <w:r>
        <w:t>Cleaning Data</w:t>
      </w:r>
      <w:bookmarkEnd w:id="18"/>
    </w:p>
    <w:p w14:paraId="6C83CF0F" w14:textId="5819CD07"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 xml:space="preserve">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 </w:t>
      </w:r>
      <w:r w:rsidRPr="00226AEC">
        <w:t xml:space="preserve">We dropped the sex columns since the sex of the graduate was not relevant to our research focus, which </w:t>
      </w:r>
      <w:r w:rsidR="00C7411B">
        <w:t>centered</w:t>
      </w:r>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DBCC284" w14:textId="5D55EBF0" w:rsidR="006A6EE9"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w:t>
      </w:r>
      <w:r w:rsidR="0088321A">
        <w:t>had</w:t>
      </w:r>
      <w:r w:rsidR="00374BD0">
        <w:t xml:space="preserve"> relevance, or contained data that was represented already</w:t>
      </w:r>
      <w:r w:rsidR="00BA3B83">
        <w:t xml:space="preserve"> and thus </w:t>
      </w:r>
      <w:r w:rsidR="00885B3F">
        <w:t xml:space="preserve">was unnecessary and could be removed for better efficiency. </w:t>
      </w:r>
      <w:r w:rsidR="00885B3F" w:rsidRPr="008F7F36">
        <w:t>An</w:t>
      </w:r>
      <w:r w:rsidR="00885B3F">
        <w:t xml:space="preserve"> </w:t>
      </w:r>
      <w:r w:rsidR="00885B3F">
        <w:lastRenderedPageBreak/>
        <w:t xml:space="preserve">example of this was again in the </w:t>
      </w:r>
      <w:r w:rsidR="005B541C">
        <w:t>dataset</w:t>
      </w:r>
      <w:r w:rsidR="002A3838">
        <w:t xml:space="preserve"> that represented </w:t>
      </w:r>
      <w:r w:rsidR="006C4B19">
        <w:t xml:space="preserve">data on graduate outcomes, in which </w:t>
      </w:r>
      <w:r w:rsidR="008F7F36">
        <w:t>some records detailed</w:t>
      </w:r>
      <w:r w:rsidR="006C4B19">
        <w:t xml:space="preserve">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8F7F36" w:rsidRPr="008F7F36">
        <w:t>This technique is achieved by creating a mask, which is a variable that stores the results of a query identifying the records to be removed from the dataset. The query itself searches for the records to be excluded. Then, to remove these records, the data frame is resaved to the environment using the operation symbol "~", indicating that the data frame should be saved without the contents of the mask.</w:t>
      </w:r>
    </w:p>
    <w:p w14:paraId="4770C675" w14:textId="77777777" w:rsidR="008F7F36" w:rsidRDefault="008F7F36" w:rsidP="00932900"/>
    <w:p w14:paraId="73D80432" w14:textId="381C3DDF"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For example, </w:t>
      </w:r>
      <w:r w:rsidR="00754767">
        <w:t xml:space="preserve">displaying “full time employment” and “part time employment” </w:t>
      </w:r>
      <w:r w:rsidR="008F7F36">
        <w:t>separately</w:t>
      </w:r>
      <w:r w:rsidR="00754767">
        <w:t xml:space="preserve">, or </w:t>
      </w:r>
      <w:r w:rsidR="009B3F25">
        <w:t>separating “full time education” and “part time education”. For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4579A17" w:rsidR="00F7392A" w:rsidRPr="00932900" w:rsidRDefault="00C10695" w:rsidP="00F7392A">
      <w:r>
        <w:t xml:space="preserve">The last technique employed to clean the dataset was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w:t>
      </w:r>
      <w:r w:rsidR="008F7F36">
        <w:t>he</w:t>
      </w:r>
      <w:r w:rsidR="009B77D9">
        <w:t xml:space="preserve"> purpose of the .stack() function is to </w:t>
      </w:r>
      <w:r w:rsidR="008F7F36">
        <w:t>convert</w:t>
      </w:r>
      <w:r w:rsidR="009B77D9">
        <w:t xml:space="preserve">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 xml:space="preserve">so each qualification type </w:t>
      </w:r>
      <w:r w:rsidR="008F7F36">
        <w:t xml:space="preserve">is </w:t>
      </w:r>
      <w:r w:rsidR="00F7392A">
        <w:t>in a new row per UK area, rather than a unique column.</w:t>
      </w:r>
    </w:p>
    <w:p w14:paraId="7D856532" w14:textId="027758A7" w:rsidR="008C7963" w:rsidRDefault="008C7963" w:rsidP="00993343">
      <w:pPr>
        <w:pStyle w:val="Heading2"/>
      </w:pPr>
      <w:bookmarkStart w:id="19" w:name="_Toc164784593"/>
      <w:r>
        <w:t>Visualization</w:t>
      </w:r>
      <w:bookmarkEnd w:id="19"/>
    </w:p>
    <w:p w14:paraId="6A3399F7" w14:textId="42537A8E"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w:t>
      </w:r>
      <w:r w:rsidR="008F7F36">
        <w:t>conclude</w:t>
      </w:r>
      <w:r w:rsidR="00A85418">
        <w:t xml:space="preserve"> the data as it is presented </w:t>
      </w:r>
      <w:r w:rsidR="007912BB">
        <w:t xml:space="preserve">in a more readable and efficient format. Using </w:t>
      </w:r>
      <w:r w:rsidR="00E569FD">
        <w:t xml:space="preserve">the two visualization libraries that were set up in </w:t>
      </w:r>
      <w:r w:rsidR="008F7F36">
        <w:t>the</w:t>
      </w:r>
      <w:r w:rsidR="00E569FD">
        <w:t xml:space="preserve"> previous section, this </w:t>
      </w:r>
      <w:r w:rsidR="00D10AA4">
        <w:t xml:space="preserve">process was easily achieved. </w:t>
      </w:r>
      <w:r w:rsidR="008F7F36" w:rsidRPr="008F7F36">
        <w:t>To produce certain visualizations, additional changes were made to the data frames as needed. These modifications were implemented whenever it became apparent that they were necessary for the visualization process.</w:t>
      </w:r>
      <w:r w:rsidR="008F7F36">
        <w:t xml:space="preserve"> </w:t>
      </w:r>
      <w:r w:rsidR="006263AF" w:rsidRPr="006263AF">
        <w:t>Most examples involved grouping data or renaming columns to provide clearer and more descriptive graphics. At times, visualization involved conducting specific queries on one data frame and creating a graphic on another data frame reflecting this data. An example of this will be described later in this report.</w:t>
      </w:r>
    </w:p>
    <w:p w14:paraId="4DE96772" w14:textId="7B70CD67" w:rsidR="008C7963" w:rsidRDefault="008C7963" w:rsidP="00993343">
      <w:pPr>
        <w:pStyle w:val="Heading2"/>
      </w:pPr>
      <w:bookmarkStart w:id="20" w:name="_Toc164784594"/>
      <w:r>
        <w:t>Choosing Learning Model</w:t>
      </w:r>
      <w:bookmarkEnd w:id="20"/>
    </w:p>
    <w:p w14:paraId="0FF85682" w14:textId="7EED1EAA"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 found and used for the data process</w:t>
      </w:r>
      <w:r w:rsidR="002B63EC">
        <w:t xml:space="preserve"> contained no null values, which we checked for as part of the importing process. </w:t>
      </w:r>
      <w:r w:rsidR="004C753D">
        <w:t xml:space="preserve">However, </w:t>
      </w:r>
      <w:r w:rsidR="00294CC1">
        <w:t>many records contained</w:t>
      </w:r>
      <w:r w:rsidR="004C753D">
        <w:t xml:space="preserve">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C7411B">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w:t>
      </w:r>
      <w:r w:rsidR="00294CC1">
        <w:t>that</w:t>
      </w:r>
      <w:r w:rsidR="00453E38">
        <w:t xml:space="preserv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w:t>
      </w:r>
      <w:r w:rsidR="00294CC1">
        <w:t>separately</w:t>
      </w:r>
      <w:r w:rsidR="008629C1">
        <w:t xml:space="preserve">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w:t>
      </w:r>
      <w:r w:rsidR="00294CC1">
        <w:t>the most accurate model</w:t>
      </w:r>
      <w:r w:rsidR="003B7F0C">
        <w:t>.</w:t>
      </w:r>
    </w:p>
    <w:p w14:paraId="1A21B414" w14:textId="77777777" w:rsidR="00BB3AF9" w:rsidRPr="000A4751" w:rsidRDefault="00BB3AF9" w:rsidP="00682476"/>
    <w:p w14:paraId="214DAA70" w14:textId="559E3742" w:rsidR="00A948F7" w:rsidRDefault="00A948F7" w:rsidP="00A91F37">
      <w:pPr>
        <w:pStyle w:val="Heading1"/>
      </w:pPr>
      <w:bookmarkStart w:id="21" w:name="_Toc164784595"/>
      <w:r>
        <w:t>Results</w:t>
      </w:r>
      <w:bookmarkEnd w:id="21"/>
    </w:p>
    <w:p w14:paraId="2FAD954E" w14:textId="2D543823" w:rsidR="0003575A" w:rsidRDefault="0003575A" w:rsidP="0003575A">
      <w:r>
        <w:t xml:space="preserve">From the datasets given, </w:t>
      </w:r>
      <w:r w:rsidR="00A77445">
        <w:t xml:space="preserve">we can concur that a higher concentration of students go into employment post-graduation than any other activity. However, there is also a higher concentration of graduates </w:t>
      </w:r>
      <w:r w:rsidR="00294CC1">
        <w:t>who</w:t>
      </w:r>
      <w:r w:rsidR="00A77445">
        <w:t xml:space="preserve">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w:t>
      </w:r>
      <w:r w:rsidR="00A501CE">
        <w:lastRenderedPageBreak/>
        <w:t>graduation, and the lack of further study could be due to the costly value of</w:t>
      </w:r>
      <w:r w:rsidR="00294CC1">
        <w:t xml:space="preserve"> </w:t>
      </w:r>
      <w:r w:rsidR="00A501CE">
        <w:t xml:space="preserve">completing a post-graduate study. This initial finding gives us a baseline for our </w:t>
      </w:r>
      <w:r w:rsidR="00C3400A">
        <w:t>hypotheses</w:t>
      </w:r>
      <w:r w:rsidR="00A501CE">
        <w:t xml:space="preserve">, giving us the knowledge that there is a </w:t>
      </w:r>
      <w:r w:rsidR="00294CC1">
        <w:t>higher</w:t>
      </w:r>
      <w:r w:rsidR="00A501CE">
        <w:t xml:space="preserve"> percentage of students already</w:t>
      </w:r>
      <w:r w:rsidR="008A3E5D">
        <w:t xml:space="preserve"> going into employment </w:t>
      </w:r>
      <w:r w:rsidR="00294CC1">
        <w:t>than</w:t>
      </w:r>
      <w:r w:rsidR="00B56B11">
        <w:t xml:space="preserve">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274EA026"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4F4E72BE" w:rsidR="0090514B" w:rsidRDefault="008B5C18" w:rsidP="00294CC1">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w:t>
      </w:r>
      <w:r w:rsidR="00294CC1">
        <w:t xml:space="preserve">This is evident from the thicker portion of the graph for each activity, which spikes along the bottom axis displaying the ranking total associated with various areas of the UK. </w:t>
      </w:r>
      <w:r w:rsidR="00041BF7">
        <w:t xml:space="preserve">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w:t>
      </w:r>
      <w:r w:rsidR="00294CC1">
        <w:t>,</w:t>
      </w:r>
      <w:r w:rsidR="00AB617F">
        <w:t xml:space="preserve">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w:t>
      </w:r>
      <w:r w:rsidR="00294CC1">
        <w:t>higher-ranked</w:t>
      </w:r>
      <w:r w:rsidR="005F0A82">
        <w:t xml:space="preserve">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 xml:space="preserve">for the population, and </w:t>
      </w:r>
      <w:r w:rsidR="00294CC1">
        <w:t>offering</w:t>
      </w:r>
      <w:r w:rsidR="0090514B">
        <w:t xml:space="preserve">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472224B8"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282941A0" w14:textId="675681B8" w:rsidR="001D0BA1" w:rsidRPr="008B3278" w:rsidRDefault="00722FD4" w:rsidP="001D0BA1">
      <w:r>
        <w:t xml:space="preserve"> </w:t>
      </w:r>
      <w:r w:rsidR="001D0BA1" w:rsidRPr="008B3278">
        <w:t xml:space="preserve">Further experiments were then conducted on the data to back up this hypothesis and the findings. As we are assessing </w:t>
      </w:r>
      <w:r w:rsidR="008B3278" w:rsidRPr="008B3278">
        <w:t xml:space="preserve">the </w:t>
      </w:r>
      <w:r w:rsidR="001D0BA1" w:rsidRPr="008B3278">
        <w:t xml:space="preserve">socio-economic standings of areas in the UK and how they may or may not impact graduate performance and opportunities, we used datasets that give various areas of the UK a socio-economic rank. The data frame in question had two ways in which it ranked areas of the UK, using a score between 0 and 1, as well as giving it an overall rank. Using the .head() and .tail() functions, which return the top 5 and bottom 5 results of a data frame, we created queries that gave us information on the top 5 areas of the UK based on these two </w:t>
      </w:r>
      <w:r w:rsidR="008B3278" w:rsidRPr="008B3278">
        <w:t>criteria</w:t>
      </w:r>
      <w:r w:rsidR="001D0BA1" w:rsidRPr="008B3278">
        <w:t>, and the bottom 5 areas of the UK based on these criteria. Another one of the data sets we have used for the project is a breakdown of all the different qualifications earned by students in different areas of the UK. Using these two different data frames, we were able to conduct experiments to evaluate the performance of different areas of the UK and specifically look at the top and bottom socio-economical areas.</w:t>
      </w:r>
    </w:p>
    <w:p w14:paraId="51C74CEC" w14:textId="77777777" w:rsidR="001D0BA1" w:rsidRPr="008B3278" w:rsidRDefault="001D0BA1" w:rsidP="001D0BA1"/>
    <w:p w14:paraId="32CEA466" w14:textId="38447F40" w:rsidR="001D0BA1" w:rsidRPr="008901B3" w:rsidRDefault="001D0BA1" w:rsidP="008901B3">
      <w:r w:rsidRPr="008B3278">
        <w:t>One slight issue we had with this experiment is that the two datasets defined the different areas of the UK differently. We believe that one dataset provides the exact town/city/parish, while another dataset only provides the county. However, we also are working on the assumption that different locations within a county will have similar socio-economic status.</w:t>
      </w:r>
    </w:p>
    <w:p w14:paraId="78A200A9" w14:textId="77777777" w:rsidR="008B3278" w:rsidRDefault="008B3278" w:rsidP="008B3278"/>
    <w:p w14:paraId="1C6A11E0" w14:textId="03FB76B1" w:rsidR="00E07170" w:rsidRPr="00E9537E" w:rsidRDefault="008B3278" w:rsidP="008B3278">
      <w:pPr>
        <w:rPr>
          <w:highlight w:val="yellow"/>
        </w:rPr>
      </w:pPr>
      <w:r>
        <w:t>Following the experiments, four graphics displaying results were obtained: two for the top-ranked socio-economic status areas and two for the bottom-ranked ones, with each set showcasing two different ranking values</w:t>
      </w:r>
      <w:r w:rsidRPr="008B3278">
        <w:t xml:space="preserve">. </w:t>
      </w:r>
      <w:r w:rsidR="001D0BA1" w:rsidRPr="008B3278">
        <w:t xml:space="preserve">Interestingly, the two different values gave us different outcomes. Looking simply at the two graphs that were done using the overall rank, there is much difference between the values presented in the top 5 and bottom 5 areas. Every graphic shows a much higher number of graduates with the highest qualifications available compared to other qualifications. But with the overall rank, </w:t>
      </w:r>
      <w:r w:rsidRPr="008B3278">
        <w:t>high-quality</w:t>
      </w:r>
      <w:r w:rsidR="001D0BA1" w:rsidRPr="008B3278">
        <w:t xml:space="preserve"> qualification</w:t>
      </w:r>
      <w:r w:rsidR="00FA3E65" w:rsidRPr="008B3278">
        <w:t>s</w:t>
      </w:r>
      <w:r w:rsidR="001D0BA1" w:rsidRPr="008B3278">
        <w:t xml:space="preserve"> </w:t>
      </w:r>
      <w:r w:rsidR="00FA3E65" w:rsidRPr="008B3278">
        <w:t>only make up about a third of the overall</w:t>
      </w:r>
      <w:r w:rsidR="001D0BA1" w:rsidRPr="008B3278">
        <w:t xml:space="preserve"> qualification types</w:t>
      </w:r>
      <w:r w:rsidR="00FA3E65" w:rsidRPr="008B3278">
        <w:t>.</w:t>
      </w:r>
      <w:r w:rsidR="001D0BA1" w:rsidRPr="008B3278">
        <w:t xml:space="preserve"> Meanwhile, when we look at the graphs that used the ranking score, there is a noticeable difference. For the bottom 5, it is a similar takeaway, the values of </w:t>
      </w:r>
      <w:r w:rsidR="00F96E59" w:rsidRPr="008B3278">
        <w:t>high</w:t>
      </w:r>
      <w:r w:rsidR="001D0BA1" w:rsidRPr="008B3278">
        <w:t xml:space="preserve">-quality qualifications are about </w:t>
      </w:r>
      <w:r w:rsidR="00F96E59" w:rsidRPr="008B3278">
        <w:t>33</w:t>
      </w:r>
      <w:r w:rsidR="001D0BA1" w:rsidRPr="008B3278">
        <w:t xml:space="preserve">% of the </w:t>
      </w:r>
      <w:r w:rsidR="00F96E59" w:rsidRPr="008B3278">
        <w:t xml:space="preserve">total </w:t>
      </w:r>
      <w:r w:rsidR="001D0BA1" w:rsidRPr="008B3278">
        <w:t xml:space="preserve">values, but for the top 5, </w:t>
      </w:r>
      <w:r w:rsidRPr="008B3278">
        <w:t>it is</w:t>
      </w:r>
      <w:r w:rsidR="001D0BA1" w:rsidRPr="008B3278">
        <w:t xml:space="preserve"> </w:t>
      </w:r>
      <w:r w:rsidR="00E07170" w:rsidRPr="008B3278">
        <w:t>comparatively</w:t>
      </w:r>
      <w:r w:rsidR="001D0BA1" w:rsidRPr="008B3278">
        <w:t xml:space="preserve"> much </w:t>
      </w:r>
      <w:r w:rsidR="00F96E59" w:rsidRPr="008B3278">
        <w:t>higher</w:t>
      </w:r>
      <w:r w:rsidR="001D0BA1" w:rsidRPr="008B3278">
        <w:t xml:space="preserve">. </w:t>
      </w:r>
      <w:r w:rsidR="00E07170" w:rsidRPr="008B3278">
        <w:t xml:space="preserve">This effect is better shown in the pie charts </w:t>
      </w:r>
      <w:r w:rsidR="00C7411B" w:rsidRPr="008B3278">
        <w:t>below when</w:t>
      </w:r>
      <w:r w:rsidR="003D07D0" w:rsidRPr="008B3278">
        <w:t xml:space="preserve"> we take a location from each of the mentioned graphs. </w:t>
      </w:r>
      <w:r w:rsidR="00F96E59" w:rsidRPr="008B3278">
        <w:t xml:space="preserve">As the two </w:t>
      </w:r>
      <w:r w:rsidR="00BE596B" w:rsidRPr="008B3278">
        <w:t xml:space="preserve">charts </w:t>
      </w:r>
      <w:r w:rsidR="00C7411B" w:rsidRPr="008B3278">
        <w:t>below show</w:t>
      </w:r>
      <w:r w:rsidR="00BE596B" w:rsidRPr="008B3278">
        <w:t xml:space="preserve">, when we </w:t>
      </w:r>
      <w:r w:rsidRPr="008B3278">
        <w:t xml:space="preserve">have </w:t>
      </w:r>
      <w:r w:rsidR="00BE596B" w:rsidRPr="008B3278">
        <w:t xml:space="preserve">a location in the bottom 5, top qualifications only </w:t>
      </w:r>
      <w:r w:rsidR="00047FF1" w:rsidRPr="008B3278">
        <w:t>amount to</w:t>
      </w:r>
      <w:r w:rsidR="00BE596B" w:rsidRPr="008B3278">
        <w:t xml:space="preserve"> </w:t>
      </w:r>
      <w:r w:rsidR="0031528B" w:rsidRPr="008B3278">
        <w:t xml:space="preserve">35% of the total qualification. </w:t>
      </w:r>
      <w:r w:rsidR="002928EB" w:rsidRPr="008B3278">
        <w:t>But</w:t>
      </w:r>
      <w:r w:rsidR="0031528B" w:rsidRPr="008B3278">
        <w:t xml:space="preserve"> a location in the top 5, increases massively to </w:t>
      </w:r>
      <w:r w:rsidR="00656E76" w:rsidRPr="008B3278">
        <w:t>72%.</w:t>
      </w:r>
    </w:p>
    <w:p w14:paraId="6BD36E86" w14:textId="77777777" w:rsidR="002928EB" w:rsidRPr="00E9537E" w:rsidRDefault="002928EB" w:rsidP="002928EB">
      <w:pPr>
        <w:keepNext/>
        <w:rPr>
          <w:highlight w:val="yellow"/>
        </w:rPr>
      </w:pPr>
      <w:r w:rsidRPr="00E9537E">
        <w:rPr>
          <w:noProof/>
          <w:highlight w:val="yellow"/>
        </w:rPr>
        <w:lastRenderedPageBreak/>
        <w:drawing>
          <wp:inline distT="0" distB="0" distL="0" distR="0" wp14:anchorId="3C3B97FB" wp14:editId="089F7316">
            <wp:extent cx="3089910" cy="1860550"/>
            <wp:effectExtent l="0" t="0" r="0" b="6350"/>
            <wp:docPr id="1" name="Picture 1" descr="A yellow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circle with different colore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860550"/>
                    </a:xfrm>
                    <a:prstGeom prst="rect">
                      <a:avLst/>
                    </a:prstGeom>
                  </pic:spPr>
                </pic:pic>
              </a:graphicData>
            </a:graphic>
          </wp:inline>
        </w:drawing>
      </w:r>
    </w:p>
    <w:p w14:paraId="1EA3B871" w14:textId="11DC87FF" w:rsidR="002928EB" w:rsidRPr="008B3278" w:rsidRDefault="002928EB" w:rsidP="002928EB">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4</w:t>
      </w:r>
      <w:r w:rsidRPr="008B3278">
        <w:fldChar w:fldCharType="end"/>
      </w:r>
      <w:r w:rsidRPr="008B3278">
        <w:t>: Qualification Breakdown In Richmond upon Thames (Top 5 SE)</w:t>
      </w:r>
    </w:p>
    <w:p w14:paraId="7F72E471" w14:textId="77777777" w:rsidR="002928EB" w:rsidRPr="00E9537E" w:rsidRDefault="002928EB" w:rsidP="002928EB">
      <w:pPr>
        <w:keepNext/>
        <w:rPr>
          <w:highlight w:val="yellow"/>
        </w:rPr>
      </w:pPr>
      <w:r w:rsidRPr="00E9537E">
        <w:rPr>
          <w:noProof/>
          <w:highlight w:val="yellow"/>
        </w:rPr>
        <w:drawing>
          <wp:inline distT="0" distB="0" distL="0" distR="0" wp14:anchorId="7ACAE217" wp14:editId="381AD2AF">
            <wp:extent cx="3089910" cy="1951355"/>
            <wp:effectExtent l="0" t="0" r="0" b="0"/>
            <wp:docPr id="2"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text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1951355"/>
                    </a:xfrm>
                    <a:prstGeom prst="rect">
                      <a:avLst/>
                    </a:prstGeom>
                  </pic:spPr>
                </pic:pic>
              </a:graphicData>
            </a:graphic>
          </wp:inline>
        </w:drawing>
      </w:r>
    </w:p>
    <w:p w14:paraId="28414ED7" w14:textId="1A8E77F0" w:rsidR="00E07170" w:rsidRPr="008B3278" w:rsidRDefault="002928EB" w:rsidP="008B3278">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5</w:t>
      </w:r>
      <w:r w:rsidRPr="008B3278">
        <w:fldChar w:fldCharType="end"/>
      </w:r>
      <w:r w:rsidRPr="008B3278">
        <w:t>: Qualification Breakdown In Essex (Bottom 5 SE)</w:t>
      </w:r>
    </w:p>
    <w:p w14:paraId="2559FFB8" w14:textId="77777777" w:rsidR="008B3278" w:rsidRDefault="008B3278" w:rsidP="001D0BA1">
      <w:pPr>
        <w:keepNext/>
      </w:pPr>
      <w:r w:rsidRPr="008B3278">
        <w:t>The absence of graduates holding low-quality degrees or lacking degrees altogether, compared to those with higher-quality degrees, is evident in these graphs. This observation reinforces the hypothesis that individuals from higher socio-economic backgrounds tend to perform better at university and consequently have superior post-education opportunities.</w:t>
      </w:r>
    </w:p>
    <w:p w14:paraId="7A834F84" w14:textId="77777777" w:rsidR="008B3278" w:rsidRDefault="008B3278" w:rsidP="001D0BA1">
      <w:pPr>
        <w:keepNext/>
      </w:pPr>
    </w:p>
    <w:p w14:paraId="70C640DC" w14:textId="56B97F6B" w:rsidR="001D0BA1" w:rsidRPr="00E9537E" w:rsidRDefault="001D0BA1" w:rsidP="001D0BA1">
      <w:pPr>
        <w:keepNext/>
        <w:rPr>
          <w:highlight w:val="yellow"/>
        </w:rPr>
      </w:pPr>
      <w:r w:rsidRPr="00E9537E">
        <w:rPr>
          <w:noProof/>
          <w:highlight w:val="yellow"/>
        </w:rPr>
        <w:drawing>
          <wp:inline distT="0" distB="0" distL="0" distR="0" wp14:anchorId="3FA29A47" wp14:editId="5C056F08">
            <wp:extent cx="3089910" cy="2919095"/>
            <wp:effectExtent l="0" t="0" r="0" b="0"/>
            <wp:docPr id="10167371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7167" name="Picture 1" descr="A graph of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919095"/>
                    </a:xfrm>
                    <a:prstGeom prst="rect">
                      <a:avLst/>
                    </a:prstGeom>
                  </pic:spPr>
                </pic:pic>
              </a:graphicData>
            </a:graphic>
          </wp:inline>
        </w:drawing>
      </w:r>
    </w:p>
    <w:p w14:paraId="00B337AE" w14:textId="79B4A019"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6</w:t>
      </w:r>
      <w:r w:rsidRPr="008B3278">
        <w:fldChar w:fldCharType="end"/>
      </w:r>
      <w:r w:rsidRPr="008B3278">
        <w:t>: Top 5 Areas by Overall Rank</w:t>
      </w:r>
    </w:p>
    <w:p w14:paraId="766BB625" w14:textId="77777777" w:rsidR="001D0BA1" w:rsidRPr="00E9537E" w:rsidRDefault="001D0BA1" w:rsidP="001D0BA1">
      <w:pPr>
        <w:keepNext/>
        <w:rPr>
          <w:highlight w:val="yellow"/>
        </w:rPr>
      </w:pPr>
      <w:r w:rsidRPr="00E9537E">
        <w:rPr>
          <w:noProof/>
          <w:highlight w:val="yellow"/>
        </w:rPr>
        <w:drawing>
          <wp:inline distT="0" distB="0" distL="0" distR="0" wp14:anchorId="57816C8F" wp14:editId="1B2E7DF2">
            <wp:extent cx="3089910" cy="2955290"/>
            <wp:effectExtent l="0" t="0" r="0" b="0"/>
            <wp:docPr id="1054466003"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6003" name="Picture 2" descr="A graph of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955290"/>
                    </a:xfrm>
                    <a:prstGeom prst="rect">
                      <a:avLst/>
                    </a:prstGeom>
                  </pic:spPr>
                </pic:pic>
              </a:graphicData>
            </a:graphic>
          </wp:inline>
        </w:drawing>
      </w:r>
    </w:p>
    <w:p w14:paraId="1D37A287" w14:textId="7765646A"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7</w:t>
      </w:r>
      <w:r w:rsidRPr="008B3278">
        <w:fldChar w:fldCharType="end"/>
      </w:r>
      <w:r w:rsidRPr="008B3278">
        <w:t>: Bottom 5 Areas by Overall Rank</w:t>
      </w:r>
    </w:p>
    <w:p w14:paraId="7A62E86F" w14:textId="77777777" w:rsidR="001D0BA1" w:rsidRPr="008B3278" w:rsidRDefault="001D0BA1" w:rsidP="001D0BA1">
      <w:pPr>
        <w:keepNext/>
      </w:pPr>
      <w:r w:rsidRPr="008B3278">
        <w:rPr>
          <w:noProof/>
        </w:rPr>
        <w:drawing>
          <wp:inline distT="0" distB="0" distL="0" distR="0" wp14:anchorId="61A27824" wp14:editId="30E7E501">
            <wp:extent cx="3089910" cy="2945130"/>
            <wp:effectExtent l="0" t="0" r="0" b="7620"/>
            <wp:docPr id="1987896101"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6101" name="Picture 4"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2945130"/>
                    </a:xfrm>
                    <a:prstGeom prst="rect">
                      <a:avLst/>
                    </a:prstGeom>
                  </pic:spPr>
                </pic:pic>
              </a:graphicData>
            </a:graphic>
          </wp:inline>
        </w:drawing>
      </w:r>
    </w:p>
    <w:p w14:paraId="3F7BF0E5" w14:textId="7BC88C9E"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8</w:t>
      </w:r>
      <w:r w:rsidRPr="008B3278">
        <w:fldChar w:fldCharType="end"/>
      </w:r>
      <w:r w:rsidRPr="008B3278">
        <w:t>: Top 5 Areas by Ranking Score</w:t>
      </w:r>
    </w:p>
    <w:p w14:paraId="10D563BA" w14:textId="77777777" w:rsidR="001D0BA1" w:rsidRPr="00E9537E" w:rsidRDefault="001D0BA1" w:rsidP="001D0BA1">
      <w:pPr>
        <w:keepNext/>
        <w:rPr>
          <w:highlight w:val="yellow"/>
        </w:rPr>
      </w:pPr>
      <w:r w:rsidRPr="00E9537E">
        <w:rPr>
          <w:noProof/>
          <w:highlight w:val="yellow"/>
        </w:rPr>
        <w:lastRenderedPageBreak/>
        <w:drawing>
          <wp:inline distT="0" distB="0" distL="0" distR="0" wp14:anchorId="4B492EBB" wp14:editId="51928DD4">
            <wp:extent cx="3089910" cy="2748280"/>
            <wp:effectExtent l="0" t="0" r="0" b="0"/>
            <wp:docPr id="25597978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9787" name="Picture 5"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655F8493" w14:textId="46AEDC63"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9</w:t>
      </w:r>
      <w:r w:rsidRPr="008B3278">
        <w:fldChar w:fldCharType="end"/>
      </w:r>
      <w:r w:rsidRPr="008B3278">
        <w:t>: Bottom 5 Areas by Ranking Score</w:t>
      </w:r>
    </w:p>
    <w:p w14:paraId="3F0A1D52" w14:textId="1C6DE979" w:rsidR="006402B2" w:rsidRPr="00E9537E" w:rsidRDefault="006402B2" w:rsidP="006402B2">
      <w:pPr>
        <w:rPr>
          <w:highlight w:val="yellow"/>
        </w:rPr>
      </w:pPr>
    </w:p>
    <w:p w14:paraId="438523D9" w14:textId="190FD7B6" w:rsidR="008B3278" w:rsidRDefault="00A948F7" w:rsidP="008901B3">
      <w:pPr>
        <w:pStyle w:val="Heading1"/>
      </w:pPr>
      <w:bookmarkStart w:id="22" w:name="_Toc164784596"/>
      <w:r w:rsidRPr="008B3278">
        <w:t>Con</w:t>
      </w:r>
      <w:r w:rsidR="00A91F37" w:rsidRPr="008B3278">
        <w:t>clusions</w:t>
      </w:r>
      <w:bookmarkEnd w:id="22"/>
    </w:p>
    <w:p w14:paraId="65BD0662" w14:textId="77777777" w:rsidR="008B3278" w:rsidRDefault="008B3278" w:rsidP="008B3278">
      <w:r>
        <w:t>Based on our comprehensive assessment and visualization of the available datasets, we can confidently affirm that the original hypothesis stated in the problem statement and aims at the outset of the report holds true. The data unequivocally demonstrates that university graduates hailing from higher socio-economic backgrounds or studying in areas of high socio-economic standing exhibit superior performance and often enjoy enhanced prospects post-graduation. This is evidenced by higher employment rates and a greater percentage of individuals attaining high-class degrees within these areas.</w:t>
      </w:r>
    </w:p>
    <w:p w14:paraId="1FAAD38A" w14:textId="77777777" w:rsidR="008B3278" w:rsidRDefault="008B3278" w:rsidP="008B3278"/>
    <w:p w14:paraId="64835714" w14:textId="77822B39" w:rsidR="00047FF1" w:rsidRPr="005E0D9C" w:rsidRDefault="008B3278" w:rsidP="008B3278">
      <w:r>
        <w:t>Moreover, the data suggests that the underlying issues contributing to these disparities likely stem from insufficient funding and infrastructure within lower socio-economic areas. Such regions often experience a dearth of support for both individuals and educational institutions, potentially deterring prospective students due to the prohibitive costs associated with attending university. Consequently, individuals residing, studying, or working in areas of higher socio-economic status are not only more likely to pursue higher education but also stand a better chance of achieving academic success leading to rewarding career opportunities.</w:t>
      </w:r>
    </w:p>
    <w:p w14:paraId="7A09CE5E" w14:textId="689B7954" w:rsidR="009303D9" w:rsidRPr="005B520E" w:rsidRDefault="009303D9" w:rsidP="00A91F37">
      <w:pPr>
        <w:pStyle w:val="Heading1"/>
      </w:pPr>
      <w:bookmarkStart w:id="23" w:name="_Toc164784597"/>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6A6452">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6A645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06779" w14:textId="77777777" w:rsidR="006A6452" w:rsidRDefault="006A6452" w:rsidP="001A3B3D">
      <w:r>
        <w:separator/>
      </w:r>
    </w:p>
  </w:endnote>
  <w:endnote w:type="continuationSeparator" w:id="0">
    <w:p w14:paraId="17D61079" w14:textId="77777777" w:rsidR="006A6452" w:rsidRDefault="006A6452" w:rsidP="001A3B3D">
      <w:r>
        <w:continuationSeparator/>
      </w:r>
    </w:p>
  </w:endnote>
  <w:endnote w:type="continuationNotice" w:id="1">
    <w:p w14:paraId="3E12D3FB" w14:textId="77777777" w:rsidR="006A6452" w:rsidRDefault="006A6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8901B3" w:rsidP="008A244D">
    <w:pPr>
      <w:pStyle w:val="Footer"/>
      <w:jc w:val="left"/>
    </w:pPr>
    <w:sdt>
      <w:sdtPr>
        <w:id w:val="1534306716"/>
        <w:docPartObj>
          <w:docPartGallery w:val="Page Numbers (Bottom of Page)"/>
          <w:docPartUnique/>
        </w:docPartObj>
      </w:sdtPr>
      <w:sdtEndPr/>
      <w:sdtContent>
        <w:sdt>
          <w:sdtPr>
            <w:id w:val="-1769616900"/>
            <w:docPartObj>
              <w:docPartGallery w:val="Page Numbers (Top of Page)"/>
              <w:docPartUnique/>
            </w:docPartObj>
          </w:sdtPr>
          <w:sdtEnd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115F7" w14:textId="77777777" w:rsidR="006A6452" w:rsidRDefault="006A6452" w:rsidP="001A3B3D">
      <w:r>
        <w:separator/>
      </w:r>
    </w:p>
  </w:footnote>
  <w:footnote w:type="continuationSeparator" w:id="0">
    <w:p w14:paraId="5996DC51" w14:textId="77777777" w:rsidR="006A6452" w:rsidRDefault="006A6452" w:rsidP="001A3B3D">
      <w:r>
        <w:continuationSeparator/>
      </w:r>
    </w:p>
  </w:footnote>
  <w:footnote w:type="continuationNotice" w:id="1">
    <w:p w14:paraId="03921326" w14:textId="77777777" w:rsidR="006A6452" w:rsidRDefault="006A64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EE16D3"/>
    <w:multiLevelType w:val="hybridMultilevel"/>
    <w:tmpl w:val="AEF8D7A4"/>
    <w:lvl w:ilvl="0" w:tplc="B818F6E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 w:numId="26" w16cid:durableId="493028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17302"/>
    <w:rsid w:val="00021561"/>
    <w:rsid w:val="00022DAB"/>
    <w:rsid w:val="00022DEC"/>
    <w:rsid w:val="000266EB"/>
    <w:rsid w:val="00031CB1"/>
    <w:rsid w:val="00033BC2"/>
    <w:rsid w:val="0003575A"/>
    <w:rsid w:val="00041219"/>
    <w:rsid w:val="00041B2B"/>
    <w:rsid w:val="00041BF7"/>
    <w:rsid w:val="00043A08"/>
    <w:rsid w:val="00045B81"/>
    <w:rsid w:val="0004781E"/>
    <w:rsid w:val="00047FF1"/>
    <w:rsid w:val="00050611"/>
    <w:rsid w:val="00050B60"/>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123B4"/>
    <w:rsid w:val="00115DDC"/>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0BA1"/>
    <w:rsid w:val="001D1AB9"/>
    <w:rsid w:val="001D47B0"/>
    <w:rsid w:val="001D6C5E"/>
    <w:rsid w:val="001D7551"/>
    <w:rsid w:val="001E2AFD"/>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8EB"/>
    <w:rsid w:val="00292C49"/>
    <w:rsid w:val="00294CC1"/>
    <w:rsid w:val="00295B33"/>
    <w:rsid w:val="002A3838"/>
    <w:rsid w:val="002A4184"/>
    <w:rsid w:val="002B63EC"/>
    <w:rsid w:val="002C6D3A"/>
    <w:rsid w:val="002D72E5"/>
    <w:rsid w:val="002E71E9"/>
    <w:rsid w:val="002F543B"/>
    <w:rsid w:val="003005D4"/>
    <w:rsid w:val="00300BE6"/>
    <w:rsid w:val="003106CD"/>
    <w:rsid w:val="0031143D"/>
    <w:rsid w:val="00313B2C"/>
    <w:rsid w:val="0031528B"/>
    <w:rsid w:val="0031621A"/>
    <w:rsid w:val="00316222"/>
    <w:rsid w:val="00320CF6"/>
    <w:rsid w:val="00322C03"/>
    <w:rsid w:val="0032355B"/>
    <w:rsid w:val="0033384F"/>
    <w:rsid w:val="00335439"/>
    <w:rsid w:val="0033558E"/>
    <w:rsid w:val="00337294"/>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07D0"/>
    <w:rsid w:val="003D265C"/>
    <w:rsid w:val="003F167D"/>
    <w:rsid w:val="003F1B3C"/>
    <w:rsid w:val="003F1CCA"/>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182"/>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D9C"/>
    <w:rsid w:val="005E0E0D"/>
    <w:rsid w:val="005E1859"/>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3AF"/>
    <w:rsid w:val="006265BD"/>
    <w:rsid w:val="00626847"/>
    <w:rsid w:val="00627859"/>
    <w:rsid w:val="00627B17"/>
    <w:rsid w:val="0063555B"/>
    <w:rsid w:val="006365C5"/>
    <w:rsid w:val="006402B2"/>
    <w:rsid w:val="00645D22"/>
    <w:rsid w:val="00651729"/>
    <w:rsid w:val="00651A08"/>
    <w:rsid w:val="00654204"/>
    <w:rsid w:val="006562FC"/>
    <w:rsid w:val="00656E76"/>
    <w:rsid w:val="00657F49"/>
    <w:rsid w:val="00661BE2"/>
    <w:rsid w:val="006631E1"/>
    <w:rsid w:val="00665B20"/>
    <w:rsid w:val="00666BF4"/>
    <w:rsid w:val="0066767E"/>
    <w:rsid w:val="00670434"/>
    <w:rsid w:val="00682476"/>
    <w:rsid w:val="00682DA9"/>
    <w:rsid w:val="00686C2F"/>
    <w:rsid w:val="00691415"/>
    <w:rsid w:val="006949B3"/>
    <w:rsid w:val="006A6452"/>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077E2"/>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01B3"/>
    <w:rsid w:val="00894FF7"/>
    <w:rsid w:val="008A0F46"/>
    <w:rsid w:val="008A244D"/>
    <w:rsid w:val="008A2C7D"/>
    <w:rsid w:val="008A3E5D"/>
    <w:rsid w:val="008B22F2"/>
    <w:rsid w:val="008B3278"/>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8F7F36"/>
    <w:rsid w:val="00902DFD"/>
    <w:rsid w:val="009030D9"/>
    <w:rsid w:val="0090514B"/>
    <w:rsid w:val="009051B3"/>
    <w:rsid w:val="009163FA"/>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118D1"/>
    <w:rsid w:val="00A26672"/>
    <w:rsid w:val="00A26EDA"/>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249E"/>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6C76"/>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596B"/>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11B"/>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0F61"/>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640B2"/>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38F2"/>
    <w:rsid w:val="00DC6079"/>
    <w:rsid w:val="00DD381A"/>
    <w:rsid w:val="00DE35D9"/>
    <w:rsid w:val="00DE79BE"/>
    <w:rsid w:val="00E01FAE"/>
    <w:rsid w:val="00E02D30"/>
    <w:rsid w:val="00E059A9"/>
    <w:rsid w:val="00E07170"/>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9537E"/>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E59"/>
    <w:rsid w:val="00F96F5B"/>
    <w:rsid w:val="00FA3E65"/>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6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2.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5784</Words>
  <Characters>33589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Kieron Ransley</cp:lastModifiedBy>
  <cp:revision>4</cp:revision>
  <dcterms:created xsi:type="dcterms:W3CDTF">2024-04-23T22:55:00Z</dcterms:created>
  <dcterms:modified xsi:type="dcterms:W3CDTF">2024-04-24T15:35:00Z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