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91AF" w14:textId="40A7D587" w:rsidR="00D7522C" w:rsidRPr="00691415" w:rsidRDefault="000807FF" w:rsidP="00691415">
      <w:pPr>
        <w:pStyle w:val="papertitle"/>
        <w:spacing w:before="100" w:beforeAutospacing="1" w:after="100" w:afterAutospacing="1"/>
        <w:rPr>
          <w:kern w:val="48"/>
        </w:rPr>
      </w:pPr>
      <w:r>
        <w:rPr>
          <w:kern w:val="48"/>
        </w:rPr>
        <w:t>Big Data Analytics o</w:t>
      </w:r>
      <w:r w:rsidR="00C22794">
        <w:rPr>
          <w:kern w:val="48"/>
        </w:rPr>
        <w:t>f</w:t>
      </w:r>
      <w:r>
        <w:rPr>
          <w:kern w:val="48"/>
        </w:rPr>
        <w:t xml:space="preserve"> Socio-Economic Impact on UK University Graduates</w:t>
      </w:r>
    </w:p>
    <w:p w14:paraId="6606C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833E8F">
          <w:footerReference w:type="default" r:id="rId11"/>
          <w:footerReference w:type="first" r:id="rId12"/>
          <w:pgSz w:w="11906" w:h="16838" w:code="9"/>
          <w:pgMar w:top="540" w:right="893" w:bottom="1440" w:left="893" w:header="720" w:footer="720" w:gutter="0"/>
          <w:cols w:space="720"/>
          <w:titlePg/>
          <w:docGrid w:linePitch="360"/>
        </w:sectPr>
      </w:pPr>
    </w:p>
    <w:p w14:paraId="4656FCFC" w14:textId="455C02E0" w:rsidR="00447BB9" w:rsidRPr="00691415" w:rsidRDefault="00783775" w:rsidP="00691415">
      <w:pPr>
        <w:pStyle w:val="Author"/>
        <w:spacing w:before="100" w:beforeAutospacing="1"/>
        <w:rPr>
          <w:sz w:val="18"/>
          <w:szCs w:val="18"/>
        </w:rPr>
      </w:pPr>
      <w:r>
        <w:rPr>
          <w:sz w:val="18"/>
          <w:szCs w:val="18"/>
        </w:rPr>
        <w:t>Jack Morgan</w:t>
      </w:r>
      <w:r w:rsidRPr="00F847A6">
        <w:rPr>
          <w:sz w:val="18"/>
          <w:szCs w:val="18"/>
        </w:rPr>
        <w:br/>
      </w:r>
      <w:r>
        <w:rPr>
          <w:sz w:val="18"/>
          <w:szCs w:val="18"/>
        </w:rPr>
        <w:t>BSc Computer Science</w:t>
      </w:r>
      <w:r w:rsidRPr="00F847A6">
        <w:rPr>
          <w:sz w:val="18"/>
          <w:szCs w:val="18"/>
        </w:rPr>
        <w:br/>
      </w:r>
      <w:r>
        <w:rPr>
          <w:sz w:val="18"/>
          <w:szCs w:val="18"/>
        </w:rPr>
        <w:t>University of Wolverhampton</w:t>
      </w:r>
      <w:r w:rsidRPr="00F847A6">
        <w:rPr>
          <w:i/>
          <w:sz w:val="18"/>
          <w:szCs w:val="18"/>
        </w:rPr>
        <w:br/>
      </w:r>
      <w:r>
        <w:rPr>
          <w:sz w:val="18"/>
          <w:szCs w:val="18"/>
        </w:rPr>
        <w:t>Wulfruna Street, Wolverhampton, WV1 1LY</w:t>
      </w:r>
      <w:r w:rsidRPr="00F847A6">
        <w:rPr>
          <w:sz w:val="18"/>
          <w:szCs w:val="18"/>
        </w:rPr>
        <w:br/>
      </w:r>
      <w:r>
        <w:rPr>
          <w:sz w:val="18"/>
          <w:szCs w:val="18"/>
        </w:rPr>
        <w:t xml:space="preserve">J.M.Morgan@wlv.ac.uk </w:t>
      </w:r>
      <w:r w:rsidR="00BD670B">
        <w:rPr>
          <w:sz w:val="18"/>
          <w:szCs w:val="18"/>
        </w:rPr>
        <w:br w:type="column"/>
      </w:r>
      <w:r w:rsidR="00BD670B">
        <w:rPr>
          <w:sz w:val="18"/>
          <w:szCs w:val="18"/>
        </w:rPr>
        <w:br w:type="column"/>
      </w:r>
      <w:r>
        <w:rPr>
          <w:sz w:val="18"/>
          <w:szCs w:val="18"/>
        </w:rPr>
        <w:t>Kieron Ransley</w:t>
      </w:r>
      <w:r w:rsidR="001A3B3D" w:rsidRPr="00F847A6">
        <w:rPr>
          <w:sz w:val="18"/>
          <w:szCs w:val="18"/>
        </w:rPr>
        <w:br/>
      </w:r>
      <w:r>
        <w:rPr>
          <w:sz w:val="18"/>
          <w:szCs w:val="18"/>
        </w:rPr>
        <w:t>BSc Computing and Information Technology</w:t>
      </w:r>
      <w:r w:rsidR="001A3B3D" w:rsidRPr="00F847A6">
        <w:rPr>
          <w:sz w:val="18"/>
          <w:szCs w:val="18"/>
        </w:rPr>
        <w:br/>
      </w:r>
      <w:r>
        <w:rPr>
          <w:sz w:val="18"/>
          <w:szCs w:val="18"/>
        </w:rPr>
        <w:t>University of Wolverhampton</w:t>
      </w:r>
      <w:r w:rsidR="001A3B3D" w:rsidRPr="00F847A6">
        <w:rPr>
          <w:i/>
          <w:sz w:val="18"/>
          <w:szCs w:val="18"/>
        </w:rPr>
        <w:br/>
      </w:r>
      <w:r>
        <w:rPr>
          <w:sz w:val="18"/>
          <w:szCs w:val="18"/>
        </w:rPr>
        <w:t>Wulfruna Steet, Wolverhampton,   WV1 1LY</w:t>
      </w:r>
      <w:r w:rsidR="001A3B3D" w:rsidRPr="00F847A6">
        <w:rPr>
          <w:sz w:val="18"/>
          <w:szCs w:val="18"/>
        </w:rPr>
        <w:br/>
      </w:r>
      <w:r>
        <w:rPr>
          <w:sz w:val="18"/>
          <w:szCs w:val="18"/>
        </w:rPr>
        <w:t>K.D.Ransley@wlv.ac.uk</w:t>
      </w:r>
    </w:p>
    <w:p w14:paraId="131ED6E6" w14:textId="77777777" w:rsidR="009F1D79" w:rsidRDefault="009F1D79" w:rsidP="00691415">
      <w:pPr>
        <w:jc w:val="both"/>
      </w:pPr>
    </w:p>
    <w:p w14:paraId="70D73AC2" w14:textId="77777777" w:rsidR="00691415" w:rsidRDefault="00691415" w:rsidP="00691415">
      <w:pPr>
        <w:jc w:val="both"/>
      </w:pPr>
    </w:p>
    <w:p w14:paraId="12342C50" w14:textId="77777777" w:rsidR="00691415" w:rsidRDefault="00691415" w:rsidP="00691415">
      <w:pPr>
        <w:jc w:val="both"/>
        <w:sectPr w:rsidR="00691415" w:rsidSect="00833E8F">
          <w:type w:val="continuous"/>
          <w:pgSz w:w="11906" w:h="16838" w:code="9"/>
          <w:pgMar w:top="450" w:right="893" w:bottom="1440" w:left="893" w:header="720" w:footer="720" w:gutter="0"/>
          <w:cols w:num="3" w:space="720"/>
          <w:docGrid w:linePitch="360"/>
        </w:sectPr>
      </w:pPr>
    </w:p>
    <w:p w14:paraId="7694A797" w14:textId="77777777" w:rsidR="009303D9" w:rsidRPr="005B520E" w:rsidRDefault="00BD670B">
      <w:pPr>
        <w:sectPr w:rsidR="009303D9" w:rsidRPr="005B520E" w:rsidSect="00833E8F">
          <w:type w:val="continuous"/>
          <w:pgSz w:w="11906" w:h="16838" w:code="9"/>
          <w:pgMar w:top="450" w:right="893" w:bottom="1440" w:left="893" w:header="720" w:footer="720" w:gutter="0"/>
          <w:cols w:num="3" w:space="720"/>
          <w:docGrid w:linePitch="360"/>
        </w:sectPr>
      </w:pPr>
      <w:r>
        <w:br w:type="column"/>
      </w:r>
    </w:p>
    <w:p w14:paraId="3FEE4457" w14:textId="16073506" w:rsidR="004D72B5" w:rsidRDefault="009303D9" w:rsidP="00972203">
      <w:pPr>
        <w:pStyle w:val="Abstract"/>
      </w:pPr>
      <w:r>
        <w:rPr>
          <w:i/>
          <w:iCs/>
        </w:rPr>
        <w:t>Abstract</w:t>
      </w:r>
      <w:r>
        <w:t>—</w:t>
      </w:r>
      <w:r w:rsidR="0066767E">
        <w:t xml:space="preserve">The following report </w:t>
      </w:r>
      <w:r w:rsidR="009E57F2">
        <w:t xml:space="preserve">details how the socio-economic status of major UK towns and cities affects </w:t>
      </w:r>
      <w:r w:rsidR="0076411E">
        <w:t>its</w:t>
      </w:r>
      <w:r w:rsidR="00886576">
        <w:t xml:space="preserve"> universities and the students who are graduating from them.</w:t>
      </w:r>
      <w:r w:rsidR="009E7CC3">
        <w:t xml:space="preserve"> University is the biggest challenge that students will face in their academic </w:t>
      </w:r>
      <w:r w:rsidR="00156699">
        <w:t>careers</w:t>
      </w:r>
      <w:r w:rsidR="005F69B6">
        <w:t>, and for some</w:t>
      </w:r>
      <w:r w:rsidR="00156699">
        <w:t>,</w:t>
      </w:r>
      <w:r w:rsidR="005F69B6">
        <w:t xml:space="preserve"> it is also a major financial decision</w:t>
      </w:r>
      <w:r w:rsidR="00987316">
        <w:t xml:space="preserve">. Students coming from more </w:t>
      </w:r>
      <w:r w:rsidR="008D0517">
        <w:t xml:space="preserve">difficult </w:t>
      </w:r>
      <w:r w:rsidR="00431158">
        <w:t>backgrounds,</w:t>
      </w:r>
      <w:r w:rsidR="00A91910">
        <w:t xml:space="preserve"> or a lower financial standing</w:t>
      </w:r>
      <w:r w:rsidR="008D0517">
        <w:t xml:space="preserve"> may struggle with the challenges they face in this academic environment.</w:t>
      </w:r>
    </w:p>
    <w:p w14:paraId="3882FC6E" w14:textId="08195634" w:rsidR="00370C18" w:rsidRDefault="00C87DB0" w:rsidP="00972203">
      <w:pPr>
        <w:pStyle w:val="Abstract"/>
        <w:rPr>
          <w:i/>
          <w:iCs/>
        </w:rPr>
      </w:pPr>
      <w:r w:rsidRPr="00C87DB0">
        <w:t>Utilizing datasets from various sources, which were subsequently read, explored, and visualized using a machine learning model, and then further cleaned and analyzed using a predictive model, demonstrates that students who study in an area with lower socio-economic standing tend to perform at a lower level.</w:t>
      </w:r>
      <w:r w:rsidR="00D313C5">
        <w:t xml:space="preserve"> This argues that not enough support is given to students or the University institutions themselves </w:t>
      </w:r>
      <w:r w:rsidR="0025524B">
        <w:t>by local councils due to insufficient funding requirements or</w:t>
      </w:r>
      <w:r w:rsidR="00533C1E">
        <w:t xml:space="preserve"> </w:t>
      </w:r>
      <w:r w:rsidR="0025524B">
        <w:t xml:space="preserve">substandard </w:t>
      </w:r>
      <w:r w:rsidR="00A61EA2">
        <w:t>facilities surrounding campuses.</w:t>
      </w:r>
      <w:r w:rsidR="008D2E91">
        <w:t xml:space="preserve"> Further concerns need to be raised with local councils </w:t>
      </w:r>
      <w:r w:rsidR="00626847">
        <w:t>or the wider government to ensure more awareness and support is raised.</w:t>
      </w:r>
    </w:p>
    <w:p w14:paraId="32C09A71" w14:textId="7C9C37CE" w:rsidR="009303D9" w:rsidRDefault="004D72B5" w:rsidP="00972203">
      <w:pPr>
        <w:pStyle w:val="Keywords"/>
      </w:pPr>
      <w:r w:rsidRPr="004D72B5">
        <w:t>Keywords—</w:t>
      </w:r>
      <w:r w:rsidR="00626847">
        <w:t xml:space="preserve"> </w:t>
      </w:r>
      <w:r w:rsidR="000719C5">
        <w:t xml:space="preserve">socio-economic status, </w:t>
      </w:r>
      <w:r w:rsidR="00A91910">
        <w:t xml:space="preserve">graduating, financial standing, academic environment, </w:t>
      </w:r>
      <w:r w:rsidR="00431158">
        <w:t>machine learning model</w:t>
      </w:r>
      <w:r w:rsidR="00E82723">
        <w:t>, predictive model, awareness and support.</w:t>
      </w:r>
    </w:p>
    <w:p w14:paraId="24CB4335" w14:textId="77777777" w:rsidR="005D2CF1" w:rsidRPr="004D72B5" w:rsidRDefault="005D2CF1" w:rsidP="00972203">
      <w:pPr>
        <w:pStyle w:val="Keywords"/>
      </w:pPr>
    </w:p>
    <w:p w14:paraId="21F1BCEA" w14:textId="77D48855" w:rsidR="009303D9" w:rsidRDefault="009303D9" w:rsidP="006B6B66">
      <w:pPr>
        <w:pStyle w:val="Heading1"/>
      </w:pPr>
      <w:bookmarkStart w:id="0" w:name="_Toc164672789"/>
      <w:r w:rsidRPr="00D632BE">
        <w:t>Introduction</w:t>
      </w:r>
      <w:bookmarkEnd w:id="0"/>
    </w:p>
    <w:p w14:paraId="51E92B02" w14:textId="598901B1" w:rsidR="009303D9" w:rsidRDefault="00A07628" w:rsidP="00A948F7">
      <w:pPr>
        <w:pStyle w:val="Heading2"/>
      </w:pPr>
      <w:bookmarkStart w:id="1" w:name="_Toc164672790"/>
      <w:r>
        <w:t>Opening</w:t>
      </w:r>
      <w:bookmarkEnd w:id="1"/>
    </w:p>
    <w:p w14:paraId="14D0A32C" w14:textId="51620E9C" w:rsidR="000C0327" w:rsidRDefault="00AE4FFA" w:rsidP="000C0327">
      <w:r>
        <w:t xml:space="preserve">A big step in any academic </w:t>
      </w:r>
      <w:r w:rsidR="007A1D11">
        <w:t>career</w:t>
      </w:r>
      <w:r>
        <w:t xml:space="preserve"> is attending</w:t>
      </w:r>
      <w:r w:rsidR="00DA0AD4">
        <w:t xml:space="preserve"> a</w:t>
      </w:r>
      <w:r>
        <w:t xml:space="preserve"> </w:t>
      </w:r>
      <w:r w:rsidR="00081369">
        <w:t>university</w:t>
      </w:r>
      <w:r w:rsidR="00DA0AD4">
        <w:t>. As of 2023, there are currently 166 registered Universities in the United Kingdom</w:t>
      </w:r>
      <w:r w:rsidR="00771BB3">
        <w:t xml:space="preserve">, with </w:t>
      </w:r>
      <w:r w:rsidR="00DB15D1">
        <w:t>eleven</w:t>
      </w:r>
      <w:r w:rsidR="00771BB3">
        <w:t xml:space="preserve"> of which occupying a space </w:t>
      </w:r>
      <w:r w:rsidR="00A406C0">
        <w:t>on the Times Higher Education</w:t>
      </w:r>
      <w:r w:rsidR="00E10D1A" w:rsidRPr="00E10D1A">
        <w:rPr>
          <w:vertAlign w:val="superscript"/>
        </w:rPr>
        <w:t>[1]</w:t>
      </w:r>
      <w:r w:rsidR="00E10D1A">
        <w:t xml:space="preserve"> top </w:t>
      </w:r>
      <w:r w:rsidR="001C7A85">
        <w:t>one hundred</w:t>
      </w:r>
      <w:r w:rsidR="00E10D1A">
        <w:t xml:space="preserve"> University rankings.</w:t>
      </w:r>
      <w:r w:rsidR="00AF7E55">
        <w:t xml:space="preserve"> </w:t>
      </w:r>
      <w:r w:rsidR="00F87FA5" w:rsidRPr="00F87FA5">
        <w:t>University is frequently a significant personal and financial decision for many students. Given that only a select few institutions exist across the country, students often find themselves having to relocate to attend</w:t>
      </w:r>
      <w:r w:rsidR="00F87FA5">
        <w:t xml:space="preserve">. </w:t>
      </w:r>
      <w:r w:rsidR="00F87FA5" w:rsidRPr="00F87FA5">
        <w:t>This relocation, coupled with course fees, can result in a substantial cost.</w:t>
      </w:r>
      <w:r w:rsidR="00F87FA5">
        <w:t xml:space="preserve"> </w:t>
      </w:r>
      <w:r w:rsidR="00180056">
        <w:t>S</w:t>
      </w:r>
      <w:r w:rsidR="00BC0A72">
        <w:t xml:space="preserve">ome students can often find this a </w:t>
      </w:r>
      <w:r w:rsidR="00081369">
        <w:t>struggle and</w:t>
      </w:r>
      <w:r w:rsidR="00BC0A72">
        <w:t xml:space="preserve"> end up with </w:t>
      </w:r>
      <w:r w:rsidR="00F87FA5">
        <w:t>concerns</w:t>
      </w:r>
      <w:r w:rsidR="00BC0A72">
        <w:t xml:space="preserve"> about finances </w:t>
      </w:r>
      <w:r w:rsidR="00F87FA5">
        <w:t>throughout</w:t>
      </w:r>
      <w:r w:rsidR="00BC0A72">
        <w:t xml:space="preserve"> their degree. </w:t>
      </w:r>
      <w:r w:rsidR="009A5A40" w:rsidRPr="009A5A40">
        <w:t>While there are options such as the Student Loans Company and other government assistance, concerns can still arise due to the substantial costs associated not only with attending university but also with living and thriving in the nearby campus area.</w:t>
      </w:r>
      <w:r w:rsidR="009A5A40">
        <w:t xml:space="preserve"> </w:t>
      </w:r>
      <w:r w:rsidR="00313B2C">
        <w:t xml:space="preserve">While these costs are increased for the nearly </w:t>
      </w:r>
      <w:r w:rsidR="00F20CD3">
        <w:t xml:space="preserve">700,000 </w:t>
      </w:r>
      <w:r w:rsidR="009A5A40">
        <w:t>international</w:t>
      </w:r>
      <w:r w:rsidR="00F20CD3">
        <w:t xml:space="preserve"> students</w:t>
      </w:r>
      <w:r w:rsidR="00F20CD3" w:rsidRPr="00EF2C76">
        <w:rPr>
          <w:vertAlign w:val="superscript"/>
        </w:rPr>
        <w:t>[2]</w:t>
      </w:r>
      <w:r w:rsidR="00F20CD3">
        <w:t xml:space="preserve"> (data accurate as of 2022), </w:t>
      </w:r>
      <w:r w:rsidR="009A5A40" w:rsidRPr="009A5A40">
        <w:t>It continues to pose challenges for domestic students, which will be the focus of this report.</w:t>
      </w:r>
    </w:p>
    <w:p w14:paraId="6BF754CE" w14:textId="77777777" w:rsidR="00031CB1" w:rsidRPr="000C0327" w:rsidRDefault="00031CB1" w:rsidP="000C0327"/>
    <w:p w14:paraId="77C19EA5" w14:textId="0023EF33" w:rsidR="00A07628" w:rsidRDefault="00A948F7" w:rsidP="00A07628">
      <w:pPr>
        <w:pStyle w:val="Heading2"/>
      </w:pPr>
      <w:bookmarkStart w:id="2" w:name="_Toc164672791"/>
      <w:r>
        <w:t>Problem Statement</w:t>
      </w:r>
      <w:bookmarkEnd w:id="2"/>
    </w:p>
    <w:p w14:paraId="4D62B936" w14:textId="17372F1D" w:rsidR="00E02D30" w:rsidRDefault="009A5A40" w:rsidP="00FB6D86">
      <w:r w:rsidRPr="009A5A40">
        <w:t xml:space="preserve">Approximately one million students in the UK earn some form of an undergraduate degree annually. </w:t>
      </w:r>
      <w:r>
        <w:t xml:space="preserve">With a </w:t>
      </w:r>
      <w:r w:rsidR="00627859">
        <w:t xml:space="preserve">further </w:t>
      </w:r>
      <w:r w:rsidR="00E01FAE">
        <w:t>400,000 more obtaining a postgraduate degree. However, almost 1 in 10 students who attend University drop out</w:t>
      </w:r>
      <w:r w:rsidR="00043A08">
        <w:t xml:space="preserve">, with </w:t>
      </w:r>
      <w:r w:rsidR="00E94B16">
        <w:t>one-third</w:t>
      </w:r>
      <w:r w:rsidR="00043A08">
        <w:t xml:space="preserve"> of those being </w:t>
      </w:r>
      <w:r w:rsidR="00E94B16">
        <w:t>first-generation</w:t>
      </w:r>
      <w:r w:rsidR="00043A08">
        <w:t xml:space="preserve"> students leaving in the very first year</w:t>
      </w:r>
      <w:r w:rsidR="00F8374E" w:rsidRPr="00F8374E">
        <w:rPr>
          <w:vertAlign w:val="superscript"/>
        </w:rPr>
        <w:t>[3]</w:t>
      </w:r>
      <w:r w:rsidR="00043A08">
        <w:t>.</w:t>
      </w:r>
      <w:r w:rsidR="00FB6D86">
        <w:t xml:space="preserve"> </w:t>
      </w:r>
      <w:r w:rsidR="00E94B16" w:rsidRPr="00E94B16">
        <w:t>One might attribute a significant contribution to these statistics to</w:t>
      </w:r>
      <w:r w:rsidR="00932837">
        <w:t xml:space="preserve"> </w:t>
      </w:r>
      <w:r w:rsidR="00E94B16">
        <w:t xml:space="preserve">the </w:t>
      </w:r>
      <w:r w:rsidR="00932837">
        <w:t xml:space="preserve">financial struggles faced by </w:t>
      </w:r>
      <w:r w:rsidR="00081369">
        <w:t>university</w:t>
      </w:r>
      <w:r w:rsidR="00932837">
        <w:t xml:space="preserve"> students.</w:t>
      </w:r>
      <w:r w:rsidR="009F70B2">
        <w:t xml:space="preserve"> In January 2023, a report stated that 41% of students were considering dropping out of </w:t>
      </w:r>
      <w:r w:rsidR="00081369">
        <w:t>university</w:t>
      </w:r>
      <w:r w:rsidR="009F70B2">
        <w:t xml:space="preserve"> due to </w:t>
      </w:r>
      <w:r w:rsidR="008F1001">
        <w:t>surmounting financial worries</w:t>
      </w:r>
      <w:r w:rsidR="00CA2B26" w:rsidRPr="00CA2B26">
        <w:rPr>
          <w:vertAlign w:val="superscript"/>
        </w:rPr>
        <w:t>[4]</w:t>
      </w:r>
      <w:r w:rsidR="008F1001">
        <w:t>.</w:t>
      </w:r>
      <w:r w:rsidR="00D23A5E">
        <w:t xml:space="preserve"> University life is stressful as is, </w:t>
      </w:r>
      <w:r w:rsidR="00DB133C">
        <w:t xml:space="preserve">with assignments, deadlines, and working towards a career. Adding financial stress on top of that can set students </w:t>
      </w:r>
      <w:r w:rsidR="00FA52D4">
        <w:t xml:space="preserve">on the </w:t>
      </w:r>
      <w:r w:rsidR="00081369">
        <w:t>edge and</w:t>
      </w:r>
      <w:r w:rsidR="00FA52D4">
        <w:t xml:space="preserve"> prove to be disruptive to their academia. However, </w:t>
      </w:r>
      <w:r w:rsidR="00F31557">
        <w:t xml:space="preserve">how much </w:t>
      </w:r>
      <w:r w:rsidR="00081369">
        <w:t>do</w:t>
      </w:r>
      <w:r w:rsidR="00F31557">
        <w:t xml:space="preserve"> these financial issues </w:t>
      </w:r>
      <w:r w:rsidR="00081369">
        <w:t>disrupt</w:t>
      </w:r>
      <w:r w:rsidR="00F31557">
        <w:t xml:space="preserve"> students, </w:t>
      </w:r>
      <w:r w:rsidR="00665B20">
        <w:t xml:space="preserve">and are </w:t>
      </w:r>
      <w:r w:rsidR="00F9569A">
        <w:t>they</w:t>
      </w:r>
      <w:r w:rsidR="00665B20">
        <w:t xml:space="preserve"> self-inflicted, or is it a product of the environment and </w:t>
      </w:r>
      <w:r w:rsidR="005452B9">
        <w:t>institution</w:t>
      </w:r>
      <w:r w:rsidR="00981282">
        <w:t>?</w:t>
      </w:r>
    </w:p>
    <w:p w14:paraId="03AFB207" w14:textId="77777777" w:rsidR="00031CB1" w:rsidRDefault="00031CB1" w:rsidP="00FB6D86"/>
    <w:p w14:paraId="6BCE6FAA" w14:textId="7B5D3073" w:rsidR="00A948F7" w:rsidRDefault="00A948F7" w:rsidP="00A948F7">
      <w:pPr>
        <w:pStyle w:val="Heading2"/>
      </w:pPr>
      <w:bookmarkStart w:id="3" w:name="_Toc164672792"/>
      <w:r>
        <w:t>Aims and Objectives</w:t>
      </w:r>
      <w:bookmarkEnd w:id="3"/>
    </w:p>
    <w:p w14:paraId="3D139EE1" w14:textId="3EBA5E70" w:rsidR="005452B9" w:rsidRDefault="00951167" w:rsidP="005452B9">
      <w:r w:rsidRPr="00951167">
        <w:t>This report aims to research, investigate, and comprehend data and statistics related to UK university graduates, as well as the socio-economic status of each university institution’s geographical location.</w:t>
      </w:r>
      <w:r w:rsidR="008B6561">
        <w:t xml:space="preserve"> </w:t>
      </w:r>
      <w:r w:rsidR="00DC250C">
        <w:t xml:space="preserve">One will attempt to understand if these standings indeed </w:t>
      </w:r>
      <w:r w:rsidR="001C7A85">
        <w:t>influence</w:t>
      </w:r>
      <w:r w:rsidR="009A173A">
        <w:t xml:space="preserve"> </w:t>
      </w:r>
      <w:r w:rsidR="009C51A4">
        <w:t xml:space="preserve">graduation rates and the performance of </w:t>
      </w:r>
      <w:r w:rsidR="00016527">
        <w:t>students</w:t>
      </w:r>
      <w:r w:rsidR="009C51A4">
        <w:t xml:space="preserve"> </w:t>
      </w:r>
      <w:r w:rsidR="000B7BA6">
        <w:t>post-graduation</w:t>
      </w:r>
      <w:r w:rsidR="00F45736">
        <w:t>.</w:t>
      </w:r>
    </w:p>
    <w:p w14:paraId="1AC6CF15" w14:textId="77777777" w:rsidR="000B7BA6" w:rsidRDefault="000B7BA6" w:rsidP="005452B9"/>
    <w:p w14:paraId="774A8594" w14:textId="51F31403" w:rsidR="00F45736" w:rsidRDefault="00F45736" w:rsidP="005452B9">
      <w:r>
        <w:t xml:space="preserve">The report will </w:t>
      </w:r>
      <w:r w:rsidR="001C7A85">
        <w:t>assess</w:t>
      </w:r>
      <w:r>
        <w:t xml:space="preserve"> this hypothesis b</w:t>
      </w:r>
      <w:r w:rsidR="00951167">
        <w:t>y</w:t>
      </w:r>
      <w:r>
        <w:t xml:space="preserve"> acquiring appropriate datasets from various sources and </w:t>
      </w:r>
      <w:r w:rsidR="00945BE4">
        <w:t xml:space="preserve">importing said data </w:t>
      </w:r>
      <w:r w:rsidR="00F9468F">
        <w:t xml:space="preserve">into a </w:t>
      </w:r>
      <w:r w:rsidR="00016527">
        <w:t>deep-learning</w:t>
      </w:r>
      <w:r w:rsidR="00F9468F">
        <w:t xml:space="preserve"> model. The model will then be </w:t>
      </w:r>
      <w:r w:rsidR="001D6C5E">
        <w:t xml:space="preserve">manipulated to clean the data, and potentially </w:t>
      </w:r>
      <w:r w:rsidR="007A1D11">
        <w:t>predict</w:t>
      </w:r>
      <w:r w:rsidR="001D6C5E">
        <w:t xml:space="preserve"> any missing data from the datasets. Conclusions will be </w:t>
      </w:r>
      <w:r w:rsidR="000B7BA6">
        <w:t xml:space="preserve">provided by visualizing the cleaned data </w:t>
      </w:r>
      <w:r w:rsidR="00951167">
        <w:t>in</w:t>
      </w:r>
      <w:r w:rsidR="000B7BA6">
        <w:t xml:space="preserve"> a suitable format.</w:t>
      </w:r>
    </w:p>
    <w:p w14:paraId="61878365" w14:textId="77777777" w:rsidR="00031CB1" w:rsidRPr="005452B9" w:rsidRDefault="00031CB1" w:rsidP="005452B9"/>
    <w:p w14:paraId="6BC99FA6" w14:textId="63170260" w:rsidR="00A948F7" w:rsidRDefault="00A948F7" w:rsidP="00A948F7">
      <w:pPr>
        <w:pStyle w:val="Heading2"/>
      </w:pPr>
      <w:bookmarkStart w:id="4" w:name="_Toc164672793"/>
      <w:r>
        <w:t>Contribution Statement</w:t>
      </w:r>
      <w:bookmarkEnd w:id="4"/>
    </w:p>
    <w:p w14:paraId="4762B1EF" w14:textId="5D429CEB" w:rsidR="00A948F7" w:rsidRDefault="00A948F7" w:rsidP="00A948F7">
      <w:pPr>
        <w:pStyle w:val="Heading3"/>
      </w:pPr>
      <w:bookmarkStart w:id="5" w:name="_Toc164672794"/>
      <w:r>
        <w:t>Jack Morgan</w:t>
      </w:r>
      <w:bookmarkEnd w:id="5"/>
    </w:p>
    <w:p w14:paraId="6A1080B3" w14:textId="16C725BC" w:rsidR="00A948F7" w:rsidRDefault="00A948F7" w:rsidP="00A948F7">
      <w:pPr>
        <w:pStyle w:val="Heading3"/>
      </w:pPr>
      <w:bookmarkStart w:id="6" w:name="_Toc164672795"/>
      <w:r>
        <w:t>Kieron Ransley</w:t>
      </w:r>
      <w:bookmarkEnd w:id="6"/>
    </w:p>
    <w:p w14:paraId="78F8ACC1" w14:textId="77777777" w:rsidR="00031CB1" w:rsidRPr="00031CB1" w:rsidRDefault="00031CB1" w:rsidP="00031CB1"/>
    <w:p w14:paraId="0DF2CBCB" w14:textId="18001AE7" w:rsidR="00A948F7" w:rsidRDefault="00A948F7" w:rsidP="00A948F7">
      <w:pPr>
        <w:pStyle w:val="Heading2"/>
      </w:pPr>
      <w:bookmarkStart w:id="7" w:name="_Toc164672796"/>
      <w:r>
        <w:t>Report Outline</w:t>
      </w:r>
      <w:bookmarkEnd w:id="7"/>
    </w:p>
    <w:p w14:paraId="2811A8B9" w14:textId="475ACA08" w:rsidR="00D043D9" w:rsidRDefault="00490D06">
      <w:pPr>
        <w:pStyle w:val="TOC1"/>
        <w:tabs>
          <w:tab w:val="left" w:pos="400"/>
          <w:tab w:val="right" w:pos="4856"/>
        </w:tabs>
        <w:rPr>
          <w:rFonts w:asciiTheme="minorHAnsi" w:eastAsiaTheme="minorEastAsia" w:hAnsiTheme="minorHAnsi" w:cstheme="minorBidi"/>
          <w:b w:val="0"/>
          <w:bCs w:val="0"/>
          <w:caps w:val="0"/>
          <w:noProof/>
          <w:kern w:val="2"/>
          <w:sz w:val="24"/>
          <w:lang w:val="en-GB" w:eastAsia="en-GB"/>
          <w14:ligatures w14:val="standardContextual"/>
        </w:rPr>
      </w:pPr>
      <w:r>
        <w:fldChar w:fldCharType="begin"/>
      </w:r>
      <w:r>
        <w:instrText xml:space="preserve"> TOC \o "1-3" \h \z \u </w:instrText>
      </w:r>
      <w:r>
        <w:fldChar w:fldCharType="separate"/>
      </w:r>
      <w:hyperlink w:anchor="_Toc164672789" w:history="1">
        <w:r w:rsidR="00D043D9" w:rsidRPr="00312B2D">
          <w:rPr>
            <w:rStyle w:val="Hyperlink"/>
            <w:noProof/>
          </w:rPr>
          <w:t>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Introduction</w:t>
        </w:r>
        <w:r w:rsidR="00D043D9">
          <w:rPr>
            <w:noProof/>
            <w:webHidden/>
          </w:rPr>
          <w:tab/>
        </w:r>
        <w:r w:rsidR="00D043D9">
          <w:rPr>
            <w:noProof/>
            <w:webHidden/>
          </w:rPr>
          <w:fldChar w:fldCharType="begin"/>
        </w:r>
        <w:r w:rsidR="00D043D9">
          <w:rPr>
            <w:noProof/>
            <w:webHidden/>
          </w:rPr>
          <w:instrText xml:space="preserve"> PAGEREF _Toc164672789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488292A7" w14:textId="3FEC9D6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0"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Opening</w:t>
        </w:r>
        <w:r w:rsidR="00D043D9">
          <w:rPr>
            <w:noProof/>
            <w:webHidden/>
          </w:rPr>
          <w:tab/>
        </w:r>
        <w:r w:rsidR="00D043D9">
          <w:rPr>
            <w:noProof/>
            <w:webHidden/>
          </w:rPr>
          <w:fldChar w:fldCharType="begin"/>
        </w:r>
        <w:r w:rsidR="00D043D9">
          <w:rPr>
            <w:noProof/>
            <w:webHidden/>
          </w:rPr>
          <w:instrText xml:space="preserve"> PAGEREF _Toc164672790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440FB84" w14:textId="6A4A489B"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1"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Problem Statement</w:t>
        </w:r>
        <w:r w:rsidR="00D043D9">
          <w:rPr>
            <w:noProof/>
            <w:webHidden/>
          </w:rPr>
          <w:tab/>
        </w:r>
        <w:r w:rsidR="00D043D9">
          <w:rPr>
            <w:noProof/>
            <w:webHidden/>
          </w:rPr>
          <w:fldChar w:fldCharType="begin"/>
        </w:r>
        <w:r w:rsidR="00D043D9">
          <w:rPr>
            <w:noProof/>
            <w:webHidden/>
          </w:rPr>
          <w:instrText xml:space="preserve"> PAGEREF _Toc164672791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5BFDD18A" w14:textId="1CD56AB7"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2"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Aims and Objectives</w:t>
        </w:r>
        <w:r w:rsidR="00D043D9">
          <w:rPr>
            <w:noProof/>
            <w:webHidden/>
          </w:rPr>
          <w:tab/>
        </w:r>
        <w:r w:rsidR="00D043D9">
          <w:rPr>
            <w:noProof/>
            <w:webHidden/>
          </w:rPr>
          <w:fldChar w:fldCharType="begin"/>
        </w:r>
        <w:r w:rsidR="00D043D9">
          <w:rPr>
            <w:noProof/>
            <w:webHidden/>
          </w:rPr>
          <w:instrText xml:space="preserve"> PAGEREF _Toc164672792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35C8C20" w14:textId="1F80481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3"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Contribution Statement</w:t>
        </w:r>
        <w:r w:rsidR="00D043D9">
          <w:rPr>
            <w:noProof/>
            <w:webHidden/>
          </w:rPr>
          <w:tab/>
        </w:r>
        <w:r w:rsidR="00D043D9">
          <w:rPr>
            <w:noProof/>
            <w:webHidden/>
          </w:rPr>
          <w:fldChar w:fldCharType="begin"/>
        </w:r>
        <w:r w:rsidR="00D043D9">
          <w:rPr>
            <w:noProof/>
            <w:webHidden/>
          </w:rPr>
          <w:instrText xml:space="preserve"> PAGEREF _Toc164672793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00787E2C" w14:textId="6C44B991"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4" w:history="1">
        <w:r w:rsidR="00D043D9" w:rsidRPr="00312B2D">
          <w:rPr>
            <w:rStyle w:val="Hyperlink"/>
            <w:noProof/>
          </w:rPr>
          <w:t>1)</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Jack Morgan</w:t>
        </w:r>
        <w:r w:rsidR="00D043D9">
          <w:rPr>
            <w:noProof/>
            <w:webHidden/>
          </w:rPr>
          <w:tab/>
        </w:r>
        <w:r w:rsidR="00D043D9">
          <w:rPr>
            <w:noProof/>
            <w:webHidden/>
          </w:rPr>
          <w:fldChar w:fldCharType="begin"/>
        </w:r>
        <w:r w:rsidR="00D043D9">
          <w:rPr>
            <w:noProof/>
            <w:webHidden/>
          </w:rPr>
          <w:instrText xml:space="preserve"> PAGEREF _Toc164672794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98D0998" w14:textId="3AAB08FF" w:rsidR="00D043D9" w:rsidRDefault="00000000">
      <w:pPr>
        <w:pStyle w:val="TOC3"/>
        <w:tabs>
          <w:tab w:val="left" w:pos="800"/>
          <w:tab w:val="right" w:pos="4856"/>
        </w:tabs>
        <w:rPr>
          <w:rFonts w:asciiTheme="minorHAnsi" w:eastAsiaTheme="minorEastAsia" w:hAnsiTheme="minorHAnsi" w:cstheme="minorBidi"/>
          <w:noProof/>
          <w:kern w:val="2"/>
          <w:sz w:val="24"/>
          <w:szCs w:val="24"/>
          <w:lang w:val="en-GB" w:eastAsia="en-GB"/>
          <w14:ligatures w14:val="standardContextual"/>
        </w:rPr>
      </w:pPr>
      <w:hyperlink w:anchor="_Toc164672795" w:history="1">
        <w:r w:rsidR="00D043D9" w:rsidRPr="00312B2D">
          <w:rPr>
            <w:rStyle w:val="Hyperlink"/>
            <w:noProof/>
          </w:rPr>
          <w:t>2)</w:t>
        </w:r>
        <w:r w:rsidR="00D043D9">
          <w:rPr>
            <w:rFonts w:asciiTheme="minorHAnsi" w:eastAsiaTheme="minorEastAsia" w:hAnsiTheme="minorHAnsi" w:cstheme="minorBidi"/>
            <w:noProof/>
            <w:kern w:val="2"/>
            <w:sz w:val="24"/>
            <w:szCs w:val="24"/>
            <w:lang w:val="en-GB" w:eastAsia="en-GB"/>
            <w14:ligatures w14:val="standardContextual"/>
          </w:rPr>
          <w:tab/>
        </w:r>
        <w:r w:rsidR="00D043D9" w:rsidRPr="00312B2D">
          <w:rPr>
            <w:rStyle w:val="Hyperlink"/>
            <w:noProof/>
          </w:rPr>
          <w:t>Kieron Ransley</w:t>
        </w:r>
        <w:r w:rsidR="00D043D9">
          <w:rPr>
            <w:noProof/>
            <w:webHidden/>
          </w:rPr>
          <w:tab/>
        </w:r>
        <w:r w:rsidR="00D043D9">
          <w:rPr>
            <w:noProof/>
            <w:webHidden/>
          </w:rPr>
          <w:fldChar w:fldCharType="begin"/>
        </w:r>
        <w:r w:rsidR="00D043D9">
          <w:rPr>
            <w:noProof/>
            <w:webHidden/>
          </w:rPr>
          <w:instrText xml:space="preserve"> PAGEREF _Toc164672795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22B5DB1F" w14:textId="35FD6798"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6"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Report Outline</w:t>
        </w:r>
        <w:r w:rsidR="00D043D9">
          <w:rPr>
            <w:noProof/>
            <w:webHidden/>
          </w:rPr>
          <w:tab/>
        </w:r>
        <w:r w:rsidR="00D043D9">
          <w:rPr>
            <w:noProof/>
            <w:webHidden/>
          </w:rPr>
          <w:fldChar w:fldCharType="begin"/>
        </w:r>
        <w:r w:rsidR="00D043D9">
          <w:rPr>
            <w:noProof/>
            <w:webHidden/>
          </w:rPr>
          <w:instrText xml:space="preserve"> PAGEREF _Toc164672796 \h </w:instrText>
        </w:r>
        <w:r w:rsidR="00D043D9">
          <w:rPr>
            <w:noProof/>
            <w:webHidden/>
          </w:rPr>
        </w:r>
        <w:r w:rsidR="00D043D9">
          <w:rPr>
            <w:noProof/>
            <w:webHidden/>
          </w:rPr>
          <w:fldChar w:fldCharType="separate"/>
        </w:r>
        <w:r w:rsidR="00D043D9">
          <w:rPr>
            <w:noProof/>
            <w:webHidden/>
          </w:rPr>
          <w:t>1</w:t>
        </w:r>
        <w:r w:rsidR="00D043D9">
          <w:rPr>
            <w:noProof/>
            <w:webHidden/>
          </w:rPr>
          <w:fldChar w:fldCharType="end"/>
        </w:r>
      </w:hyperlink>
    </w:p>
    <w:p w14:paraId="35A3FD81" w14:textId="16C7FF49"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797" w:history="1">
        <w:r w:rsidR="00D043D9" w:rsidRPr="00312B2D">
          <w:rPr>
            <w:rStyle w:val="Hyperlink"/>
            <w:noProof/>
          </w:rPr>
          <w:t>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Background Study</w:t>
        </w:r>
        <w:r w:rsidR="00D043D9">
          <w:rPr>
            <w:noProof/>
            <w:webHidden/>
          </w:rPr>
          <w:tab/>
        </w:r>
        <w:r w:rsidR="00D043D9">
          <w:rPr>
            <w:noProof/>
            <w:webHidden/>
          </w:rPr>
          <w:fldChar w:fldCharType="begin"/>
        </w:r>
        <w:r w:rsidR="00D043D9">
          <w:rPr>
            <w:noProof/>
            <w:webHidden/>
          </w:rPr>
          <w:instrText xml:space="preserve"> PAGEREF _Toc164672797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6F4119C3" w14:textId="76FF4F3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8"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Literature Review</w:t>
        </w:r>
        <w:r w:rsidR="00D043D9">
          <w:rPr>
            <w:noProof/>
            <w:webHidden/>
          </w:rPr>
          <w:tab/>
        </w:r>
        <w:r w:rsidR="00D043D9">
          <w:rPr>
            <w:noProof/>
            <w:webHidden/>
          </w:rPr>
          <w:fldChar w:fldCharType="begin"/>
        </w:r>
        <w:r w:rsidR="00D043D9">
          <w:rPr>
            <w:noProof/>
            <w:webHidden/>
          </w:rPr>
          <w:instrText xml:space="preserve"> PAGEREF _Toc164672798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2F86328B" w14:textId="13207E64"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799"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Summary</w:t>
        </w:r>
        <w:r w:rsidR="00D043D9">
          <w:rPr>
            <w:noProof/>
            <w:webHidden/>
          </w:rPr>
          <w:tab/>
        </w:r>
        <w:r w:rsidR="00D043D9">
          <w:rPr>
            <w:noProof/>
            <w:webHidden/>
          </w:rPr>
          <w:fldChar w:fldCharType="begin"/>
        </w:r>
        <w:r w:rsidR="00D043D9">
          <w:rPr>
            <w:noProof/>
            <w:webHidden/>
          </w:rPr>
          <w:instrText xml:space="preserve"> PAGEREF _Toc164672799 \h </w:instrText>
        </w:r>
        <w:r w:rsidR="00D043D9">
          <w:rPr>
            <w:noProof/>
            <w:webHidden/>
          </w:rPr>
        </w:r>
        <w:r w:rsidR="00D043D9">
          <w:rPr>
            <w:noProof/>
            <w:webHidden/>
          </w:rPr>
          <w:fldChar w:fldCharType="separate"/>
        </w:r>
        <w:r w:rsidR="00D043D9">
          <w:rPr>
            <w:noProof/>
            <w:webHidden/>
          </w:rPr>
          <w:t>2</w:t>
        </w:r>
        <w:r w:rsidR="00D043D9">
          <w:rPr>
            <w:noProof/>
            <w:webHidden/>
          </w:rPr>
          <w:fldChar w:fldCharType="end"/>
        </w:r>
      </w:hyperlink>
    </w:p>
    <w:p w14:paraId="4A4DDD21" w14:textId="69AF9846"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00" w:history="1">
        <w:r w:rsidR="00D043D9" w:rsidRPr="00312B2D">
          <w:rPr>
            <w:rStyle w:val="Hyperlink"/>
            <w:noProof/>
          </w:rPr>
          <w:t>III.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Methodology</w:t>
        </w:r>
        <w:r w:rsidR="00D043D9">
          <w:rPr>
            <w:noProof/>
            <w:webHidden/>
          </w:rPr>
          <w:tab/>
        </w:r>
        <w:r w:rsidR="00D043D9">
          <w:rPr>
            <w:noProof/>
            <w:webHidden/>
          </w:rPr>
          <w:fldChar w:fldCharType="begin"/>
        </w:r>
        <w:r w:rsidR="00D043D9">
          <w:rPr>
            <w:noProof/>
            <w:webHidden/>
          </w:rPr>
          <w:instrText xml:space="preserve"> PAGEREF _Toc164672800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282924A4" w14:textId="52652F4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1" w:history="1">
        <w:r w:rsidR="00D043D9" w:rsidRPr="00312B2D">
          <w:rPr>
            <w:rStyle w:val="Hyperlink"/>
            <w:noProof/>
          </w:rPr>
          <w:t>A.</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Methodology Block Phase Diagram</w:t>
        </w:r>
        <w:r w:rsidR="00D043D9">
          <w:rPr>
            <w:noProof/>
            <w:webHidden/>
          </w:rPr>
          <w:tab/>
        </w:r>
        <w:r w:rsidR="00D043D9">
          <w:rPr>
            <w:noProof/>
            <w:webHidden/>
          </w:rPr>
          <w:fldChar w:fldCharType="begin"/>
        </w:r>
        <w:r w:rsidR="00D043D9">
          <w:rPr>
            <w:noProof/>
            <w:webHidden/>
          </w:rPr>
          <w:instrText xml:space="preserve"> PAGEREF _Toc164672801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D6F5F66" w14:textId="0F5B2E51"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2" w:history="1">
        <w:r w:rsidR="00D043D9" w:rsidRPr="00312B2D">
          <w:rPr>
            <w:rStyle w:val="Hyperlink"/>
            <w:noProof/>
          </w:rPr>
          <w:t>B.</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Gathering Data</w:t>
        </w:r>
        <w:r w:rsidR="00D043D9">
          <w:rPr>
            <w:noProof/>
            <w:webHidden/>
          </w:rPr>
          <w:tab/>
        </w:r>
        <w:r w:rsidR="00D043D9">
          <w:rPr>
            <w:noProof/>
            <w:webHidden/>
          </w:rPr>
          <w:fldChar w:fldCharType="begin"/>
        </w:r>
        <w:r w:rsidR="00D043D9">
          <w:rPr>
            <w:noProof/>
            <w:webHidden/>
          </w:rPr>
          <w:instrText xml:space="preserve"> PAGEREF _Toc164672802 \h </w:instrText>
        </w:r>
        <w:r w:rsidR="00D043D9">
          <w:rPr>
            <w:noProof/>
            <w:webHidden/>
          </w:rPr>
        </w:r>
        <w:r w:rsidR="00D043D9">
          <w:rPr>
            <w:noProof/>
            <w:webHidden/>
          </w:rPr>
          <w:fldChar w:fldCharType="separate"/>
        </w:r>
        <w:r w:rsidR="00D043D9">
          <w:rPr>
            <w:noProof/>
            <w:webHidden/>
          </w:rPr>
          <w:t>3</w:t>
        </w:r>
        <w:r w:rsidR="00D043D9">
          <w:rPr>
            <w:noProof/>
            <w:webHidden/>
          </w:rPr>
          <w:fldChar w:fldCharType="end"/>
        </w:r>
      </w:hyperlink>
    </w:p>
    <w:p w14:paraId="44ABB242" w14:textId="0D7184D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3" w:history="1">
        <w:r w:rsidR="00D043D9" w:rsidRPr="00312B2D">
          <w:rPr>
            <w:rStyle w:val="Hyperlink"/>
            <w:noProof/>
          </w:rPr>
          <w:t>C.</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Setting Up Google Colab Notebook</w:t>
        </w:r>
        <w:r w:rsidR="00D043D9">
          <w:rPr>
            <w:noProof/>
            <w:webHidden/>
          </w:rPr>
          <w:tab/>
        </w:r>
        <w:r w:rsidR="00D043D9">
          <w:rPr>
            <w:noProof/>
            <w:webHidden/>
          </w:rPr>
          <w:fldChar w:fldCharType="begin"/>
        </w:r>
        <w:r w:rsidR="00D043D9">
          <w:rPr>
            <w:noProof/>
            <w:webHidden/>
          </w:rPr>
          <w:instrText xml:space="preserve"> PAGEREF _Toc164672803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9E25E87" w14:textId="5E599EAE"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4" w:history="1">
        <w:r w:rsidR="00D043D9" w:rsidRPr="00312B2D">
          <w:rPr>
            <w:rStyle w:val="Hyperlink"/>
            <w:noProof/>
          </w:rPr>
          <w:t>D.</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Error Checking</w:t>
        </w:r>
        <w:r w:rsidR="00D043D9">
          <w:rPr>
            <w:noProof/>
            <w:webHidden/>
          </w:rPr>
          <w:tab/>
        </w:r>
        <w:r w:rsidR="00D043D9">
          <w:rPr>
            <w:noProof/>
            <w:webHidden/>
          </w:rPr>
          <w:fldChar w:fldCharType="begin"/>
        </w:r>
        <w:r w:rsidR="00D043D9">
          <w:rPr>
            <w:noProof/>
            <w:webHidden/>
          </w:rPr>
          <w:instrText xml:space="preserve"> PAGEREF _Toc164672804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4C511EA2" w14:textId="2ACBB826"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5" w:history="1">
        <w:r w:rsidR="00D043D9" w:rsidRPr="00312B2D">
          <w:rPr>
            <w:rStyle w:val="Hyperlink"/>
            <w:noProof/>
          </w:rPr>
          <w:t>E.</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Conversion</w:t>
        </w:r>
        <w:r w:rsidR="00D043D9">
          <w:rPr>
            <w:noProof/>
            <w:webHidden/>
          </w:rPr>
          <w:tab/>
        </w:r>
        <w:r w:rsidR="00D043D9">
          <w:rPr>
            <w:noProof/>
            <w:webHidden/>
          </w:rPr>
          <w:fldChar w:fldCharType="begin"/>
        </w:r>
        <w:r w:rsidR="00D043D9">
          <w:rPr>
            <w:noProof/>
            <w:webHidden/>
          </w:rPr>
          <w:instrText xml:space="preserve"> PAGEREF _Toc164672805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5F111287" w14:textId="676386AF"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6" w:history="1">
        <w:r w:rsidR="00D043D9" w:rsidRPr="00312B2D">
          <w:rPr>
            <w:rStyle w:val="Hyperlink"/>
            <w:noProof/>
          </w:rPr>
          <w:t>F.</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Data Summary</w:t>
        </w:r>
        <w:r w:rsidR="00D043D9">
          <w:rPr>
            <w:noProof/>
            <w:webHidden/>
          </w:rPr>
          <w:tab/>
        </w:r>
        <w:r w:rsidR="00D043D9">
          <w:rPr>
            <w:noProof/>
            <w:webHidden/>
          </w:rPr>
          <w:fldChar w:fldCharType="begin"/>
        </w:r>
        <w:r w:rsidR="00D043D9">
          <w:rPr>
            <w:noProof/>
            <w:webHidden/>
          </w:rPr>
          <w:instrText xml:space="preserve"> PAGEREF _Toc164672806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2D00B18A" w14:textId="48768F50"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7" w:history="1">
        <w:r w:rsidR="00D043D9" w:rsidRPr="00312B2D">
          <w:rPr>
            <w:rStyle w:val="Hyperlink"/>
            <w:noProof/>
          </w:rPr>
          <w:t>G.</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Cleaning Data</w:t>
        </w:r>
        <w:r w:rsidR="00D043D9">
          <w:rPr>
            <w:noProof/>
            <w:webHidden/>
          </w:rPr>
          <w:tab/>
        </w:r>
        <w:r w:rsidR="00D043D9">
          <w:rPr>
            <w:noProof/>
            <w:webHidden/>
          </w:rPr>
          <w:fldChar w:fldCharType="begin"/>
        </w:r>
        <w:r w:rsidR="00D043D9">
          <w:rPr>
            <w:noProof/>
            <w:webHidden/>
          </w:rPr>
          <w:instrText xml:space="preserve"> PAGEREF _Toc164672807 \h </w:instrText>
        </w:r>
        <w:r w:rsidR="00D043D9">
          <w:rPr>
            <w:noProof/>
            <w:webHidden/>
          </w:rPr>
        </w:r>
        <w:r w:rsidR="00D043D9">
          <w:rPr>
            <w:noProof/>
            <w:webHidden/>
          </w:rPr>
          <w:fldChar w:fldCharType="separate"/>
        </w:r>
        <w:r w:rsidR="00D043D9">
          <w:rPr>
            <w:noProof/>
            <w:webHidden/>
          </w:rPr>
          <w:t>4</w:t>
        </w:r>
        <w:r w:rsidR="00D043D9">
          <w:rPr>
            <w:noProof/>
            <w:webHidden/>
          </w:rPr>
          <w:fldChar w:fldCharType="end"/>
        </w:r>
      </w:hyperlink>
    </w:p>
    <w:p w14:paraId="0EA7D593" w14:textId="1768E52D" w:rsidR="00D043D9" w:rsidRDefault="00000000">
      <w:pPr>
        <w:pStyle w:val="TOC2"/>
        <w:tabs>
          <w:tab w:val="left" w:pos="6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8" w:history="1">
        <w:r w:rsidR="00D043D9" w:rsidRPr="00312B2D">
          <w:rPr>
            <w:rStyle w:val="Hyperlink"/>
            <w:noProof/>
          </w:rPr>
          <w:t>H.</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Visualization</w:t>
        </w:r>
        <w:r w:rsidR="00D043D9">
          <w:rPr>
            <w:noProof/>
            <w:webHidden/>
          </w:rPr>
          <w:tab/>
        </w:r>
        <w:r w:rsidR="00D043D9">
          <w:rPr>
            <w:noProof/>
            <w:webHidden/>
          </w:rPr>
          <w:fldChar w:fldCharType="begin"/>
        </w:r>
        <w:r w:rsidR="00D043D9">
          <w:rPr>
            <w:noProof/>
            <w:webHidden/>
          </w:rPr>
          <w:instrText xml:space="preserve"> PAGEREF _Toc164672808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57B92518" w14:textId="483BA91E" w:rsidR="00D043D9" w:rsidRDefault="00000000">
      <w:pPr>
        <w:pStyle w:val="TOC2"/>
        <w:tabs>
          <w:tab w:val="left" w:pos="400"/>
          <w:tab w:val="right" w:pos="4856"/>
        </w:tabs>
        <w:rPr>
          <w:rFonts w:asciiTheme="minorHAnsi" w:eastAsiaTheme="minorEastAsia" w:hAnsiTheme="minorHAnsi" w:cstheme="minorBidi"/>
          <w:b w:val="0"/>
          <w:bCs w:val="0"/>
          <w:noProof/>
          <w:kern w:val="2"/>
          <w:sz w:val="24"/>
          <w:szCs w:val="24"/>
          <w:lang w:val="en-GB" w:eastAsia="en-GB"/>
          <w14:ligatures w14:val="standardContextual"/>
        </w:rPr>
      </w:pPr>
      <w:hyperlink w:anchor="_Toc164672809" w:history="1">
        <w:r w:rsidR="00D043D9" w:rsidRPr="00312B2D">
          <w:rPr>
            <w:rStyle w:val="Hyperlink"/>
            <w:noProof/>
          </w:rPr>
          <w:t>I.</w:t>
        </w:r>
        <w:r w:rsidR="00D043D9">
          <w:rPr>
            <w:rFonts w:asciiTheme="minorHAnsi" w:eastAsiaTheme="minorEastAsia" w:hAnsiTheme="minorHAnsi" w:cstheme="minorBidi"/>
            <w:b w:val="0"/>
            <w:bCs w:val="0"/>
            <w:noProof/>
            <w:kern w:val="2"/>
            <w:sz w:val="24"/>
            <w:szCs w:val="24"/>
            <w:lang w:val="en-GB" w:eastAsia="en-GB"/>
            <w14:ligatures w14:val="standardContextual"/>
          </w:rPr>
          <w:tab/>
        </w:r>
        <w:r w:rsidR="00D043D9" w:rsidRPr="00312B2D">
          <w:rPr>
            <w:rStyle w:val="Hyperlink"/>
            <w:noProof/>
          </w:rPr>
          <w:t>Choosing Learning Model</w:t>
        </w:r>
        <w:r w:rsidR="00D043D9">
          <w:rPr>
            <w:noProof/>
            <w:webHidden/>
          </w:rPr>
          <w:tab/>
        </w:r>
        <w:r w:rsidR="00D043D9">
          <w:rPr>
            <w:noProof/>
            <w:webHidden/>
          </w:rPr>
          <w:fldChar w:fldCharType="begin"/>
        </w:r>
        <w:r w:rsidR="00D043D9">
          <w:rPr>
            <w:noProof/>
            <w:webHidden/>
          </w:rPr>
          <w:instrText xml:space="preserve"> PAGEREF _Toc164672809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74D0E880" w14:textId="5DA90E0B"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0" w:history="1">
        <w:r w:rsidR="00D043D9" w:rsidRPr="00312B2D">
          <w:rPr>
            <w:rStyle w:val="Hyperlink"/>
            <w:noProof/>
          </w:rPr>
          <w:t>IV.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Results</w:t>
        </w:r>
        <w:r w:rsidR="00D043D9">
          <w:rPr>
            <w:noProof/>
            <w:webHidden/>
          </w:rPr>
          <w:tab/>
        </w:r>
        <w:r w:rsidR="00D043D9">
          <w:rPr>
            <w:noProof/>
            <w:webHidden/>
          </w:rPr>
          <w:fldChar w:fldCharType="begin"/>
        </w:r>
        <w:r w:rsidR="00D043D9">
          <w:rPr>
            <w:noProof/>
            <w:webHidden/>
          </w:rPr>
          <w:instrText xml:space="preserve"> PAGEREF _Toc164672810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0D746E17" w14:textId="36A67CAF"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1" w:history="1">
        <w:r w:rsidR="00D043D9" w:rsidRPr="00312B2D">
          <w:rPr>
            <w:rStyle w:val="Hyperlink"/>
            <w:noProof/>
          </w:rPr>
          <w:t>V.</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Conclusions</w:t>
        </w:r>
        <w:r w:rsidR="00D043D9">
          <w:rPr>
            <w:noProof/>
            <w:webHidden/>
          </w:rPr>
          <w:tab/>
        </w:r>
        <w:r w:rsidR="00D043D9">
          <w:rPr>
            <w:noProof/>
            <w:webHidden/>
          </w:rPr>
          <w:fldChar w:fldCharType="begin"/>
        </w:r>
        <w:r w:rsidR="00D043D9">
          <w:rPr>
            <w:noProof/>
            <w:webHidden/>
          </w:rPr>
          <w:instrText xml:space="preserve"> PAGEREF _Toc164672811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46B017EF" w14:textId="3A5D13F3" w:rsidR="00D043D9" w:rsidRDefault="00000000">
      <w:pPr>
        <w:pStyle w:val="TOC1"/>
        <w:tabs>
          <w:tab w:val="left" w:pos="600"/>
          <w:tab w:val="right" w:pos="4856"/>
        </w:tabs>
        <w:rPr>
          <w:rFonts w:asciiTheme="minorHAnsi" w:eastAsiaTheme="minorEastAsia" w:hAnsiTheme="minorHAnsi" w:cstheme="minorBidi"/>
          <w:b w:val="0"/>
          <w:bCs w:val="0"/>
          <w:caps w:val="0"/>
          <w:noProof/>
          <w:kern w:val="2"/>
          <w:sz w:val="24"/>
          <w:lang w:val="en-GB" w:eastAsia="en-GB"/>
          <w14:ligatures w14:val="standardContextual"/>
        </w:rPr>
      </w:pPr>
      <w:hyperlink w:anchor="_Toc164672812" w:history="1">
        <w:r w:rsidR="00D043D9" w:rsidRPr="00312B2D">
          <w:rPr>
            <w:rStyle w:val="Hyperlink"/>
            <w:noProof/>
          </w:rPr>
          <w:t>VI.</w:t>
        </w:r>
        <w:r w:rsidR="00D043D9">
          <w:rPr>
            <w:rFonts w:asciiTheme="minorHAnsi" w:eastAsiaTheme="minorEastAsia" w:hAnsiTheme="minorHAnsi" w:cstheme="minorBidi"/>
            <w:b w:val="0"/>
            <w:bCs w:val="0"/>
            <w:caps w:val="0"/>
            <w:noProof/>
            <w:kern w:val="2"/>
            <w:sz w:val="24"/>
            <w:lang w:val="en-GB" w:eastAsia="en-GB"/>
            <w14:ligatures w14:val="standardContextual"/>
          </w:rPr>
          <w:tab/>
        </w:r>
        <w:r w:rsidR="00D043D9" w:rsidRPr="00312B2D">
          <w:rPr>
            <w:rStyle w:val="Hyperlink"/>
            <w:noProof/>
          </w:rPr>
          <w:t>References</w:t>
        </w:r>
        <w:r w:rsidR="00D043D9">
          <w:rPr>
            <w:noProof/>
            <w:webHidden/>
          </w:rPr>
          <w:tab/>
        </w:r>
        <w:r w:rsidR="00D043D9">
          <w:rPr>
            <w:noProof/>
            <w:webHidden/>
          </w:rPr>
          <w:fldChar w:fldCharType="begin"/>
        </w:r>
        <w:r w:rsidR="00D043D9">
          <w:rPr>
            <w:noProof/>
            <w:webHidden/>
          </w:rPr>
          <w:instrText xml:space="preserve"> PAGEREF _Toc164672812 \h </w:instrText>
        </w:r>
        <w:r w:rsidR="00D043D9">
          <w:rPr>
            <w:noProof/>
            <w:webHidden/>
          </w:rPr>
        </w:r>
        <w:r w:rsidR="00D043D9">
          <w:rPr>
            <w:noProof/>
            <w:webHidden/>
          </w:rPr>
          <w:fldChar w:fldCharType="separate"/>
        </w:r>
        <w:r w:rsidR="00D043D9">
          <w:rPr>
            <w:noProof/>
            <w:webHidden/>
          </w:rPr>
          <w:t>5</w:t>
        </w:r>
        <w:r w:rsidR="00D043D9">
          <w:rPr>
            <w:noProof/>
            <w:webHidden/>
          </w:rPr>
          <w:fldChar w:fldCharType="end"/>
        </w:r>
      </w:hyperlink>
    </w:p>
    <w:p w14:paraId="2603666F" w14:textId="6C9312C6" w:rsidR="000B75ED" w:rsidRPr="000B75ED" w:rsidRDefault="00490D06" w:rsidP="000B75ED">
      <w:r>
        <w:rPr>
          <w:rFonts w:cstheme="majorHAnsi"/>
          <w:szCs w:val="24"/>
        </w:rPr>
        <w:fldChar w:fldCharType="end"/>
      </w:r>
    </w:p>
    <w:p w14:paraId="1826A225" w14:textId="77777777" w:rsidR="00031CB1" w:rsidRPr="00031CB1" w:rsidRDefault="00031CB1" w:rsidP="00031CB1"/>
    <w:p w14:paraId="7923C8EF" w14:textId="1C231FA1" w:rsidR="009303D9" w:rsidRPr="006B6B66" w:rsidRDefault="006F7443" w:rsidP="006B6B66">
      <w:pPr>
        <w:pStyle w:val="Heading1"/>
      </w:pPr>
      <w:bookmarkStart w:id="8" w:name="_Toc164672797"/>
      <w:r>
        <w:t>Background Study</w:t>
      </w:r>
      <w:bookmarkEnd w:id="8"/>
    </w:p>
    <w:p w14:paraId="184BF186" w14:textId="06E3E5C5" w:rsidR="006F7443" w:rsidRDefault="00521BB6" w:rsidP="00A948F7">
      <w:pPr>
        <w:pStyle w:val="Heading2"/>
      </w:pPr>
      <w:bookmarkStart w:id="9" w:name="_Toc164672798"/>
      <w:r>
        <w:t>Literature Review</w:t>
      </w:r>
      <w:bookmarkEnd w:id="9"/>
    </w:p>
    <w:p w14:paraId="51B0F7E0" w14:textId="03ED5F87" w:rsidR="00EC5C7E" w:rsidRDefault="007756A7" w:rsidP="00016527">
      <w:r>
        <w:t>After reviewing various sources of literature, the consensus amongst all writ</w:t>
      </w:r>
      <w:r w:rsidR="00A66243">
        <w:t>ers</w:t>
      </w:r>
      <w:r>
        <w:t xml:space="preserve"> i</w:t>
      </w:r>
      <w:r w:rsidR="00A66243">
        <w:t>s</w:t>
      </w:r>
      <w:r>
        <w:t xml:space="preserve"> that </w:t>
      </w:r>
      <w:r w:rsidR="00421B6B">
        <w:t xml:space="preserve">students </w:t>
      </w:r>
      <w:r w:rsidR="00016527">
        <w:t>coming</w:t>
      </w:r>
      <w:r w:rsidR="00421B6B">
        <w:t xml:space="preserve"> from a lower socio-economic background and standing tend to perform much worse at </w:t>
      </w:r>
      <w:r w:rsidR="00AC249D">
        <w:t>university</w:t>
      </w:r>
      <w:r w:rsidR="00421B6B">
        <w:t xml:space="preserve"> than those who come from a higher socio-economic background, and </w:t>
      </w:r>
      <w:r w:rsidR="009E06E3">
        <w:t>post-education life is of a much lower value as well. An article from Claire Crawford</w:t>
      </w:r>
      <w:r w:rsidR="00706309" w:rsidRPr="00D46B3E">
        <w:rPr>
          <w:vertAlign w:val="superscript"/>
        </w:rPr>
        <w:t>[5]</w:t>
      </w:r>
      <w:r w:rsidR="00706309">
        <w:t xml:space="preserve"> gives some statistics to </w:t>
      </w:r>
      <w:r w:rsidR="00016527">
        <w:t>back up</w:t>
      </w:r>
      <w:r w:rsidR="00706309">
        <w:t xml:space="preserve"> this </w:t>
      </w:r>
      <w:r w:rsidR="00A35A8F">
        <w:t>information</w:t>
      </w:r>
      <w:r w:rsidR="00B94B1F">
        <w:t xml:space="preserve">, stating that those from lower socio-economic backgrounds are </w:t>
      </w:r>
      <w:r w:rsidR="0006356C">
        <w:t xml:space="preserve">3.4% more likely to drop out, 5.3% </w:t>
      </w:r>
      <w:r w:rsidR="005A0211">
        <w:t xml:space="preserve">less likely to graduate, and 3.7% </w:t>
      </w:r>
      <w:r w:rsidR="00D37C24">
        <w:t>less likely to graduate with a Second Class Degree or better.</w:t>
      </w:r>
      <w:r w:rsidR="00EA405C">
        <w:t xml:space="preserve"> The literature also states that </w:t>
      </w:r>
      <w:r w:rsidR="00AC78E1">
        <w:t>more</w:t>
      </w:r>
      <w:r w:rsidR="00271F36">
        <w:t xml:space="preserve"> students from lower-economic backgrounds are attending Universities, having an increased percentage of members of the public coming from an area of lower socio-economic </w:t>
      </w:r>
      <w:r w:rsidR="00BE4C58">
        <w:t>standing. In an article by Hazel McCafferty</w:t>
      </w:r>
      <w:r w:rsidR="00BE4C58" w:rsidRPr="00D46B3E">
        <w:rPr>
          <w:vertAlign w:val="superscript"/>
        </w:rPr>
        <w:t>[6]</w:t>
      </w:r>
      <w:r w:rsidR="00BE4C58">
        <w:t xml:space="preserve">, the author explains that </w:t>
      </w:r>
      <w:r w:rsidR="00F84DD9">
        <w:t>even within similar institutions,</w:t>
      </w:r>
      <w:r w:rsidR="00016527" w:rsidRPr="00016527">
        <w:t xml:space="preserve"> </w:t>
      </w:r>
      <w:r w:rsidR="00016527">
        <w:t>those</w:t>
      </w:r>
      <w:r w:rsidR="00016527">
        <w:t xml:space="preserve"> from disadvantaged backgrounds often face greater challenges compared to their colleagues from more advantaged backgrounds, which can result in disparities in outcomes</w:t>
      </w:r>
      <w:r w:rsidR="00F84DD9">
        <w:t xml:space="preserve">, </w:t>
      </w:r>
      <w:r w:rsidR="00BD334D">
        <w:t>suggesting that those from hig</w:t>
      </w:r>
      <w:r w:rsidR="002316D9">
        <w:t xml:space="preserve">her socio-economic backgrounds find it </w:t>
      </w:r>
      <w:r w:rsidR="00016527">
        <w:t>easier</w:t>
      </w:r>
      <w:r w:rsidR="002316D9">
        <w:t xml:space="preserve"> to establish themselves within University, possibly due to better financial funds </w:t>
      </w:r>
      <w:r w:rsidR="00D46B3E">
        <w:t>which can contribute to travel (and thus attendance), living situations and life costs, as well as equipment.</w:t>
      </w:r>
    </w:p>
    <w:p w14:paraId="41AB164A" w14:textId="77777777" w:rsidR="00211A03" w:rsidRDefault="00211A03" w:rsidP="00EC5C7E"/>
    <w:p w14:paraId="478BD235" w14:textId="7401D451" w:rsidR="00211A03" w:rsidRDefault="00211A03" w:rsidP="00EC5C7E">
      <w:r>
        <w:t xml:space="preserve">Some sources of literature </w:t>
      </w:r>
      <w:r w:rsidR="00AC78E1">
        <w:t>do not</w:t>
      </w:r>
      <w:r>
        <w:t xml:space="preserve"> just look at the socio-economic status of </w:t>
      </w:r>
      <w:r w:rsidR="00AC249D">
        <w:t>university</w:t>
      </w:r>
      <w:r>
        <w:t xml:space="preserve"> students, but some </w:t>
      </w:r>
      <w:r w:rsidR="003005D4">
        <w:t xml:space="preserve">literature </w:t>
      </w:r>
      <w:r w:rsidR="003005D4">
        <w:t xml:space="preserve">also looks at the performance rankings of </w:t>
      </w:r>
      <w:r w:rsidR="008817CA">
        <w:t>university</w:t>
      </w:r>
      <w:r w:rsidR="003005D4">
        <w:t xml:space="preserve"> institutions and the socio-economic status of the location of each University campus.</w:t>
      </w:r>
      <w:r w:rsidR="00133D30">
        <w:t xml:space="preserve"> </w:t>
      </w:r>
      <w:r w:rsidR="00AA608D" w:rsidRPr="00AA608D">
        <w:t>In an article by Jack Britton et al. [7], it was found that students who attended highly-ranked universities would perform better. By examining average wages and wage premiums of university graduates, those who attended private schools and higher-class universities earned, on average, a 10% higher salary.</w:t>
      </w:r>
      <w:r w:rsidR="00AA608D">
        <w:t xml:space="preserve"> In</w:t>
      </w:r>
      <w:r w:rsidR="00441E8A">
        <w:t xml:space="preserve"> a previously referenced article by Claire Crawford</w:t>
      </w:r>
      <w:r w:rsidR="00C45288" w:rsidRPr="00C45288">
        <w:rPr>
          <w:vertAlign w:val="superscript"/>
        </w:rPr>
        <w:t>[8]</w:t>
      </w:r>
      <w:r w:rsidR="00441E8A">
        <w:t>,</w:t>
      </w:r>
      <w:r w:rsidR="00AA608D" w:rsidRPr="00AA608D">
        <w:t xml:space="preserve"> </w:t>
      </w:r>
      <w:r w:rsidR="00AA608D" w:rsidRPr="00AA608D">
        <w:t xml:space="preserve">She observes that students from lower-ranking and underperforming universities exhibit a lower dropout rate irrespective of socio-economic status. This implies that these university institutions may offer courses that are comparatively easier to pass or </w:t>
      </w:r>
      <w:r w:rsidR="00AA608D">
        <w:t xml:space="preserve">that </w:t>
      </w:r>
      <w:r w:rsidR="00AA608D" w:rsidRPr="00AA608D">
        <w:t>students with lower academic performance are more readily accepted. It could be inferred that these universities might be situated in areas with poorer socio-economic conditions, although the current articles do not provide evidence to support this notion.</w:t>
      </w:r>
    </w:p>
    <w:p w14:paraId="6671BDC8" w14:textId="77777777" w:rsidR="00C91670" w:rsidRDefault="00C91670" w:rsidP="00EC5C7E"/>
    <w:p w14:paraId="22E3F745" w14:textId="3558720E" w:rsidR="005E1C74" w:rsidRDefault="00C91670" w:rsidP="005E1C74">
      <w:r>
        <w:t>Other articles continue to explore potential other factors and data points</w:t>
      </w:r>
      <w:r w:rsidR="000F4957">
        <w:t xml:space="preserve"> to determine </w:t>
      </w:r>
      <w:r w:rsidR="00AC690F">
        <w:t xml:space="preserve">what affects student performance. While most authors look at other social factors like sex, ethnicity, or academic factors like course and institution attended, others take a less </w:t>
      </w:r>
      <w:r w:rsidR="00AA608D">
        <w:t>data-driven</w:t>
      </w:r>
      <w:r w:rsidR="00AC690F">
        <w:t xml:space="preserve"> approach. </w:t>
      </w:r>
      <w:r w:rsidR="00EB141A">
        <w:t>Jones</w:t>
      </w:r>
      <w:r w:rsidR="00B33AFE" w:rsidRPr="00B33AFE">
        <w:rPr>
          <w:vertAlign w:val="superscript"/>
        </w:rPr>
        <w:t>[9]</w:t>
      </w:r>
      <w:r w:rsidR="00EB141A">
        <w:t xml:space="preserve"> </w:t>
      </w:r>
      <w:r w:rsidR="00EB141A">
        <w:rPr>
          <w:i/>
          <w:iCs/>
        </w:rPr>
        <w:t>et al</w:t>
      </w:r>
      <w:r w:rsidR="00EB141A">
        <w:t xml:space="preserve"> find links between non-academic profiles</w:t>
      </w:r>
      <w:r w:rsidR="00411822">
        <w:t xml:space="preserve"> and academic performance, as well as looking at other sources that may display poor socio-economic standing such as if the student qualifies for free school meals.</w:t>
      </w:r>
      <w:r w:rsidR="00383FA6">
        <w:t xml:space="preserve"> Another article by Claire Crawford and Laura van der Erve</w:t>
      </w:r>
      <w:r w:rsidR="002546A2" w:rsidRPr="002546A2">
        <w:rPr>
          <w:vertAlign w:val="superscript"/>
        </w:rPr>
        <w:t>[10]</w:t>
      </w:r>
      <w:r w:rsidR="00AA608D" w:rsidRPr="00AA608D">
        <w:t xml:space="preserve"> </w:t>
      </w:r>
      <w:r w:rsidR="00AA608D">
        <w:t>investigates</w:t>
      </w:r>
      <w:r w:rsidR="00AA608D" w:rsidRPr="00AA608D">
        <w:t xml:space="preserve"> family background, acknowledging that being </w:t>
      </w:r>
      <w:r w:rsidR="00AA608D">
        <w:t xml:space="preserve">a </w:t>
      </w:r>
      <w:r w:rsidR="00AA608D" w:rsidRPr="00AA608D">
        <w:t xml:space="preserve">first-generation </w:t>
      </w:r>
      <w:r w:rsidR="00AA608D">
        <w:t>student</w:t>
      </w:r>
      <w:r w:rsidR="00AA608D" w:rsidRPr="00AA608D">
        <w:t xml:space="preserve"> affects university performance and graduation opportunities.</w:t>
      </w:r>
      <w:r w:rsidR="00AA608D">
        <w:t xml:space="preserve"> </w:t>
      </w:r>
      <w:r w:rsidR="00F22D1F">
        <w:t xml:space="preserve">This is another factor that could potentially show socio-economic standing, as those from a lower standing produce the least </w:t>
      </w:r>
      <w:r w:rsidR="005E1C74">
        <w:t>number</w:t>
      </w:r>
      <w:r w:rsidR="00F22D1F">
        <w:t xml:space="preserve"> of </w:t>
      </w:r>
      <w:r w:rsidR="008817CA">
        <w:t>university</w:t>
      </w:r>
      <w:r w:rsidR="00F22D1F">
        <w:t xml:space="preserve"> </w:t>
      </w:r>
      <w:r w:rsidR="002546A2">
        <w:t xml:space="preserve">students and thus graduation, being a </w:t>
      </w:r>
      <w:r w:rsidR="005E1C74">
        <w:t>first-generation</w:t>
      </w:r>
      <w:r w:rsidR="002546A2">
        <w:t xml:space="preserve"> student may be an indicator of this.</w:t>
      </w:r>
      <w:r w:rsidR="00F22D1F">
        <w:t xml:space="preserve"> </w:t>
      </w:r>
      <w:r w:rsidR="005E1C74">
        <w:t xml:space="preserve">One </w:t>
      </w:r>
      <w:r w:rsidR="00FF1642">
        <w:t>especially important</w:t>
      </w:r>
      <w:r w:rsidR="005E1C74">
        <w:t xml:space="preserve"> article that must be </w:t>
      </w:r>
      <w:r w:rsidR="00AA608D">
        <w:t>considered</w:t>
      </w:r>
      <w:r w:rsidR="005E1C74">
        <w:t xml:space="preserve"> as well is understanding why students look to University, and how socio-economic standing can affect outlooks and attitudes towards obtaining degrees. </w:t>
      </w:r>
      <w:r w:rsidR="004F685F">
        <w:t>Steve Cook</w:t>
      </w:r>
      <w:r w:rsidR="00AC78E1" w:rsidRPr="00AC78E1">
        <w:rPr>
          <w:vertAlign w:val="superscript"/>
        </w:rPr>
        <w:t>[11]</w:t>
      </w:r>
      <w:r w:rsidR="004F685F">
        <w:t xml:space="preserve"> </w:t>
      </w:r>
      <w:r w:rsidR="004F685F">
        <w:rPr>
          <w:i/>
          <w:iCs/>
        </w:rPr>
        <w:t>et al</w:t>
      </w:r>
      <w:r w:rsidR="004F685F">
        <w:t xml:space="preserve"> explore the value </w:t>
      </w:r>
      <w:r w:rsidR="00AC78E1">
        <w:t>of</w:t>
      </w:r>
      <w:r w:rsidR="004F685F">
        <w:t xml:space="preserve"> attending University</w:t>
      </w:r>
      <w:r w:rsidR="00B155DD">
        <w:t xml:space="preserve"> and </w:t>
      </w:r>
      <w:r w:rsidR="00AC78E1">
        <w:t>often find</w:t>
      </w:r>
      <w:r w:rsidR="00B155DD">
        <w:t xml:space="preserve"> dissatisfaction in potential jobs </w:t>
      </w:r>
      <w:r w:rsidR="00AA608D">
        <w:t>post-education</w:t>
      </w:r>
      <w:r w:rsidR="00B155DD">
        <w:t xml:space="preserve">, </w:t>
      </w:r>
      <w:r w:rsidR="00DD381A">
        <w:t xml:space="preserve">rising costs in attending and then lack of financial support both during and </w:t>
      </w:r>
      <w:r w:rsidR="00AA608D">
        <w:t>post-graduation</w:t>
      </w:r>
      <w:r w:rsidR="00782FD5">
        <w:t xml:space="preserve">. The article concludes that these factors are most </w:t>
      </w:r>
      <w:r w:rsidR="00AA608D">
        <w:t>prevalent</w:t>
      </w:r>
      <w:r w:rsidR="00782FD5">
        <w:t xml:space="preserve"> in lower socio-</w:t>
      </w:r>
      <w:r w:rsidR="00AC78E1">
        <w:t>economic</w:t>
      </w:r>
      <w:r w:rsidR="00782FD5">
        <w:t xml:space="preserve"> </w:t>
      </w:r>
      <w:r w:rsidR="00AC78E1">
        <w:t>groups and</w:t>
      </w:r>
      <w:r w:rsidR="00782FD5">
        <w:t xml:space="preserve"> add to division in </w:t>
      </w:r>
      <w:r w:rsidR="00E46F47">
        <w:t xml:space="preserve">performance and acceptance in University students across different socio-economic groups. The article once again proves </w:t>
      </w:r>
      <w:r w:rsidR="00FF1642">
        <w:t xml:space="preserve">that those from lower socio-economic backgrounds </w:t>
      </w:r>
      <w:r w:rsidR="00AA608D">
        <w:t>find it</w:t>
      </w:r>
      <w:r w:rsidR="00FF1642">
        <w:t xml:space="preserve"> harder to succeed at Universities due to factors that typically stack the odds against them.</w:t>
      </w:r>
    </w:p>
    <w:p w14:paraId="474E976A" w14:textId="77777777" w:rsidR="00B06670" w:rsidRPr="004F685F" w:rsidRDefault="00B06670" w:rsidP="005E1C74"/>
    <w:p w14:paraId="5B38435B" w14:textId="0A812A99" w:rsidR="00A948F7" w:rsidRDefault="00A948F7" w:rsidP="00A948F7">
      <w:pPr>
        <w:pStyle w:val="Heading2"/>
      </w:pPr>
      <w:bookmarkStart w:id="10" w:name="_Toc164672799"/>
      <w:r>
        <w:t>Summary</w:t>
      </w:r>
      <w:bookmarkEnd w:id="10"/>
    </w:p>
    <w:p w14:paraId="14ADFE4D" w14:textId="18090529" w:rsidR="00B06670" w:rsidRDefault="006E4D18" w:rsidP="00B06670">
      <w:r w:rsidRPr="006E4D18">
        <w:t>The reviewed literature uniformly employs similar methods to gather data and draw conclusions. Each article utilizes a combination of developing graphs for data visualization and inferring additional data from various tables and figures sourced online</w:t>
      </w:r>
      <w:r w:rsidR="005F74FD">
        <w:t>.</w:t>
      </w:r>
      <w:r w:rsidR="006F1862">
        <w:t xml:space="preserve"> For example, in Crawford</w:t>
      </w:r>
      <w:r w:rsidR="00B02D3A">
        <w:t>’s</w:t>
      </w:r>
      <w:r w:rsidR="006F1862">
        <w:t xml:space="preserve"> </w:t>
      </w:r>
      <w:r w:rsidR="00B02D3A" w:rsidRPr="00B02D3A">
        <w:rPr>
          <w:i/>
          <w:iCs/>
        </w:rPr>
        <w:t>Socio-</w:t>
      </w:r>
      <w:r w:rsidR="00B02D3A">
        <w:rPr>
          <w:i/>
          <w:iCs/>
        </w:rPr>
        <w:t>E</w:t>
      </w:r>
      <w:r w:rsidR="00B02D3A" w:rsidRPr="00B02D3A">
        <w:rPr>
          <w:i/>
          <w:iCs/>
        </w:rPr>
        <w:t xml:space="preserve">conomic </w:t>
      </w:r>
      <w:r w:rsidR="00B02D3A">
        <w:rPr>
          <w:i/>
          <w:iCs/>
        </w:rPr>
        <w:t>D</w:t>
      </w:r>
      <w:r w:rsidR="00B02D3A" w:rsidRPr="00B02D3A">
        <w:rPr>
          <w:i/>
          <w:iCs/>
        </w:rPr>
        <w:t xml:space="preserve">ifferences </w:t>
      </w:r>
      <w:r w:rsidR="00B02D3A">
        <w:rPr>
          <w:i/>
          <w:iCs/>
        </w:rPr>
        <w:t>I</w:t>
      </w:r>
      <w:r w:rsidR="00B02D3A" w:rsidRPr="00B02D3A">
        <w:rPr>
          <w:i/>
          <w:iCs/>
        </w:rPr>
        <w:t xml:space="preserve">n </w:t>
      </w:r>
      <w:r w:rsidR="00B02D3A">
        <w:rPr>
          <w:i/>
          <w:iCs/>
        </w:rPr>
        <w:t>U</w:t>
      </w:r>
      <w:r w:rsidR="00B02D3A" w:rsidRPr="00B02D3A">
        <w:rPr>
          <w:i/>
          <w:iCs/>
        </w:rPr>
        <w:t xml:space="preserve">niversity </w:t>
      </w:r>
      <w:r w:rsidR="00B02D3A">
        <w:rPr>
          <w:i/>
          <w:iCs/>
        </w:rPr>
        <w:t>O</w:t>
      </w:r>
      <w:r w:rsidR="00B02D3A" w:rsidRPr="00B02D3A">
        <w:rPr>
          <w:i/>
          <w:iCs/>
        </w:rPr>
        <w:t>utcomes in the UK</w:t>
      </w:r>
      <w:r w:rsidR="00714AD6">
        <w:rPr>
          <w:i/>
          <w:iCs/>
        </w:rPr>
        <w:t xml:space="preserve">, </w:t>
      </w:r>
      <w:r w:rsidR="00714AD6">
        <w:t xml:space="preserve">the authors </w:t>
      </w:r>
      <w:r>
        <w:t>use</w:t>
      </w:r>
      <w:r w:rsidR="00714AD6">
        <w:t xml:space="preserve"> </w:t>
      </w:r>
      <w:r w:rsidR="0019644A">
        <w:t xml:space="preserve">the HESA database to plot a dataset into a line graph that depicts </w:t>
      </w:r>
      <w:r w:rsidR="00C710B9">
        <w:t>the drop-out, completion, and graduation rates of higher education students, but in the next chapter</w:t>
      </w:r>
      <w:r w:rsidR="004C5A3B">
        <w:t xml:space="preserve"> plots </w:t>
      </w:r>
      <w:r w:rsidR="004C5A3B">
        <w:lastRenderedPageBreak/>
        <w:t>data of education systems and the time frame of students attended in a table format for better readability.</w:t>
      </w:r>
    </w:p>
    <w:p w14:paraId="19A3F795" w14:textId="77777777" w:rsidR="00474E29" w:rsidRDefault="00474E29" w:rsidP="00B06670"/>
    <w:p w14:paraId="3AD4C5E1" w14:textId="32A5D92B" w:rsidR="009051B3" w:rsidRDefault="000C506E" w:rsidP="00B06670">
      <w:r>
        <w:t xml:space="preserve">The authors also do their share of cleaning the data, removing groups that they find </w:t>
      </w:r>
      <w:r w:rsidR="00E32688">
        <w:t xml:space="preserve">necessary. A lot of the data found seems to include students from </w:t>
      </w:r>
      <w:r w:rsidR="00D91ECC">
        <w:t>courses</w:t>
      </w:r>
      <w:r w:rsidR="00E32688">
        <w:t xml:space="preserve"> that have no </w:t>
      </w:r>
      <w:r w:rsidR="0073093D">
        <w:t>relevance</w:t>
      </w:r>
      <w:r w:rsidR="00E32688">
        <w:t xml:space="preserve"> to the studies, </w:t>
      </w:r>
      <w:r w:rsidR="0073093D">
        <w:t xml:space="preserve">vocational students, or non-domiciled students. </w:t>
      </w:r>
      <w:r w:rsidR="00D91ECC">
        <w:t xml:space="preserve">A similar process will be taken in our methodology, cleaning the data to ensure that only UK home students are included in the data as we will be </w:t>
      </w:r>
      <w:r w:rsidR="00B043C8">
        <w:t>focused</w:t>
      </w:r>
      <w:r w:rsidR="00D91ECC">
        <w:t xml:space="preserve"> on the socio-economic standing of UK towns and cities only. Most articles </w:t>
      </w:r>
      <w:r w:rsidR="006E4D18">
        <w:t>also</w:t>
      </w:r>
      <w:r w:rsidR="00D91ECC">
        <w:t xml:space="preserve"> only focus on full-time students and course</w:t>
      </w:r>
      <w:r w:rsidR="00B043C8">
        <w:t>s, one way in which our report will differ is that one wants to include those that are part-time, as we have the hypothesis that students from a lower socio-e</w:t>
      </w:r>
      <w:r w:rsidR="009051B3">
        <w:t>conomic background would prefer part-time courses due to better financial stability in securing additional funds through part-time work</w:t>
      </w:r>
      <w:r w:rsidR="00D91ECC">
        <w:t>.</w:t>
      </w:r>
    </w:p>
    <w:p w14:paraId="26809486" w14:textId="77777777" w:rsidR="009051B3" w:rsidRDefault="009051B3" w:rsidP="00B06670"/>
    <w:p w14:paraId="2294FF42" w14:textId="4094A4CA" w:rsidR="00474E29" w:rsidRDefault="009051B3" w:rsidP="00B06670">
      <w:r>
        <w:t xml:space="preserve">Another way </w:t>
      </w:r>
      <w:r w:rsidR="00A41777">
        <w:t>one’s</w:t>
      </w:r>
      <w:r>
        <w:t xml:space="preserve"> studies will differ </w:t>
      </w:r>
      <w:r w:rsidR="00A41777">
        <w:t>from</w:t>
      </w:r>
      <w:r>
        <w:t xml:space="preserve"> those previously completed is by </w:t>
      </w:r>
      <w:r w:rsidR="000C2F52">
        <w:t xml:space="preserve">using data surrounding the socio-economic standings of UK towns and cities using local council data or </w:t>
      </w:r>
      <w:r w:rsidR="00575A16">
        <w:t>nationwide</w:t>
      </w:r>
      <w:r w:rsidR="000C2F52">
        <w:t xml:space="preserve"> government data. One </w:t>
      </w:r>
      <w:r w:rsidR="00A41777">
        <w:t xml:space="preserve">of the original hypotheses for the report was suggesting that </w:t>
      </w:r>
      <w:r w:rsidR="00575A16">
        <w:t xml:space="preserve">the </w:t>
      </w:r>
      <w:r w:rsidR="00A41777">
        <w:t xml:space="preserve">socio-economic standing of the area that a </w:t>
      </w:r>
      <w:r w:rsidR="008817CA">
        <w:t>university</w:t>
      </w:r>
      <w:r w:rsidR="00A41777">
        <w:t xml:space="preserve"> institution resides in could impact student performance.</w:t>
      </w:r>
      <w:r w:rsidR="00EA2C08">
        <w:t xml:space="preserve"> One believes that lack of funding, lack of </w:t>
      </w:r>
      <w:r w:rsidR="007403B2">
        <w:t xml:space="preserve">acceptable facilities, and overall perceptions and environmental </w:t>
      </w:r>
      <w:r w:rsidR="00D13F06">
        <w:t>influence of the surrounding area</w:t>
      </w:r>
      <w:r w:rsidR="00EA2C08">
        <w:t xml:space="preserve"> could be </w:t>
      </w:r>
      <w:r w:rsidR="00D13F06">
        <w:t xml:space="preserve">one of </w:t>
      </w:r>
      <w:r w:rsidR="00575A16">
        <w:t xml:space="preserve">the </w:t>
      </w:r>
      <w:r w:rsidR="00D13F06">
        <w:t>many</w:t>
      </w:r>
      <w:r w:rsidR="00EA2C08">
        <w:t xml:space="preserve"> reason</w:t>
      </w:r>
      <w:r w:rsidR="00D13F06">
        <w:t>s</w:t>
      </w:r>
      <w:r w:rsidR="00EA2C08">
        <w:t xml:space="preserve"> for </w:t>
      </w:r>
      <w:r w:rsidR="008817CA">
        <w:t>deficient</w:t>
      </w:r>
      <w:r w:rsidR="00EA2C08">
        <w:t xml:space="preserve"> performance</w:t>
      </w:r>
      <w:r w:rsidR="00D13F06">
        <w:t xml:space="preserve"> amongst students. While similar ideas are touched on in some articles, there is no data presented to support this.</w:t>
      </w:r>
    </w:p>
    <w:p w14:paraId="209D574E" w14:textId="77777777" w:rsidR="00591407" w:rsidRDefault="00591407" w:rsidP="00B06670"/>
    <w:p w14:paraId="41AE6BE3" w14:textId="77777777" w:rsidR="00575A16" w:rsidRDefault="00575A16" w:rsidP="00B06670"/>
    <w:p w14:paraId="3F56050C" w14:textId="676A27CC" w:rsidR="00591407" w:rsidRPr="00714AD6" w:rsidRDefault="00575A16" w:rsidP="00575A16">
      <w:r>
        <w:t>None of the articles reference the deployment of predictive learning algorithms.</w:t>
      </w:r>
      <w:r w:rsidR="00591407">
        <w:t xml:space="preserve"> Most articles </w:t>
      </w:r>
      <w:r w:rsidR="008817CA">
        <w:t>were</w:t>
      </w:r>
      <w:r w:rsidR="00591407">
        <w:t xml:space="preserve"> able to strictly employ </w:t>
      </w:r>
      <w:r w:rsidR="005C67A5">
        <w:t xml:space="preserve">machine learning models to clean and visualize the data at hand. One believes this </w:t>
      </w:r>
      <w:r>
        <w:t xml:space="preserve">is </w:t>
      </w:r>
      <w:r w:rsidR="005C67A5">
        <w:t xml:space="preserve">because all datasets found for the subject area contain completed and efficient data, so no additional data is needed </w:t>
      </w:r>
      <w:r w:rsidR="000C793F">
        <w:t xml:space="preserve">to be predicted to complete the </w:t>
      </w:r>
      <w:r w:rsidR="00FC43DB">
        <w:t xml:space="preserve">report. One could additionally employ predictive algorithms to predict trends in later years based on current data supplied, this way the current report will differentiate from others by seeing if current trends </w:t>
      </w:r>
      <w:r w:rsidR="008817CA">
        <w:t>continue</w:t>
      </w:r>
      <w:r w:rsidR="00FC43DB">
        <w:t xml:space="preserve">, attempting to </w:t>
      </w:r>
      <w:r>
        <w:t>preemptively</w:t>
      </w:r>
      <w:r w:rsidR="00FC43DB">
        <w:t xml:space="preserve"> </w:t>
      </w:r>
      <w:r w:rsidR="000F1B75">
        <w:t>conclude how socio-economic standings affect future student performance.</w:t>
      </w:r>
    </w:p>
    <w:p w14:paraId="09862F07" w14:textId="77777777" w:rsidR="007333D9" w:rsidRPr="00714AD6" w:rsidRDefault="007333D9" w:rsidP="00B06670"/>
    <w:p w14:paraId="186B627B" w14:textId="01BE33B1" w:rsidR="00575BCA" w:rsidRDefault="00A948F7" w:rsidP="00A948F7">
      <w:pPr>
        <w:pStyle w:val="Heading1"/>
      </w:pPr>
      <w:bookmarkStart w:id="11" w:name="_Toc164672800"/>
      <w:r>
        <w:t>Methodology</w:t>
      </w:r>
      <w:bookmarkEnd w:id="11"/>
    </w:p>
    <w:p w14:paraId="11863132" w14:textId="7171268B" w:rsidR="0048282B" w:rsidRPr="0048282B" w:rsidRDefault="0048282B" w:rsidP="0048282B">
      <w:pPr>
        <w:pStyle w:val="Heading2"/>
      </w:pPr>
      <w:bookmarkStart w:id="12" w:name="_Toc164672801"/>
      <w:r>
        <w:t>Methodology Block Phase Diagram</w:t>
      </w:r>
      <w:bookmarkEnd w:id="12"/>
    </w:p>
    <w:p w14:paraId="25A3BAA4" w14:textId="52FA5C2C" w:rsidR="007B48A0" w:rsidRDefault="006949B3" w:rsidP="007B48A0">
      <w:pPr>
        <w:keepNext/>
      </w:pPr>
      <w:r>
        <w:rPr>
          <w:noProof/>
        </w:rPr>
        <w:drawing>
          <wp:inline distT="0" distB="0" distL="0" distR="0" wp14:anchorId="69AEE0D1" wp14:editId="6FAFF182">
            <wp:extent cx="3089910" cy="2106930"/>
            <wp:effectExtent l="0" t="0" r="0" b="7620"/>
            <wp:docPr id="17921948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488" name="Picture 2" descr="A diagram of a compan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106930"/>
                    </a:xfrm>
                    <a:prstGeom prst="rect">
                      <a:avLst/>
                    </a:prstGeom>
                  </pic:spPr>
                </pic:pic>
              </a:graphicData>
            </a:graphic>
          </wp:inline>
        </w:drawing>
      </w:r>
    </w:p>
    <w:p w14:paraId="1938A9B2" w14:textId="79A1B24F" w:rsidR="000777E2" w:rsidRDefault="007B48A0" w:rsidP="007B48A0">
      <w:pPr>
        <w:pStyle w:val="Caption"/>
      </w:pPr>
      <w:r>
        <w:t xml:space="preserve">Figure </w:t>
      </w:r>
      <w:r>
        <w:fldChar w:fldCharType="begin"/>
      </w:r>
      <w:r>
        <w:instrText xml:space="preserve"> SEQ Figure \* ROMAN </w:instrText>
      </w:r>
      <w:r>
        <w:fldChar w:fldCharType="separate"/>
      </w:r>
      <w:r w:rsidR="0090514B">
        <w:rPr>
          <w:noProof/>
        </w:rPr>
        <w:t>I</w:t>
      </w:r>
      <w:r>
        <w:fldChar w:fldCharType="end"/>
      </w:r>
      <w:r>
        <w:t>: Methodology Block Diagram</w:t>
      </w:r>
    </w:p>
    <w:p w14:paraId="6FD749E5" w14:textId="0D7D701F" w:rsidR="0048282B" w:rsidRDefault="0048282B" w:rsidP="0048282B">
      <w:pPr>
        <w:pStyle w:val="Heading2"/>
      </w:pPr>
      <w:bookmarkStart w:id="13" w:name="_Toc164672802"/>
      <w:r>
        <w:t>Gathering Data</w:t>
      </w:r>
      <w:bookmarkEnd w:id="13"/>
    </w:p>
    <w:p w14:paraId="7AA69F97" w14:textId="1F4440F2" w:rsidR="00A4697C" w:rsidRDefault="006949B3" w:rsidP="0010073A">
      <w:r>
        <w:t xml:space="preserve">The </w:t>
      </w:r>
      <w:r w:rsidR="002D72E5">
        <w:t xml:space="preserve">first phase of the project was to gather and download various datasets that were available online </w:t>
      </w:r>
      <w:r w:rsidR="00E421E3">
        <w:t xml:space="preserve">that are relevant to </w:t>
      </w:r>
      <w:r w:rsidR="00702CB4">
        <w:t xml:space="preserve">the project at hand, which is finding any data relating to </w:t>
      </w:r>
      <w:r w:rsidR="00575A16">
        <w:t xml:space="preserve">the </w:t>
      </w:r>
      <w:r w:rsidR="00702CB4">
        <w:t>socio-economic status of UK areas, be it by county, city/town</w:t>
      </w:r>
      <w:r w:rsidR="006E2EFD">
        <w:t>, or even local council constituencies, and also data relating to graduate rates, employability rates of graduates</w:t>
      </w:r>
      <w:r w:rsidR="00745304">
        <w:t xml:space="preserve">, or any data relating to graduates for both during and post study. </w:t>
      </w:r>
      <w:r w:rsidR="00A4697C">
        <w:t xml:space="preserve">The datasets we collected were from reputable sources, such as </w:t>
      </w:r>
      <w:r w:rsidR="00E20F4A">
        <w:t xml:space="preserve">Nomis Labour and Census Statistics, </w:t>
      </w:r>
      <w:r w:rsidR="00575A16">
        <w:t xml:space="preserve">the </w:t>
      </w:r>
      <w:r w:rsidR="00E20F4A">
        <w:t>National Office for Statistics, and any other sources from sites similar, like Kaggle.</w:t>
      </w:r>
    </w:p>
    <w:p w14:paraId="3016FC7A" w14:textId="77777777" w:rsidR="00A4697C" w:rsidRDefault="00A4697C" w:rsidP="0010073A"/>
    <w:p w14:paraId="7502EF48" w14:textId="557CD70D" w:rsidR="0010073A" w:rsidRPr="0010073A" w:rsidRDefault="0048282B" w:rsidP="0010073A">
      <w:r>
        <w:t xml:space="preserve">There were some assumptions made before the beginning of the project and before the gathering of our </w:t>
      </w:r>
      <w:r w:rsidR="009F4C60">
        <w:t xml:space="preserve">data. The first assumption was that every </w:t>
      </w:r>
      <w:r w:rsidR="00D97BBC">
        <w:t xml:space="preserve">different University </w:t>
      </w:r>
      <w:r w:rsidR="00604B75">
        <w:t>institution</w:t>
      </w:r>
      <w:r w:rsidR="00D97BBC">
        <w:t xml:space="preserve"> in the same area would be similar in its status, funding, </w:t>
      </w:r>
      <w:r w:rsidR="00347D5A">
        <w:t xml:space="preserve">facilities, etc., </w:t>
      </w:r>
      <w:r w:rsidR="00604B75">
        <w:t xml:space="preserve">and therefore </w:t>
      </w:r>
      <w:r w:rsidR="00575A16">
        <w:t>would</w:t>
      </w:r>
      <w:r w:rsidR="00604B75">
        <w:t xml:space="preserve"> produce </w:t>
      </w:r>
      <w:r w:rsidR="00440A77">
        <w:t>comparable</w:t>
      </w:r>
      <w:r w:rsidR="00604B75">
        <w:t xml:space="preserve"> results. As we are checking socio-economic standing, </w:t>
      </w:r>
      <w:r w:rsidR="00C30CBB">
        <w:t xml:space="preserve">we are assuming that </w:t>
      </w:r>
      <w:r w:rsidR="00F537E6">
        <w:t xml:space="preserve">the socio-economic standing will affect each school in the area equally, and thus each </w:t>
      </w:r>
      <w:r w:rsidR="008C0FCB">
        <w:t xml:space="preserve">University will </w:t>
      </w:r>
      <w:r w:rsidR="00575A16">
        <w:t>produce</w:t>
      </w:r>
      <w:r w:rsidR="008C0FCB">
        <w:t xml:space="preserve"> similar graduate data.</w:t>
      </w:r>
      <w:r w:rsidR="009422CA">
        <w:t xml:space="preserve"> </w:t>
      </w:r>
      <w:r w:rsidR="00575A16" w:rsidRPr="00575A16">
        <w:t>The second assumption is that the data predominantly captures individuals with university degrees, implying that anyone who pursued higher education did so at a university and obtained an undergraduate-level degree. However, paths such as apprenticeships, degree schemes, HND, or other college-level degrees may exist within the data, either categorized as receiving a degree without being presented separately or potentially omitted altogether</w:t>
      </w:r>
      <w:r w:rsidR="004924CC">
        <w:t>. In some cases</w:t>
      </w:r>
      <w:r w:rsidR="00AC249D">
        <w:t>,</w:t>
      </w:r>
      <w:r w:rsidR="004924CC">
        <w:t xml:space="preserve"> this might simply be </w:t>
      </w:r>
      <w:r w:rsidR="00F531E9">
        <w:t xml:space="preserve">a case of </w:t>
      </w:r>
      <w:r w:rsidR="00480F38">
        <w:t>cleaning</w:t>
      </w:r>
      <w:r w:rsidR="00F531E9">
        <w:t xml:space="preserve"> out the dataset using tools, </w:t>
      </w:r>
      <w:r w:rsidR="00A7019F">
        <w:t xml:space="preserve">or simply keeping the data but being wary of its presence when </w:t>
      </w:r>
      <w:r w:rsidR="001E7E0A">
        <w:t>providing conclusions from the datasets.</w:t>
      </w:r>
    </w:p>
    <w:p w14:paraId="30BA4DA6" w14:textId="77777777" w:rsidR="00E17E4D" w:rsidRDefault="00E17E4D" w:rsidP="0010073A"/>
    <w:p w14:paraId="4E43A97D" w14:textId="1D84CF58" w:rsidR="00E17E4D" w:rsidRDefault="00575A16" w:rsidP="0010073A">
      <w:r w:rsidRPr="00575A16">
        <w:t>Once datasets were chosen, they were downloaded and exported to a suitable format. For this project, we chose the CSV format. The datasets underwent a quick screening and verification process to ensure they visualized the desired data and to identify any potential issues that could affect subsequent processes. This included checking for additional text in cells, ensuring accurate record titles, and addressing any errors in data presentation.</w:t>
      </w:r>
      <w:r w:rsidR="00A63FFF">
        <w:t xml:space="preserve"> One error that was common </w:t>
      </w:r>
      <w:r w:rsidR="00A63FFF">
        <w:lastRenderedPageBreak/>
        <w:t xml:space="preserve">was placing a comma amongst </w:t>
      </w:r>
      <w:r w:rsidR="000E24E4">
        <w:t xml:space="preserve">larger numbers to separate higher numeric columns. This proved difficult when </w:t>
      </w:r>
      <w:r w:rsidR="00F4449B">
        <w:t xml:space="preserve">converting </w:t>
      </w:r>
      <w:r w:rsidR="00DC0834">
        <w:t>data types</w:t>
      </w:r>
      <w:r w:rsidR="00F4449B">
        <w:t xml:space="preserve"> and accurately reporting values, as the tools did not see those records as numeric </w:t>
      </w:r>
      <w:r>
        <w:t>values</w:t>
      </w:r>
      <w:r w:rsidR="00F4449B">
        <w:t xml:space="preserve">, and </w:t>
      </w:r>
      <w:r w:rsidR="00DC0834">
        <w:t>often would block conversion into an integer or a float value.</w:t>
      </w:r>
    </w:p>
    <w:p w14:paraId="0DCAE4B8" w14:textId="77777777" w:rsidR="001F33A2" w:rsidRDefault="001F33A2" w:rsidP="0010073A"/>
    <w:p w14:paraId="2EDF0088" w14:textId="3B8726C0" w:rsidR="001F33A2" w:rsidRDefault="001F33A2" w:rsidP="00993343">
      <w:pPr>
        <w:pStyle w:val="Heading2"/>
      </w:pPr>
      <w:bookmarkStart w:id="14" w:name="_Toc164672803"/>
      <w:r>
        <w:t xml:space="preserve">Setting Up </w:t>
      </w:r>
      <w:r w:rsidR="008C7963">
        <w:t xml:space="preserve">Google </w:t>
      </w:r>
      <w:r w:rsidR="008A0F46">
        <w:t>Colab Notebook</w:t>
      </w:r>
      <w:bookmarkEnd w:id="14"/>
    </w:p>
    <w:p w14:paraId="041C8A0A" w14:textId="77777777" w:rsidR="00BE11F2" w:rsidRDefault="00BE11F2" w:rsidP="00BE11F2">
      <w:pPr>
        <w:pStyle w:val="Heading2"/>
        <w:numPr>
          <w:ilvl w:val="0"/>
          <w:numId w:val="0"/>
        </w:numPr>
        <w:rPr>
          <w:i w:val="0"/>
          <w:iCs w:val="0"/>
          <w:noProof w:val="0"/>
          <w:u w:val="none"/>
        </w:rPr>
      </w:pPr>
      <w:bookmarkStart w:id="15" w:name="_Toc164672804"/>
      <w:r w:rsidRPr="00BE11F2">
        <w:rPr>
          <w:i w:val="0"/>
          <w:iCs w:val="0"/>
          <w:noProof w:val="0"/>
          <w:u w:val="none"/>
        </w:rPr>
        <w:t>The next phase of the project involved setting up an environment for evaluating, modifying, cleaning, and visualizing the dataset. Google Colab was chosen as the environment due to its free online resources and collaborative capabilities, with links to platforms like GitHub for version control and sharing. Initially, essential Python libraries were imported to commence work on the data. This included libraries such as NumPy and Pandas for analysis, Matplotlib and Seaborn for visualization, and Google's libraries for establishing connections between devices and the online virtual environment provided by Colab. Following this setup, CSV files were imported into the environment and saved as tables for further analysis. Google's Python libraries were particularly valuable in enabling the upload of files from local machines to the online environment. This aspect was crucial to the project's collaborative nature, ensuring each team member could access and work with their respective files on their individual machines.</w:t>
      </w:r>
    </w:p>
    <w:p w14:paraId="07AC16D4" w14:textId="77777777" w:rsidR="00BE11F2" w:rsidRPr="00BE11F2" w:rsidRDefault="00BE11F2" w:rsidP="00BE11F2"/>
    <w:p w14:paraId="527A76C2" w14:textId="2E48BCAE" w:rsidR="008A0F46" w:rsidRDefault="008A0F46" w:rsidP="00BE11F2">
      <w:pPr>
        <w:pStyle w:val="Heading2"/>
      </w:pPr>
      <w:r>
        <w:t>Error Checking</w:t>
      </w:r>
      <w:bookmarkEnd w:id="15"/>
    </w:p>
    <w:p w14:paraId="0471FB6A" w14:textId="4CC76FEE" w:rsidR="000159C6" w:rsidRPr="000159C6" w:rsidRDefault="000159C6" w:rsidP="000159C6">
      <w:r>
        <w:t xml:space="preserve">The next phase of the project </w:t>
      </w:r>
      <w:r w:rsidR="008D5C94">
        <w:t xml:space="preserve">was to check the imported datasets for any errors that may have occurred during the importing process. </w:t>
      </w:r>
      <w:r w:rsidR="00A60BA3">
        <w:t xml:space="preserve">This process may cause issues such as changes in the way data is presented, such as format or layout, </w:t>
      </w:r>
      <w:r w:rsidR="004B2DEC">
        <w:t xml:space="preserve">or issues in </w:t>
      </w:r>
      <w:r w:rsidR="009030D9">
        <w:t xml:space="preserve">the data itself, missing values or </w:t>
      </w:r>
      <w:r w:rsidR="00F017C9">
        <w:t xml:space="preserve">corruption could occur so that the data we receive after importing could be incorrect. </w:t>
      </w:r>
      <w:r w:rsidR="00CF7F99">
        <w:t xml:space="preserve">One way in which we completed error checking is by using a </w:t>
      </w:r>
      <w:r w:rsidR="004C1F49">
        <w:t xml:space="preserve">function to display </w:t>
      </w:r>
      <w:r w:rsidR="00E059A9">
        <w:t>all</w:t>
      </w:r>
      <w:r w:rsidR="004C1F49">
        <w:t xml:space="preserve"> record columns</w:t>
      </w:r>
      <w:r w:rsidR="00E059A9">
        <w:t xml:space="preserve"> in each dataset. From this, we were able to see that at some point during the process of gathering the data and </w:t>
      </w:r>
      <w:r w:rsidR="00837B0C">
        <w:t xml:space="preserve">altering the raw CSV files ready for processing, additional columns were added that were empty and unrecognized by the </w:t>
      </w:r>
      <w:r w:rsidR="0033384F">
        <w:t xml:space="preserve">environment and thus had to be dropped. Once one was happy there were no more errors, further </w:t>
      </w:r>
      <w:r w:rsidR="0001168C">
        <w:t>phases commenced.</w:t>
      </w:r>
      <w:r w:rsidR="004C1F49">
        <w:t xml:space="preserve"> </w:t>
      </w:r>
    </w:p>
    <w:p w14:paraId="4DC770B6" w14:textId="2E28E672" w:rsidR="008A0F46" w:rsidRDefault="008A0F46" w:rsidP="00993343">
      <w:pPr>
        <w:pStyle w:val="Heading2"/>
      </w:pPr>
      <w:bookmarkStart w:id="16" w:name="_Toc164672805"/>
      <w:r>
        <w:t>Data Conversion</w:t>
      </w:r>
      <w:bookmarkEnd w:id="16"/>
    </w:p>
    <w:p w14:paraId="61106E5B" w14:textId="31FF1BC9" w:rsidR="00FE2CFD" w:rsidRPr="00FE2CFD" w:rsidRDefault="00FE2CFD" w:rsidP="00BE11F2">
      <w:r>
        <w:t xml:space="preserve">The </w:t>
      </w:r>
      <w:r w:rsidR="006246ED">
        <w:t xml:space="preserve">fourth phase of the project is then converting the data types of all the records in the imported CSV files into ones that </w:t>
      </w:r>
      <w:r w:rsidR="001030C4">
        <w:t>are appropriate</w:t>
      </w:r>
      <w:r w:rsidR="006246ED">
        <w:t xml:space="preserve"> for what the data is conveying. During the import process, </w:t>
      </w:r>
      <w:r w:rsidR="006265BD">
        <w:t xml:space="preserve">all values are automatically created as an “object”, and thus will need to be converted </w:t>
      </w:r>
      <w:r w:rsidR="000F7AB9">
        <w:t xml:space="preserve">into </w:t>
      </w:r>
      <w:r w:rsidR="00BE11F2">
        <w:t>a more fitting data type</w:t>
      </w:r>
      <w:r w:rsidR="000F7AB9">
        <w:t xml:space="preserve">. This </w:t>
      </w:r>
      <w:r w:rsidR="00715283">
        <w:t>is especially</w:t>
      </w:r>
      <w:r w:rsidR="000F7AB9">
        <w:t xml:space="preserve"> significant, as when it comes to visualizing the data, and especially later when </w:t>
      </w:r>
      <w:r w:rsidR="00395D92">
        <w:t xml:space="preserve">selecting a learning model, the data will need to be a certain type to effectively execute </w:t>
      </w:r>
      <w:r w:rsidR="008C6339">
        <w:t xml:space="preserve">any functions. To start, the entire tables are </w:t>
      </w:r>
      <w:r w:rsidR="00686C2F">
        <w:t>converted immediately into “strings”, this is because objects are most compatible with strings, and trying to convert an object into any other data type</w:t>
      </w:r>
      <w:r w:rsidR="00CD34F1">
        <w:t xml:space="preserve"> can cause problems to occur. </w:t>
      </w:r>
      <w:r w:rsidR="00BE11F2">
        <w:t>A string</w:t>
      </w:r>
      <w:r w:rsidR="00CD34F1">
        <w:t xml:space="preserve"> is also an appropriate data </w:t>
      </w:r>
      <w:r w:rsidR="00480F38">
        <w:t>type</w:t>
      </w:r>
      <w:r w:rsidR="00CD34F1">
        <w:t xml:space="preserve"> for a </w:t>
      </w:r>
      <w:r w:rsidR="00186550">
        <w:t xml:space="preserve">fair amount of our records, such as place names, course </w:t>
      </w:r>
      <w:r w:rsidR="00480F38">
        <w:t>names</w:t>
      </w:r>
      <w:r w:rsidR="00186550">
        <w:t xml:space="preserve">, qualification types, etc. Especially when thinking </w:t>
      </w:r>
      <w:r w:rsidR="00186550">
        <w:t xml:space="preserve">later about </w:t>
      </w:r>
      <w:r w:rsidR="002864F5">
        <w:t>visualization, strings are particularly beneficial for creating labels out of the data.</w:t>
      </w:r>
      <w:r w:rsidR="00F77ED1">
        <w:t xml:space="preserve"> </w:t>
      </w:r>
      <w:r w:rsidR="00BE11F2">
        <w:t>Further conversions involve converting certain strings to either "integers" or "floats". Numeric values such as amounts or scores need to be presented in these data types, as some numeric operations, like summarization or averaging, will need to be conducted to find totals or patterns in the data. Additionally, numeric values are preferable for some axes during visualization, especially if we intend to create bar charts or plot diagrams.</w:t>
      </w:r>
    </w:p>
    <w:p w14:paraId="6EEDE8B5" w14:textId="5235BE54" w:rsidR="008A0F46" w:rsidRDefault="008A0F46" w:rsidP="00993343">
      <w:pPr>
        <w:pStyle w:val="Heading2"/>
      </w:pPr>
      <w:bookmarkStart w:id="17" w:name="_Toc164672806"/>
      <w:r>
        <w:t>Data Summary</w:t>
      </w:r>
      <w:bookmarkEnd w:id="17"/>
    </w:p>
    <w:p w14:paraId="4C87D3E1" w14:textId="6C63D4A5" w:rsidR="00A56F12" w:rsidRPr="00A56F12" w:rsidRDefault="00A56F12" w:rsidP="00A56F12">
      <w:r>
        <w:t>The next phase of the project was to conduct a brief check on the available data</w:t>
      </w:r>
      <w:r w:rsidR="00F0701F">
        <w:t>, this serve</w:t>
      </w:r>
      <w:r w:rsidR="00C0088C">
        <w:t>s</w:t>
      </w:r>
      <w:r w:rsidR="00F0701F">
        <w:t xml:space="preserve"> as a summary of the data that is presented to </w:t>
      </w:r>
      <w:r w:rsidR="00C0088C">
        <w:t>refer</w:t>
      </w:r>
      <w:r w:rsidR="00F0701F">
        <w:t xml:space="preserve"> to at any moment of the next phases, as well as a secondary </w:t>
      </w:r>
      <w:r w:rsidR="00C0088C">
        <w:t>check for any errors that may have slipped past the initial check for errors</w:t>
      </w:r>
      <w:r w:rsidR="00F71F93">
        <w:t xml:space="preserve">. To do this, one, simply used </w:t>
      </w:r>
      <w:r w:rsidR="00B6651B">
        <w:t xml:space="preserve">functions from the Pandas library, </w:t>
      </w:r>
      <w:r w:rsidR="00246198">
        <w:t xml:space="preserve">.describe() and .head(). These two functions </w:t>
      </w:r>
      <w:r w:rsidR="00EE4A90">
        <w:t>give</w:t>
      </w:r>
      <w:r w:rsidR="004952CF">
        <w:t xml:space="preserve"> one</w:t>
      </w:r>
      <w:r w:rsidR="00050611">
        <w:t xml:space="preserve"> a successful overview of the data, from </w:t>
      </w:r>
      <w:r w:rsidR="00EE4A90">
        <w:t xml:space="preserve">the </w:t>
      </w:r>
      <w:r w:rsidR="009C4435">
        <w:t xml:space="preserve">information of the </w:t>
      </w:r>
      <w:r w:rsidR="001030C4">
        <w:t>data frame</w:t>
      </w:r>
      <w:r w:rsidR="009C4435">
        <w:t xml:space="preserve"> itself, such as the number of the non-null values </w:t>
      </w:r>
      <w:r w:rsidR="00CF564F">
        <w:t xml:space="preserve">and </w:t>
      </w:r>
      <w:r w:rsidR="009C4435">
        <w:t>max</w:t>
      </w:r>
      <w:r w:rsidR="001A65EE">
        <w:t>imum</w:t>
      </w:r>
      <w:r w:rsidR="009C4435">
        <w:t>, min</w:t>
      </w:r>
      <w:r w:rsidR="001A65EE">
        <w:t xml:space="preserve">imum, or average values, </w:t>
      </w:r>
      <w:r w:rsidR="00CF564F">
        <w:t xml:space="preserve">but </w:t>
      </w:r>
      <w:r w:rsidR="002820C5">
        <w:t xml:space="preserve">also </w:t>
      </w:r>
      <w:r w:rsidR="00CF564F">
        <w:t>a look at the top 5 records</w:t>
      </w:r>
      <w:r w:rsidR="002820C5">
        <w:t xml:space="preserve"> in the </w:t>
      </w:r>
      <w:r w:rsidR="001030C4">
        <w:t>data frame</w:t>
      </w:r>
      <w:r w:rsidR="002820C5">
        <w:t xml:space="preserve"> for sufficient reference on what each </w:t>
      </w:r>
      <w:r w:rsidR="002A3838">
        <w:t>dataset</w:t>
      </w:r>
      <w:r w:rsidR="002820C5">
        <w:t xml:space="preserve"> is representing, and a</w:t>
      </w:r>
      <w:r w:rsidR="00883FF0">
        <w:t xml:space="preserve"> decent look at how the data is presented in each set which will be quite necessary when it comes to cleaning the data.</w:t>
      </w:r>
    </w:p>
    <w:p w14:paraId="35A41067" w14:textId="426226BC" w:rsidR="008A0F46" w:rsidRDefault="008C7963" w:rsidP="00993343">
      <w:pPr>
        <w:pStyle w:val="Heading2"/>
      </w:pPr>
      <w:bookmarkStart w:id="18" w:name="_Toc164672807"/>
      <w:r>
        <w:t>Cleaning Data</w:t>
      </w:r>
      <w:bookmarkEnd w:id="18"/>
    </w:p>
    <w:p w14:paraId="6C83CF0F" w14:textId="00811EF2" w:rsidR="00932900" w:rsidRDefault="00226AEC" w:rsidP="00226AEC">
      <w:r w:rsidRPr="00226AEC">
        <w:t>The sixth phase of the project involved cleaning the data. Unlike error checking or data conversion, where incorrect, corrupted, or wrong data is removed, data cleaning focuses on eliminating unneeded or unwanted data and reformatting datasets into a more suitable format for clearer presentation during the visualization section of the project</w:t>
      </w:r>
      <w:r w:rsidR="00866C8D">
        <w:t>.</w:t>
      </w:r>
      <w:r w:rsidR="00872209">
        <w:t xml:space="preserve"> The first technique that was employed for cleaning the data was the </w:t>
      </w:r>
      <w:r w:rsidR="00A26672">
        <w:t xml:space="preserve">.drop() function, which allows one to remove specific columns from the data frame. </w:t>
      </w:r>
      <w:r>
        <w:t>During the summary section, certain columns were identified as unnecessary, containing data that is not relevant to the project goals and will not be needed to create our results. Therefore, they were removed, resulting in smaller data frames containing only relevant data. This approach makes any further experiments conducted on each data frame much quicker, as there is less data to process. For example, in the dataset providing data on graduate outcomes, columns such as the sex of the graduate, the country of provider, and the academic year were removed using this technique</w:t>
      </w:r>
      <w:r>
        <w:t xml:space="preserve">. </w:t>
      </w:r>
      <w:r w:rsidRPr="00226AEC">
        <w:t xml:space="preserve">We dropped the sex columns since the sex of the graduate was not relevant to our research focus, which </w:t>
      </w:r>
      <w:proofErr w:type="spellStart"/>
      <w:r w:rsidR="0088321A">
        <w:t>centred</w:t>
      </w:r>
      <w:proofErr w:type="spellEnd"/>
      <w:r w:rsidRPr="00226AEC">
        <w:t xml:space="preserve"> on socio-economic data. Similarly, we dropped the country and year columns because</w:t>
      </w:r>
      <w:r w:rsidR="0088321A">
        <w:t>,</w:t>
      </w:r>
      <w:r w:rsidRPr="00226AEC">
        <w:t xml:space="preserve"> during the dataset research and gathering stage, we were already aware that this dataset contained only information from the 2021/22 academic year, covering countries in the UK. Therefore, these columns represented redundant data that offered no additional value to our analysis, justifying their removal.</w:t>
      </w:r>
    </w:p>
    <w:p w14:paraId="62EDF34F" w14:textId="77777777" w:rsidR="00ED3DB3" w:rsidRDefault="00ED3DB3" w:rsidP="00932900"/>
    <w:p w14:paraId="47C6E904" w14:textId="5AF0B8AE" w:rsidR="00ED3DB3" w:rsidRDefault="00ED3DB3" w:rsidP="00932900">
      <w:r>
        <w:t>Another technique that was employed to clean the data was by removing records that again, presented no value to use and</w:t>
      </w:r>
      <w:r w:rsidR="00C11633">
        <w:t xml:space="preserve"> had no relevance to the aims of the project. </w:t>
      </w:r>
      <w:r w:rsidR="00ED09A6">
        <w:t>Similarly</w:t>
      </w:r>
      <w:r w:rsidR="00292C49">
        <w:t xml:space="preserve"> to</w:t>
      </w:r>
      <w:r w:rsidR="00ED09A6">
        <w:t xml:space="preserve"> the reason for dropping some of the columns in the data</w:t>
      </w:r>
      <w:r w:rsidR="00292C49">
        <w:t xml:space="preserve"> frames, certain records </w:t>
      </w:r>
      <w:r w:rsidR="00374BD0">
        <w:t xml:space="preserve">contained data that </w:t>
      </w:r>
      <w:r w:rsidR="0088321A">
        <w:t>had</w:t>
      </w:r>
      <w:r w:rsidR="00374BD0">
        <w:t xml:space="preserve"> relevance, or </w:t>
      </w:r>
      <w:r w:rsidR="00374BD0">
        <w:lastRenderedPageBreak/>
        <w:t>contained data that was represented already</w:t>
      </w:r>
      <w:r w:rsidR="00BA3B83">
        <w:t xml:space="preserve"> and thus </w:t>
      </w:r>
      <w:r w:rsidR="00885B3F">
        <w:t xml:space="preserve">was unnecessary and could be removed for better efficiency. </w:t>
      </w:r>
      <w:r w:rsidR="00885B3F" w:rsidRPr="0088321A">
        <w:rPr>
          <w:highlight w:val="yellow"/>
        </w:rPr>
        <w:t>An</w:t>
      </w:r>
      <w:r w:rsidR="00885B3F">
        <w:t xml:space="preserve"> example of this was again in the </w:t>
      </w:r>
      <w:r w:rsidR="005B541C">
        <w:t>dataset</w:t>
      </w:r>
      <w:r w:rsidR="002A3838">
        <w:t xml:space="preserve"> that represented </w:t>
      </w:r>
      <w:r w:rsidR="006C4B19">
        <w:t xml:space="preserve">data on graduate outcomes, in which there </w:t>
      </w:r>
      <w:r w:rsidR="00715283">
        <w:t>were</w:t>
      </w:r>
      <w:r w:rsidR="006C4B19">
        <w:t xml:space="preserve"> records that detailed the total of each different </w:t>
      </w:r>
      <w:r w:rsidR="006B281E">
        <w:t>outcome</w:t>
      </w:r>
      <w:r w:rsidR="006C4B19">
        <w:t>. However, included in the data</w:t>
      </w:r>
      <w:r w:rsidR="008B22F2">
        <w:t xml:space="preserve"> </w:t>
      </w:r>
      <w:r w:rsidR="006C4B19">
        <w:t>frame already</w:t>
      </w:r>
      <w:r w:rsidR="008B22F2">
        <w:t xml:space="preserve"> was a column that included this number</w:t>
      </w:r>
      <w:r w:rsidR="002050F2">
        <w:t xml:space="preserve">, so these </w:t>
      </w:r>
      <w:r w:rsidR="004925C1">
        <w:t>records</w:t>
      </w:r>
      <w:r w:rsidR="002050F2">
        <w:t xml:space="preserve"> were </w:t>
      </w:r>
      <w:r w:rsidR="006B281E">
        <w:t>unnecessary</w:t>
      </w:r>
      <w:r w:rsidR="002050F2">
        <w:t xml:space="preserve">, and could be removed. </w:t>
      </w:r>
      <w:r w:rsidR="006B281E">
        <w:t xml:space="preserve">The way in which this </w:t>
      </w:r>
      <w:r w:rsidR="001973A6">
        <w:t>technique</w:t>
      </w:r>
      <w:r w:rsidR="006B281E">
        <w:t xml:space="preserve"> is achieved</w:t>
      </w:r>
      <w:r w:rsidR="001973A6">
        <w:t xml:space="preserve"> is by making a mask</w:t>
      </w:r>
      <w:r w:rsidR="00717FCD">
        <w:t xml:space="preserve">, which is </w:t>
      </w:r>
      <w:r w:rsidR="00C374F3">
        <w:t>a</w:t>
      </w:r>
      <w:r w:rsidR="00717FCD">
        <w:t xml:space="preserve"> variable that stores the results of a query. The query itself is </w:t>
      </w:r>
      <w:r w:rsidR="004B6002">
        <w:t>a search query of the records that is to be re</w:t>
      </w:r>
      <w:r w:rsidR="003451E4">
        <w:t xml:space="preserve">moved from the dataset. </w:t>
      </w:r>
      <w:r w:rsidR="005322EB">
        <w:t>Then, to</w:t>
      </w:r>
      <w:r w:rsidR="00437D97">
        <w:t xml:space="preserve"> remove the records</w:t>
      </w:r>
      <w:r w:rsidR="00BD4742">
        <w:t xml:space="preserve"> </w:t>
      </w:r>
      <w:r w:rsidR="00437D97">
        <w:t>the dat</w:t>
      </w:r>
      <w:r w:rsidR="00BD4742">
        <w:t>a frame</w:t>
      </w:r>
      <w:r w:rsidR="00437D97">
        <w:t xml:space="preserve"> is then </w:t>
      </w:r>
      <w:r w:rsidR="00DC6079">
        <w:t xml:space="preserve">resaved to the environment, but using the operation symbol “~”, </w:t>
      </w:r>
      <w:r w:rsidR="00BD4742">
        <w:t xml:space="preserve">the data frame is saved </w:t>
      </w:r>
      <w:r w:rsidR="00CA1E26">
        <w:t>without the contents of the mask.</w:t>
      </w:r>
    </w:p>
    <w:p w14:paraId="4DBCC284" w14:textId="77777777" w:rsidR="006A6EE9" w:rsidRDefault="006A6EE9" w:rsidP="00932900"/>
    <w:p w14:paraId="73D80432" w14:textId="205D907D" w:rsidR="006A6EE9" w:rsidRDefault="006A6EE9" w:rsidP="00932900">
      <w:r>
        <w:t xml:space="preserve">Often in the </w:t>
      </w:r>
      <w:r w:rsidR="00C10695">
        <w:t>datasets</w:t>
      </w:r>
      <w:r>
        <w:t xml:space="preserve">, </w:t>
      </w:r>
      <w:r w:rsidR="005E0E0D">
        <w:t xml:space="preserve">certain columns have </w:t>
      </w:r>
      <w:r w:rsidR="004925C1">
        <w:t>various</w:t>
      </w:r>
      <w:r w:rsidR="005E0E0D">
        <w:t xml:space="preserve"> unique records</w:t>
      </w:r>
      <w:r w:rsidR="001B56CE">
        <w:t xml:space="preserve"> that </w:t>
      </w:r>
      <w:r w:rsidR="00682476">
        <w:t>end</w:t>
      </w:r>
      <w:r w:rsidR="001B56CE">
        <w:t xml:space="preserve"> up meaning the same and can often be grouped together. For example, </w:t>
      </w:r>
      <w:r w:rsidR="00754767">
        <w:t xml:space="preserve">displaying “full time employment” and “part time employment” seperately, or </w:t>
      </w:r>
      <w:r w:rsidR="009B3F25">
        <w:t>separating “full time education” and “part time education”. For the purposes of the project, and the eventual conclusions that will be drawn, this is not necessary</w:t>
      </w:r>
      <w:r w:rsidR="00C10695">
        <w:t xml:space="preserve">. </w:t>
      </w:r>
      <w:r w:rsidR="009B3F25">
        <w:t xml:space="preserve">Instead, it will be preferable to just have employment and education, rather than </w:t>
      </w:r>
      <w:r w:rsidR="007A21AC">
        <w:t>distin</w:t>
      </w:r>
      <w:r w:rsidR="001D7551">
        <w:t>guish</w:t>
      </w:r>
      <w:r w:rsidR="007A21AC">
        <w:t xml:space="preserve"> between the types of employment and education. </w:t>
      </w:r>
      <w:r w:rsidR="008642D5">
        <w:t xml:space="preserve">For this, we then changed all examples of this split </w:t>
      </w:r>
      <w:r w:rsidR="006A6FF1">
        <w:t xml:space="preserve">to just display the same text. To achieve this, we employed </w:t>
      </w:r>
      <w:r w:rsidR="006C26A5">
        <w:t>the .replace() function and a combine technique. Using the</w:t>
      </w:r>
      <w:r w:rsidR="00536478">
        <w:t xml:space="preserve"> for loop, one </w:t>
      </w:r>
      <w:r w:rsidR="004925C1">
        <w:t>looped</w:t>
      </w:r>
      <w:r w:rsidR="00536478">
        <w:t xml:space="preserve"> continuously through the </w:t>
      </w:r>
      <w:r w:rsidR="00C10695">
        <w:t>data frames</w:t>
      </w:r>
      <w:r w:rsidR="00536478">
        <w:t xml:space="preserve">, </w:t>
      </w:r>
      <w:r w:rsidR="00AE1583">
        <w:t xml:space="preserve">and then when the loop encounters a certain record, we employ the .replace to change that into a different record. For example, </w:t>
      </w:r>
      <w:r w:rsidR="00F0259D">
        <w:t xml:space="preserve">in the dataset that contained socio-economic data of areas in the UK, </w:t>
      </w:r>
      <w:r w:rsidR="00D52BD6">
        <w:t xml:space="preserve">there was a column that displayed the occupation of a person. </w:t>
      </w:r>
      <w:r w:rsidR="00C81447">
        <w:t xml:space="preserve">Especially when it came to employment, the dataset had </w:t>
      </w:r>
      <w:r w:rsidR="004925C1">
        <w:t>various</w:t>
      </w:r>
      <w:r w:rsidR="00316222">
        <w:t xml:space="preserve"> terms for how a person was employed. As we were not concerned with these terms, instead we replaced them all simply with the term </w:t>
      </w:r>
      <w:r w:rsidR="00273654">
        <w:t xml:space="preserve">“Employment”. This becomes much easier for one when </w:t>
      </w:r>
      <w:r w:rsidR="00C10695">
        <w:t>visualizing</w:t>
      </w:r>
      <w:r w:rsidR="00273654">
        <w:t xml:space="preserve"> the data, as rather than having separate </w:t>
      </w:r>
      <w:r w:rsidR="009F104D">
        <w:t xml:space="preserve">points or bars for all the various terms, they are grouped </w:t>
      </w:r>
      <w:r w:rsidR="00C10695">
        <w:t>together,</w:t>
      </w:r>
      <w:r w:rsidR="009F104D">
        <w:t xml:space="preserve"> and we achieve one point/bar just for the overall </w:t>
      </w:r>
      <w:r w:rsidR="00C10695">
        <w:t>group.</w:t>
      </w:r>
      <w:r w:rsidR="00536478">
        <w:t xml:space="preserve"> </w:t>
      </w:r>
    </w:p>
    <w:p w14:paraId="4AD5869A" w14:textId="77777777" w:rsidR="00C10695" w:rsidRDefault="00C10695" w:rsidP="00932900"/>
    <w:p w14:paraId="4DA5AE24" w14:textId="3818AC27" w:rsidR="00F7392A" w:rsidRPr="00932900" w:rsidRDefault="00C10695" w:rsidP="00F7392A">
      <w:r>
        <w:t xml:space="preserve">The last technique one employed to clean the dataset was by reformatting the table entirely. </w:t>
      </w:r>
      <w:r w:rsidR="00462E00">
        <w:t xml:space="preserve">One dataset we acquired gave us a data frame that detailed all the different qualification types for </w:t>
      </w:r>
      <w:r w:rsidR="00E24A7B">
        <w:t xml:space="preserve">areas of the UK. However, </w:t>
      </w:r>
      <w:r w:rsidR="00277BE1">
        <w:t>the dataset in its original state</w:t>
      </w:r>
      <w:r w:rsidR="00C071CA">
        <w:t xml:space="preserve"> </w:t>
      </w:r>
      <w:r w:rsidR="004925C1">
        <w:t>has</w:t>
      </w:r>
      <w:r w:rsidR="00C071CA">
        <w:t xml:space="preserve"> a unique column for each different </w:t>
      </w:r>
      <w:r w:rsidR="0015462E">
        <w:t>type of qualification. This is unnecessary, and like other issues, makes it less preferable for visualization</w:t>
      </w:r>
      <w:r w:rsidR="002809EB">
        <w:t>.</w:t>
      </w:r>
      <w:r w:rsidR="003B2501">
        <w:t xml:space="preserve"> T</w:t>
      </w:r>
      <w:r w:rsidR="003739E6">
        <w:t xml:space="preserve">herefore, we aimed to completely change the layout of the data frame. To achieve this, we used the .stack() function. </w:t>
      </w:r>
      <w:r w:rsidR="009B77D9">
        <w:t>To purpose of the .stack() function is to covert columns into rows</w:t>
      </w:r>
      <w:r w:rsidR="00C42DEB">
        <w:t xml:space="preserve"> by reformatting the data frame into a long format, rather than a wide format. </w:t>
      </w:r>
      <w:r w:rsidR="00CF5578">
        <w:t>So, each different qualification type</w:t>
      </w:r>
      <w:r w:rsidR="00AD12AA">
        <w:t xml:space="preserve"> is now a unique record in a column titled “Qualification Type” rather than </w:t>
      </w:r>
      <w:r w:rsidR="004925C1">
        <w:t>its</w:t>
      </w:r>
      <w:r w:rsidR="00AD12AA">
        <w:t xml:space="preserve"> own individual row. </w:t>
      </w:r>
      <w:r w:rsidR="007F142C">
        <w:t xml:space="preserve">Pairing this function with another function called .to_frame(), </w:t>
      </w:r>
      <w:r w:rsidR="000116EE">
        <w:t xml:space="preserve">then loops through the data frame, and adds each number in each record for the various columns together into a new column titled “Total”. This now represents the data frame, </w:t>
      </w:r>
      <w:r w:rsidR="00F7392A">
        <w:t>so each qualification type in a new row per UK area, rather than a unique column.</w:t>
      </w:r>
    </w:p>
    <w:p w14:paraId="7D856532" w14:textId="027758A7" w:rsidR="008C7963" w:rsidRDefault="008C7963" w:rsidP="00993343">
      <w:pPr>
        <w:pStyle w:val="Heading2"/>
      </w:pPr>
      <w:bookmarkStart w:id="19" w:name="_Toc164672808"/>
      <w:r>
        <w:t>Visualization</w:t>
      </w:r>
      <w:bookmarkEnd w:id="19"/>
    </w:p>
    <w:p w14:paraId="6A3399F7" w14:textId="0F263AB8" w:rsidR="00A55751" w:rsidRPr="00A55751" w:rsidRDefault="00A55751" w:rsidP="00A55751">
      <w:r>
        <w:t>The second to last phase of the pro</w:t>
      </w:r>
      <w:r w:rsidR="0014125C">
        <w:t>cess was to then visualize all the clean</w:t>
      </w:r>
      <w:r w:rsidR="001A7AE6">
        <w:t>ed</w:t>
      </w:r>
      <w:r w:rsidR="0014125C">
        <w:t xml:space="preserve"> and finalized data frame</w:t>
      </w:r>
      <w:r w:rsidR="001A7AE6">
        <w:t>s</w:t>
      </w:r>
      <w:r w:rsidR="0014125C">
        <w:t>. The process of visualization</w:t>
      </w:r>
      <w:r w:rsidR="00A85418">
        <w:t xml:space="preserve"> provides a much clearer overview of all the data, and thus will help to draw conclusions from the data as it is presented </w:t>
      </w:r>
      <w:r w:rsidR="007912BB">
        <w:t xml:space="preserve">in a more readable and efficient format. Using </w:t>
      </w:r>
      <w:r w:rsidR="00E569FD">
        <w:t xml:space="preserve">the two visualization libraries that were set up in a previous section, this </w:t>
      </w:r>
      <w:r w:rsidR="00D10AA4">
        <w:t xml:space="preserve">process was easily achieved. </w:t>
      </w:r>
      <w:r w:rsidR="00AD737E">
        <w:t xml:space="preserve">To produce some of the visualizations, further changes had to be made to the data frames as and when </w:t>
      </w:r>
      <w:r w:rsidR="00A54F5F">
        <w:t xml:space="preserve">it was obvious it would be required. Most examples involved grouping </w:t>
      </w:r>
      <w:r w:rsidR="00322C03">
        <w:t>data or</w:t>
      </w:r>
      <w:r w:rsidR="00A54F5F">
        <w:t xml:space="preserve"> renaming some columns</w:t>
      </w:r>
      <w:r w:rsidR="00057A45">
        <w:t xml:space="preserve"> to provide a much clearer and descriptive graphic. Other times, visualization involved conducting certain queries on one data frame, and the creating a graphic on another data frame that reflects this data. An example of exactly this will be </w:t>
      </w:r>
      <w:r w:rsidR="00322C03">
        <w:t>described later in this very report.</w:t>
      </w:r>
    </w:p>
    <w:p w14:paraId="4DE96772" w14:textId="7B70CD67" w:rsidR="008C7963" w:rsidRDefault="008C7963" w:rsidP="00993343">
      <w:pPr>
        <w:pStyle w:val="Heading2"/>
      </w:pPr>
      <w:bookmarkStart w:id="20" w:name="_Toc164672809"/>
      <w:r>
        <w:t>Choosing Learning Model</w:t>
      </w:r>
      <w:bookmarkEnd w:id="20"/>
    </w:p>
    <w:p w14:paraId="0FF85682" w14:textId="0FE82587" w:rsidR="00682476" w:rsidRDefault="000A4751" w:rsidP="00682476">
      <w:r>
        <w:t xml:space="preserve">The last </w:t>
      </w:r>
      <w:r w:rsidR="006365C5">
        <w:t xml:space="preserve">phase of the methodology was employing and selecting a machine learning model to predict unknown values of data. </w:t>
      </w:r>
      <w:r w:rsidR="004C753D">
        <w:t>Fortunately, the datasets that were found and used for the data process</w:t>
      </w:r>
      <w:r w:rsidR="002B63EC">
        <w:t xml:space="preserve"> contained no null values, which we checked for as part of the importing process. </w:t>
      </w:r>
      <w:r w:rsidR="004C753D">
        <w:t xml:space="preserve">However, there were </w:t>
      </w:r>
      <w:r w:rsidR="004925C1">
        <w:t>many</w:t>
      </w:r>
      <w:r w:rsidR="004C753D">
        <w:t xml:space="preserve"> records that contained zero values. The assumption that we made here was that there was simply no data in these records, as there was not a sufficient response from whichever organization created the datasets, </w:t>
      </w:r>
      <w:r w:rsidR="00103426">
        <w:t xml:space="preserve">rather than the values being a zero value as zero would be a valid representation of the data. </w:t>
      </w:r>
      <w:r w:rsidR="0062419D">
        <w:t xml:space="preserve">Nonetheless, one tested </w:t>
      </w:r>
      <w:r w:rsidR="00022DEC">
        <w:t>various</w:t>
      </w:r>
      <w:r w:rsidR="0062419D">
        <w:t xml:space="preserve"> MLM’s to </w:t>
      </w:r>
      <w:r w:rsidR="00682476">
        <w:t>assess</w:t>
      </w:r>
      <w:r w:rsidR="0062419D">
        <w:t xml:space="preserve"> which </w:t>
      </w:r>
      <w:r w:rsidR="00022DEC">
        <w:t>would most accurately predict these zero values</w:t>
      </w:r>
      <w:r w:rsidR="00682476">
        <w:t xml:space="preserve">. To achieve this, </w:t>
      </w:r>
      <w:r w:rsidR="001106E3">
        <w:t xml:space="preserve">one first mapped numeric values to certain string values. For example, for a column in one data frame that </w:t>
      </w:r>
      <w:r w:rsidR="00EE4AB4">
        <w:t xml:space="preserve">recorded different activities of </w:t>
      </w:r>
      <w:r w:rsidR="00F20F69">
        <w:t>graduate’s</w:t>
      </w:r>
      <w:r w:rsidR="00EE4AB4">
        <w:t xml:space="preserve"> </w:t>
      </w:r>
      <w:r w:rsidR="00F20F69">
        <w:t>post-graduation</w:t>
      </w:r>
      <w:r w:rsidR="00EE4AB4">
        <w:t xml:space="preserve">, each activity was mapped to a number (i.e.: </w:t>
      </w:r>
      <w:r w:rsidR="00F20F69">
        <w:t xml:space="preserve">employed became 4, further study became 3, etc.). The reasoning behind this </w:t>
      </w:r>
      <w:r w:rsidR="00453E38">
        <w:t xml:space="preserve">is because learning models work more efficiently with numerical data </w:t>
      </w:r>
      <w:r w:rsidR="003B7F0C">
        <w:t>than</w:t>
      </w:r>
      <w:r w:rsidR="00453E38">
        <w:t xml:space="preserve"> text data, and one would receive a more accurate rating using </w:t>
      </w:r>
      <w:r w:rsidR="005B6C57">
        <w:t xml:space="preserve">integers rather than strings. After mapping, </w:t>
      </w:r>
      <w:r w:rsidR="007A05A4">
        <w:t xml:space="preserve">one would create a </w:t>
      </w:r>
      <w:r w:rsidR="000D706D">
        <w:t>separate</w:t>
      </w:r>
      <w:r w:rsidR="007A05A4">
        <w:t xml:space="preserve"> version of the data frame specifically for processing with the machine learning model. Here, we would split the data frame into its target values, and the </w:t>
      </w:r>
      <w:r w:rsidR="006C4D86">
        <w:t xml:space="preserve">values in which the model will use to predict the data. At the same time, we will also decide the size of the test, and the randomness of the data that will be chosen for the model. </w:t>
      </w:r>
      <w:r w:rsidR="008629C1">
        <w:t xml:space="preserve">Finally, a library was imported for each of the chosen learning models, the data was </w:t>
      </w:r>
      <w:r w:rsidR="000D706D">
        <w:t>run</w:t>
      </w:r>
      <w:r w:rsidR="008629C1">
        <w:t xml:space="preserve"> through each model seperately and compared to </w:t>
      </w:r>
      <w:r w:rsidR="000D706D">
        <w:t>evaluate</w:t>
      </w:r>
      <w:r w:rsidR="008629C1">
        <w:t xml:space="preserve"> their accuracy. The </w:t>
      </w:r>
      <w:r w:rsidR="000D706D">
        <w:t>scores</w:t>
      </w:r>
      <w:r w:rsidR="008629C1">
        <w:t xml:space="preserve"> were then printed out in a table, with each </w:t>
      </w:r>
      <w:r w:rsidR="00BB3AF9">
        <w:t>record</w:t>
      </w:r>
      <w:r w:rsidR="008629C1">
        <w:t xml:space="preserve"> containing the accuracy percentage and </w:t>
      </w:r>
      <w:r w:rsidR="003B7F0C">
        <w:t xml:space="preserve">the name of the model. This table is created to report which models were most </w:t>
      </w:r>
      <w:r w:rsidR="00BB3AF9">
        <w:t>accurate</w:t>
      </w:r>
      <w:r w:rsidR="000D706D">
        <w:t xml:space="preserve"> and</w:t>
      </w:r>
      <w:r w:rsidR="003B7F0C">
        <w:t xml:space="preserve"> allow one to quickly select the model that was most accurate.</w:t>
      </w:r>
    </w:p>
    <w:p w14:paraId="1A21B414" w14:textId="77777777" w:rsidR="00BB3AF9" w:rsidRPr="000A4751" w:rsidRDefault="00BB3AF9" w:rsidP="00682476"/>
    <w:p w14:paraId="214DAA70" w14:textId="559E3742" w:rsidR="00A948F7" w:rsidRDefault="00A948F7" w:rsidP="00A91F37">
      <w:pPr>
        <w:pStyle w:val="Heading1"/>
      </w:pPr>
      <w:bookmarkStart w:id="21" w:name="_Toc164672810"/>
      <w:r>
        <w:t>Results</w:t>
      </w:r>
      <w:bookmarkEnd w:id="21"/>
    </w:p>
    <w:p w14:paraId="2FAD954E" w14:textId="408538FF" w:rsidR="0003575A" w:rsidRDefault="0003575A" w:rsidP="0003575A">
      <w:r>
        <w:t xml:space="preserve">From the datasets given, </w:t>
      </w:r>
      <w:r w:rsidR="00A77445">
        <w:t xml:space="preserve">we can concur that a higher concentration of students go into employment post-graduation than any other activity. However, there is also a higher concentration of graduates that become unemployed </w:t>
      </w:r>
      <w:r w:rsidR="00A501CE">
        <w:t>and</w:t>
      </w:r>
      <w:r w:rsidR="00C506EA">
        <w:t xml:space="preserve"> go back into education. This </w:t>
      </w:r>
      <w:r w:rsidR="00A501CE">
        <w:t>potentially</w:t>
      </w:r>
      <w:r w:rsidR="00C506EA">
        <w:t xml:space="preserve"> suggests that some students may find it hard </w:t>
      </w:r>
      <w:r w:rsidR="00A501CE">
        <w:t>to enter the job market post-</w:t>
      </w:r>
      <w:r w:rsidR="00A501CE">
        <w:lastRenderedPageBreak/>
        <w:t xml:space="preserve">graduation, and the lack of further study could be due to the costly value of  completing a post-graduate study. This initial finding gives us a baseline for our </w:t>
      </w:r>
      <w:r w:rsidR="00C3400A">
        <w:t>hypotheses</w:t>
      </w:r>
      <w:r w:rsidR="00A501CE">
        <w:t>, giving us the knowledge that there is a high percentage of students already</w:t>
      </w:r>
      <w:r w:rsidR="008A3E5D">
        <w:t xml:space="preserve"> going into employment </w:t>
      </w:r>
      <w:r w:rsidR="00B56B11">
        <w:t xml:space="preserve">that any other post-graduation activity. Going forward, we can begin to </w:t>
      </w:r>
      <w:r w:rsidR="00C3400A">
        <w:t>assess</w:t>
      </w:r>
      <w:r w:rsidR="00B56B11">
        <w:t xml:space="preserve"> where the lack of employment comes </w:t>
      </w:r>
      <w:r w:rsidR="00C3400A">
        <w:t>from and</w:t>
      </w:r>
      <w:r w:rsidR="00B56B11">
        <w:t xml:space="preserve"> </w:t>
      </w:r>
      <w:r w:rsidR="00C3400A">
        <w:t>evaluate</w:t>
      </w:r>
      <w:r w:rsidR="00B56B11">
        <w:t xml:space="preserve"> our other </w:t>
      </w:r>
      <w:r w:rsidR="00C3400A">
        <w:t>hypotheses</w:t>
      </w:r>
      <w:r w:rsidR="00B56B11">
        <w:t>.</w:t>
      </w:r>
    </w:p>
    <w:p w14:paraId="67992173" w14:textId="77777777" w:rsidR="006402B2" w:rsidRDefault="00C3400A" w:rsidP="006402B2">
      <w:pPr>
        <w:keepNext/>
      </w:pPr>
      <w:r>
        <w:rPr>
          <w:noProof/>
        </w:rPr>
        <w:drawing>
          <wp:inline distT="0" distB="0" distL="0" distR="0" wp14:anchorId="6EB22EAC" wp14:editId="4AD6F979">
            <wp:extent cx="3089910" cy="2374900"/>
            <wp:effectExtent l="0" t="0" r="0" b="6350"/>
            <wp:docPr id="418584175"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84175" name="Picture 1" descr="A graph of different colored squar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089910" cy="2374900"/>
                    </a:xfrm>
                    <a:prstGeom prst="rect">
                      <a:avLst/>
                    </a:prstGeom>
                  </pic:spPr>
                </pic:pic>
              </a:graphicData>
            </a:graphic>
          </wp:inline>
        </w:drawing>
      </w:r>
    </w:p>
    <w:p w14:paraId="5D27D48A" w14:textId="6F5581D3" w:rsidR="00C3400A" w:rsidRDefault="006402B2" w:rsidP="006402B2">
      <w:pPr>
        <w:pStyle w:val="Caption"/>
      </w:pPr>
      <w:r>
        <w:t xml:space="preserve">Figure </w:t>
      </w:r>
      <w:r>
        <w:fldChar w:fldCharType="begin"/>
      </w:r>
      <w:r>
        <w:instrText xml:space="preserve"> SEQ Figure \* ARABIC </w:instrText>
      </w:r>
      <w:r>
        <w:fldChar w:fldCharType="separate"/>
      </w:r>
      <w:r w:rsidR="0090514B">
        <w:rPr>
          <w:noProof/>
        </w:rPr>
        <w:t>2</w:t>
      </w:r>
      <w:r>
        <w:fldChar w:fldCharType="end"/>
      </w:r>
      <w:r>
        <w:t>: Total Number of Graduate Outcomes by Activity</w:t>
      </w:r>
    </w:p>
    <w:p w14:paraId="54CF8F76" w14:textId="771E622E" w:rsidR="0090514B" w:rsidRDefault="008B5C18" w:rsidP="006402B2">
      <w:r>
        <w:t xml:space="preserve">Another set of results also confirmed another one of our hypotheses, </w:t>
      </w:r>
      <w:r w:rsidR="00A018CE">
        <w:t xml:space="preserve">detailing </w:t>
      </w:r>
      <w:r w:rsidR="00CB149B">
        <w:t xml:space="preserve">the concentration of different group types </w:t>
      </w:r>
      <w:r w:rsidR="008352EF">
        <w:t xml:space="preserve">throughout differently ranked areas on a socio-economic scale. </w:t>
      </w:r>
      <w:r w:rsidR="009E6762">
        <w:t>The b</w:t>
      </w:r>
      <w:r w:rsidR="00232837">
        <w:t xml:space="preserve">elow graphic excellently details two </w:t>
      </w:r>
      <w:r w:rsidR="00D313FE">
        <w:t>varied factors</w:t>
      </w:r>
      <w:r w:rsidR="00232837">
        <w:t xml:space="preserve">, concentration and </w:t>
      </w:r>
      <w:r w:rsidR="000E1AA4">
        <w:t xml:space="preserve">minimum and maximum values. From the graph, one </w:t>
      </w:r>
      <w:r w:rsidR="003A3FCC">
        <w:t>can</w:t>
      </w:r>
      <w:r w:rsidR="000E1AA4">
        <w:t xml:space="preserve"> confirm that there is a higher concentration of the population </w:t>
      </w:r>
      <w:r w:rsidR="00D313FE">
        <w:t xml:space="preserve">going into employment </w:t>
      </w:r>
      <w:r w:rsidR="00C175A1">
        <w:t>in higher ranked socio-economic areas of the UK, whereas there is a high concentration of the population in the lower ranked soc</w:t>
      </w:r>
      <w:r w:rsidR="00041BF7">
        <w:t>i</w:t>
      </w:r>
      <w:r w:rsidR="00C175A1">
        <w:t>o-economic areas of the UK ending up in unemployment</w:t>
      </w:r>
      <w:r w:rsidR="00041BF7">
        <w:t xml:space="preserve">. This is evidenced with the thicker portion of the graph for each </w:t>
      </w:r>
      <w:r w:rsidR="003A3FCC">
        <w:t>activity</w:t>
      </w:r>
      <w:r w:rsidR="00041BF7">
        <w:t xml:space="preserve"> spiking along the bottom axis which displays the ranking total associated with various area of the UK. As clearly shown, </w:t>
      </w:r>
      <w:r w:rsidR="009F7637">
        <w:t xml:space="preserve">for the employment activity, the thickest portion is from around 0.25, </w:t>
      </w:r>
      <w:r w:rsidR="00592D8F">
        <w:t xml:space="preserve">and on the other end the thickest portion for the unemployment activity </w:t>
      </w:r>
      <w:r w:rsidR="00853FB3">
        <w:t xml:space="preserve">is around a rating of 0.05. The graph also shows the minimum and maximum </w:t>
      </w:r>
      <w:r w:rsidR="00DC1E80">
        <w:t xml:space="preserve">records found in the data </w:t>
      </w:r>
      <w:r w:rsidR="003A3FCC">
        <w:t>frame;</w:t>
      </w:r>
      <w:r w:rsidR="00DC1E80">
        <w:t xml:space="preserve"> </w:t>
      </w:r>
      <w:r w:rsidR="00AB617F">
        <w:t>from this we can also confirm our hypothesi</w:t>
      </w:r>
      <w:r w:rsidR="00CD4D2F">
        <w:t xml:space="preserve">s. </w:t>
      </w:r>
      <w:r w:rsidR="000B6522">
        <w:t xml:space="preserve">The graph confirms our original </w:t>
      </w:r>
      <w:r w:rsidR="00E36F47">
        <w:t>theory that higher socio-economic areas produce better graduate outcomes and better value for graduates</w:t>
      </w:r>
      <w:r w:rsidR="0014583F">
        <w:t xml:space="preserve">, as one can see that for the unemployment </w:t>
      </w:r>
      <w:r w:rsidR="005F0A82">
        <w:t xml:space="preserve">activity, records cease post 0.3 on the SE ranking scale. This tells us that those from a higher ranked socio-economic area tend to find better opportunities post-graduation, and thus do not fail to find employment opportunities. We can </w:t>
      </w:r>
      <w:r w:rsidR="00902DFD">
        <w:t xml:space="preserve">assume that this is due to higher socio-economic areas </w:t>
      </w:r>
      <w:r w:rsidR="003A3FCC">
        <w:t>providing</w:t>
      </w:r>
      <w:r w:rsidR="00902DFD">
        <w:t xml:space="preserve"> better resources, better conditions, and </w:t>
      </w:r>
      <w:r w:rsidR="003A3FCC">
        <w:t>better-quality</w:t>
      </w:r>
      <w:r w:rsidR="00902DFD">
        <w:t xml:space="preserve"> university opportunities </w:t>
      </w:r>
      <w:r w:rsidR="0090514B">
        <w:t>for the population, and offer better support for graduates.</w:t>
      </w:r>
    </w:p>
    <w:p w14:paraId="7581ABEC" w14:textId="77777777" w:rsidR="0090514B" w:rsidRDefault="0090514B" w:rsidP="0090514B">
      <w:pPr>
        <w:keepNext/>
      </w:pPr>
      <w:r>
        <w:rPr>
          <w:noProof/>
        </w:rPr>
        <w:drawing>
          <wp:inline distT="0" distB="0" distL="0" distR="0" wp14:anchorId="79C2583E" wp14:editId="35AFE9F8">
            <wp:extent cx="3089910" cy="953135"/>
            <wp:effectExtent l="0" t="0" r="0" b="0"/>
            <wp:docPr id="955341906" name="Picture 2" descr="A diagram of a green and orange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41906" name="Picture 2" descr="A diagram of a green and orange leaf&#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953135"/>
                    </a:xfrm>
                    <a:prstGeom prst="rect">
                      <a:avLst/>
                    </a:prstGeom>
                  </pic:spPr>
                </pic:pic>
              </a:graphicData>
            </a:graphic>
          </wp:inline>
        </w:drawing>
      </w:r>
    </w:p>
    <w:p w14:paraId="0AAD6AA8" w14:textId="67C618BD" w:rsidR="0090514B" w:rsidRDefault="0090514B" w:rsidP="0090514B">
      <w:pPr>
        <w:pStyle w:val="Caption"/>
      </w:pPr>
      <w:r>
        <w:t xml:space="preserve">Figure </w:t>
      </w:r>
      <w:r>
        <w:fldChar w:fldCharType="begin"/>
      </w:r>
      <w:r>
        <w:instrText xml:space="preserve"> SEQ Figure \* ARABIC </w:instrText>
      </w:r>
      <w:r>
        <w:fldChar w:fldCharType="separate"/>
      </w:r>
      <w:r>
        <w:rPr>
          <w:noProof/>
        </w:rPr>
        <w:t>3</w:t>
      </w:r>
      <w:r>
        <w:fldChar w:fldCharType="end"/>
      </w:r>
      <w:r>
        <w:t>: Population Groups Ranked on a Socio-Economic Scale</w:t>
      </w:r>
    </w:p>
    <w:p w14:paraId="3F0A1D52" w14:textId="2761FF08" w:rsidR="006402B2" w:rsidRPr="006402B2" w:rsidRDefault="00722FD4" w:rsidP="006402B2">
      <w:r>
        <w:t xml:space="preserve"> </w:t>
      </w:r>
    </w:p>
    <w:p w14:paraId="583BFF69" w14:textId="5B98C132" w:rsidR="00A948F7" w:rsidRPr="00A948F7" w:rsidRDefault="00A948F7" w:rsidP="00A91F37">
      <w:pPr>
        <w:pStyle w:val="Heading1"/>
      </w:pPr>
      <w:bookmarkStart w:id="22" w:name="_Toc164672811"/>
      <w:r>
        <w:t>Con</w:t>
      </w:r>
      <w:r w:rsidR="00A91F37">
        <w:t>clusions</w:t>
      </w:r>
      <w:bookmarkEnd w:id="22"/>
    </w:p>
    <w:p w14:paraId="7A09CE5E" w14:textId="689B7954" w:rsidR="009303D9" w:rsidRPr="005B520E" w:rsidRDefault="009303D9" w:rsidP="00A91F37">
      <w:pPr>
        <w:pStyle w:val="Heading1"/>
      </w:pPr>
      <w:bookmarkStart w:id="23" w:name="_Toc164672812"/>
      <w:r w:rsidRPr="005B520E">
        <w:t>References</w:t>
      </w:r>
      <w:bookmarkEnd w:id="23"/>
    </w:p>
    <w:p w14:paraId="0ED3A17C" w14:textId="33D14FD2" w:rsidR="00C73753" w:rsidRDefault="008D19A0" w:rsidP="00C73753">
      <w:pPr>
        <w:pStyle w:val="references"/>
        <w:ind w:left="354" w:hanging="354"/>
      </w:pPr>
      <w:r w:rsidRPr="008D19A0">
        <w:t>World University Rankings (2023) Times Higher Education (THE). Available at:</w:t>
      </w:r>
      <w:r>
        <w:t xml:space="preserve"> </w:t>
      </w:r>
      <w:r w:rsidRPr="008D19A0">
        <w:t>https://www.timeshighereducation.com/world-university-rankings/2024/world-ranking (Accessed: 26</w:t>
      </w:r>
      <w:r w:rsidR="00BD2EBB" w:rsidRPr="00BD2EBB">
        <w:rPr>
          <w:vertAlign w:val="superscript"/>
        </w:rPr>
        <w:t>th</w:t>
      </w:r>
      <w:r w:rsidRPr="008D19A0">
        <w:t xml:space="preserve"> February 2024).</w:t>
      </w:r>
    </w:p>
    <w:p w14:paraId="11DB9433" w14:textId="32713BEA" w:rsidR="00340A2B" w:rsidRDefault="00340A2B" w:rsidP="00C73753">
      <w:pPr>
        <w:pStyle w:val="references"/>
        <w:ind w:left="354" w:hanging="354"/>
      </w:pPr>
      <w:r w:rsidRPr="00340A2B">
        <w:t>Gent (2023) International Student Statistics in UK 2023, Study in UK. Available at: https://www.studying-in-uk.org/international-student-statistics-in-uk/#:~:text=Statistics%20show%20that%20the%20total,outside%20of%20the%20European%20Union. (Accessed: 26</w:t>
      </w:r>
      <w:r w:rsidR="00BD2EBB" w:rsidRPr="00BD2EBB">
        <w:rPr>
          <w:vertAlign w:val="superscript"/>
        </w:rPr>
        <w:t>th</w:t>
      </w:r>
      <w:r w:rsidRPr="00340A2B">
        <w:t xml:space="preserve"> February 2024).</w:t>
      </w:r>
    </w:p>
    <w:p w14:paraId="1D2B41A5" w14:textId="77777777" w:rsidR="003106CD" w:rsidRDefault="003106CD" w:rsidP="003106CD">
      <w:pPr>
        <w:pStyle w:val="references"/>
      </w:pPr>
      <w:r>
        <w:t xml:space="preserve">Tagliaferro, L. (2023) </w:t>
      </w:r>
      <w:r>
        <w:rPr>
          <w:i/>
          <w:iCs/>
        </w:rPr>
        <w:t>Graduation statistics and Fun Facts in 2024</w:t>
      </w:r>
      <w:r>
        <w:t xml:space="preserve">, </w:t>
      </w:r>
      <w:r>
        <w:rPr>
          <w:i/>
          <w:iCs/>
        </w:rPr>
        <w:t>Future Fit</w:t>
      </w:r>
      <w:r>
        <w:t xml:space="preserve">. Available at: https://www.futurefit.co.uk/blog/graduation-statistics-and-facts/#:~:text=Key%20Uni%20graduation%20statistics%20in%20the%20UK&amp;text=22.6%25%20of%20British%20adults%20attained,University%20within%20the%20first%20year. (Accessed: 04 March 2024). </w:t>
      </w:r>
    </w:p>
    <w:p w14:paraId="67FAE39C" w14:textId="791AF872" w:rsidR="00994947" w:rsidRDefault="00434735" w:rsidP="00434735">
      <w:pPr>
        <w:pStyle w:val="references"/>
      </w:pPr>
      <w:r>
        <w:rPr>
          <w:i/>
          <w:iCs/>
        </w:rPr>
        <w:t>41% of students consider dropping out due to money worries as new term starts</w:t>
      </w:r>
      <w:r>
        <w:t xml:space="preserve"> (2023) </w:t>
      </w:r>
      <w:r>
        <w:rPr>
          <w:i/>
          <w:iCs/>
        </w:rPr>
        <w:t>FE News</w:t>
      </w:r>
      <w:r>
        <w:t xml:space="preserve">. Available at: https://www.fenews.co.uk/education/students-consider-dropping-out-due-to-money-worries-as-new-term-starts/ (Accessed: 04 March 2024). </w:t>
      </w:r>
    </w:p>
    <w:p w14:paraId="31080DC9" w14:textId="7B99B837" w:rsidR="003F1B3C" w:rsidRDefault="003F1B3C" w:rsidP="00434735">
      <w:pPr>
        <w:pStyle w:val="references"/>
      </w:pPr>
      <w:r w:rsidRPr="003F1B3C">
        <w:t xml:space="preserve">Crawford, C. (2014). </w:t>
      </w:r>
      <w:r w:rsidRPr="00870E68">
        <w:rPr>
          <w:i/>
          <w:iCs/>
        </w:rPr>
        <w:t>Socio-Economic Differences in University Outcomes in the UK</w:t>
      </w:r>
      <w:r w:rsidRPr="003F1B3C">
        <w:t>. Institure for Fiscal Studies. DOI: 10.1920/wp.ifs.2014.1431.</w:t>
      </w:r>
    </w:p>
    <w:p w14:paraId="140407AB" w14:textId="7742893A" w:rsidR="005356DD" w:rsidRDefault="005356DD" w:rsidP="00434735">
      <w:pPr>
        <w:pStyle w:val="references"/>
      </w:pPr>
      <w:r w:rsidRPr="005356DD">
        <w:t xml:space="preserve">McCafferty, H. (2022). </w:t>
      </w:r>
      <w:r w:rsidRPr="00870E68">
        <w:rPr>
          <w:i/>
          <w:iCs/>
        </w:rPr>
        <w:t>A Systematic Review of the Employability Perceptions of UK Undergraduates from Disadvantaged Socio-Economic Backgrounds</w:t>
      </w:r>
      <w:r w:rsidRPr="005356DD">
        <w:t>. Research in Post-Compulsary Education. Volume 27. Pages 570-593. DOI: 10.1080/13596748.2022.2110774.</w:t>
      </w:r>
    </w:p>
    <w:p w14:paraId="75F630E9" w14:textId="647309EE" w:rsidR="00964C07" w:rsidRDefault="00627B17" w:rsidP="00434735">
      <w:pPr>
        <w:pStyle w:val="references"/>
      </w:pPr>
      <w:r w:rsidRPr="00627B17">
        <w:t xml:space="preserve">Britton, J., et al. (2016). </w:t>
      </w:r>
      <w:r w:rsidRPr="00870E68">
        <w:rPr>
          <w:i/>
          <w:iCs/>
        </w:rPr>
        <w:t>How English Domiciled Graduate Earnings Vary With Gender, Institution Attended, Subject, and Socio-Economic Background.</w:t>
      </w:r>
      <w:r w:rsidRPr="00627B17">
        <w:t xml:space="preserve"> Institute for Fiscal Studies. DOI: 10.1920/wp.ifs.2016.1606.</w:t>
      </w:r>
    </w:p>
    <w:p w14:paraId="6660026E" w14:textId="7DFBA50A" w:rsidR="00C45288" w:rsidRDefault="00C45288" w:rsidP="00434735">
      <w:pPr>
        <w:pStyle w:val="references"/>
      </w:pPr>
      <w:r w:rsidRPr="00C45288">
        <w:t xml:space="preserve">Crawford, C. (2014). </w:t>
      </w:r>
      <w:r w:rsidRPr="00870E68">
        <w:rPr>
          <w:i/>
          <w:iCs/>
        </w:rPr>
        <w:t>Socio-Economic Differences in University Outcomes in the UK</w:t>
      </w:r>
      <w:r w:rsidRPr="00C45288">
        <w:t>. Institure for Fiscal Studies. DOI: 10.1920/wp.ifs.2014.1431.</w:t>
      </w:r>
    </w:p>
    <w:p w14:paraId="6B58169B" w14:textId="79BEB0D1" w:rsidR="00870E68" w:rsidRDefault="00624C1B" w:rsidP="00434735">
      <w:pPr>
        <w:pStyle w:val="references"/>
      </w:pPr>
      <w:r w:rsidRPr="00624C1B">
        <w:t xml:space="preserve">Jones, S., et al. (2017). </w:t>
      </w:r>
      <w:r w:rsidRPr="00624C1B">
        <w:rPr>
          <w:i/>
          <w:iCs/>
        </w:rPr>
        <w:t xml:space="preserve">Contextualising Degree-Level Achievement. </w:t>
      </w:r>
      <w:r w:rsidRPr="00624C1B">
        <w:t>Research in Post-Compulsary Education. Volume 22, Issue 4. Pages 455-476. DOI: 10.1080/13596748.2017.1381287.</w:t>
      </w:r>
    </w:p>
    <w:p w14:paraId="644A513E" w14:textId="5A23F86E" w:rsidR="00F223BB" w:rsidRDefault="00F223BB" w:rsidP="00434735">
      <w:pPr>
        <w:pStyle w:val="references"/>
      </w:pPr>
      <w:r w:rsidRPr="00F223BB">
        <w:t xml:space="preserve">Crawford, C., Van der Erve, L. (2015). </w:t>
      </w:r>
      <w:r w:rsidRPr="00F223BB">
        <w:rPr>
          <w:i/>
          <w:iCs/>
        </w:rPr>
        <w:t>Does Higher Education Level the Playing Field?</w:t>
      </w:r>
      <w:r w:rsidRPr="00F223BB">
        <w:t xml:space="preserve"> Education Sciences. Volume 5, Issue 4. Pages 380-412. DOI: 10.3390/educsci5040380.</w:t>
      </w:r>
    </w:p>
    <w:p w14:paraId="3127626C" w14:textId="3AE90493" w:rsidR="00300BE6" w:rsidRDefault="00300BE6" w:rsidP="00434735">
      <w:pPr>
        <w:pStyle w:val="references"/>
      </w:pPr>
      <w:r w:rsidRPr="00016527">
        <w:rPr>
          <w:lang w:val="nl-NL"/>
        </w:rPr>
        <w:t xml:space="preserve">Cook, S., Watson, D., Webb, R. (2018). </w:t>
      </w:r>
      <w:r w:rsidRPr="00300BE6">
        <w:rPr>
          <w:i/>
          <w:iCs/>
        </w:rPr>
        <w:t>Investigating Perceptions of the Value in Attending University.</w:t>
      </w:r>
      <w:r w:rsidRPr="00300BE6">
        <w:t xml:space="preserve"> Studies in Higher Education. Volume 44, Issue 7. Pages 1256-1267. DOI: 10.1080/03075079.2018.1434616</w:t>
      </w:r>
      <w:r>
        <w:t>.</w:t>
      </w:r>
    </w:p>
    <w:p w14:paraId="479D987B" w14:textId="77777777" w:rsidR="004A4866" w:rsidRDefault="004A4866" w:rsidP="004A4866">
      <w:pPr>
        <w:pStyle w:val="references"/>
      </w:pPr>
      <w:r>
        <w:t xml:space="preserve">(No date) </w:t>
      </w:r>
      <w:r>
        <w:rPr>
          <w:i/>
          <w:iCs/>
        </w:rPr>
        <w:t>Methodology section for research papers</w:t>
      </w:r>
      <w:r>
        <w:t xml:space="preserve">. Available at: https://www.sjsu.edu/writingcenter/docs/handouts/Methodology.pdf (Accessed: 17 April 2024). </w:t>
      </w:r>
    </w:p>
    <w:p w14:paraId="5B0A82EF" w14:textId="20335356" w:rsidR="004A4866" w:rsidRDefault="00B46335" w:rsidP="00B46335">
      <w:pPr>
        <w:pStyle w:val="references"/>
      </w:pPr>
      <w:r w:rsidRPr="0033558E">
        <w:rPr>
          <w:i/>
        </w:rPr>
        <w:t>Research guides: Organizing your Social Sciences Research Paper: 6. the methodology</w:t>
      </w:r>
      <w:r>
        <w:t xml:space="preserve"> (no date) 6. The Methodology - Organizing Your Social Sciences Research Paper - Research Guides at University of Southern California. Available at: https://libguides.usc.edu/writingguide/methodology (Accessed: 17 April 2024). </w:t>
      </w:r>
    </w:p>
    <w:p w14:paraId="589D2A14" w14:textId="63A96F40" w:rsidR="00C73753" w:rsidRPr="00242390" w:rsidRDefault="00C73753" w:rsidP="00C73753">
      <w:pPr>
        <w:pStyle w:val="references"/>
        <w:numPr>
          <w:ilvl w:val="0"/>
          <w:numId w:val="0"/>
        </w:numPr>
        <w:spacing w:line="240" w:lineRule="auto"/>
        <w:rPr>
          <w:rFonts w:eastAsia="SimSun"/>
          <w:b/>
          <w:noProof w:val="0"/>
          <w:color w:val="FF0000"/>
          <w:spacing w:val="-1"/>
          <w:sz w:val="20"/>
          <w:szCs w:val="20"/>
          <w:lang w:val="en-GB" w:eastAsia="x-none"/>
        </w:rPr>
        <w:sectPr w:rsidR="00C73753" w:rsidRPr="00242390" w:rsidSect="00833E8F">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en-GB" w:eastAsia="x-none"/>
        </w:rPr>
        <w:br/>
      </w:r>
    </w:p>
    <w:p w14:paraId="206425E6" w14:textId="74B89791" w:rsidR="009303D9" w:rsidRDefault="009303D9" w:rsidP="003A3FCC">
      <w:pPr>
        <w:jc w:val="both"/>
      </w:pPr>
    </w:p>
    <w:sectPr w:rsidR="009303D9" w:rsidSect="00833E8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28F9F" w14:textId="77777777" w:rsidR="00833E8F" w:rsidRDefault="00833E8F" w:rsidP="001A3B3D">
      <w:r>
        <w:separator/>
      </w:r>
    </w:p>
  </w:endnote>
  <w:endnote w:type="continuationSeparator" w:id="0">
    <w:p w14:paraId="1AABB0AB" w14:textId="77777777" w:rsidR="00833E8F" w:rsidRDefault="00833E8F" w:rsidP="001A3B3D">
      <w:r>
        <w:continuationSeparator/>
      </w:r>
    </w:p>
  </w:endnote>
  <w:endnote w:type="continuationNotice" w:id="1">
    <w:p w14:paraId="2D7D6F75" w14:textId="77777777" w:rsidR="00833E8F" w:rsidRDefault="00833E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494DE" w14:textId="27436C39" w:rsidR="00120B34" w:rsidRDefault="00000000" w:rsidP="008A244D">
    <w:pPr>
      <w:pStyle w:val="Footer"/>
      <w:jc w:val="left"/>
    </w:pPr>
    <w:sdt>
      <w:sdtPr>
        <w:id w:val="1534306716"/>
        <w:docPartObj>
          <w:docPartGallery w:val="Page Numbers (Bottom of Page)"/>
          <w:docPartUnique/>
        </w:docPartObj>
      </w:sdtPr>
      <w:sdtContent>
        <w:sdt>
          <w:sdtPr>
            <w:id w:val="-1769616900"/>
            <w:docPartObj>
              <w:docPartGallery w:val="Page Numbers (Top of Page)"/>
              <w:docPartUnique/>
            </w:docPartObj>
          </w:sdtPr>
          <w:sdtContent>
            <w:r w:rsidR="00564883">
              <w:t xml:space="preserve">J, Morgan &amp; </w:t>
            </w:r>
            <w:r w:rsidR="008A244D">
              <w:t xml:space="preserve">K, Ransley </w:t>
            </w:r>
            <w:r w:rsidR="008A244D">
              <w:tab/>
            </w:r>
            <w:r w:rsidR="008A244D">
              <w:tab/>
            </w:r>
            <w:r w:rsidR="00120B34">
              <w:t xml:space="preserve">Page </w:t>
            </w:r>
            <w:r w:rsidR="00120B34">
              <w:rPr>
                <w:b/>
                <w:bCs/>
                <w:sz w:val="24"/>
                <w:szCs w:val="24"/>
              </w:rPr>
              <w:fldChar w:fldCharType="begin"/>
            </w:r>
            <w:r w:rsidR="00120B34">
              <w:rPr>
                <w:b/>
                <w:bCs/>
              </w:rPr>
              <w:instrText xml:space="preserve"> PAGE </w:instrText>
            </w:r>
            <w:r w:rsidR="00120B34">
              <w:rPr>
                <w:b/>
                <w:bCs/>
                <w:sz w:val="24"/>
                <w:szCs w:val="24"/>
              </w:rPr>
              <w:fldChar w:fldCharType="separate"/>
            </w:r>
            <w:r w:rsidR="00120B34">
              <w:rPr>
                <w:b/>
                <w:bCs/>
                <w:noProof/>
              </w:rPr>
              <w:t>2</w:t>
            </w:r>
            <w:r w:rsidR="00120B34">
              <w:rPr>
                <w:b/>
                <w:bCs/>
                <w:sz w:val="24"/>
                <w:szCs w:val="24"/>
              </w:rPr>
              <w:fldChar w:fldCharType="end"/>
            </w:r>
            <w:r w:rsidR="00120B34">
              <w:t xml:space="preserve"> of </w:t>
            </w:r>
            <w:r w:rsidR="00120B34">
              <w:rPr>
                <w:b/>
                <w:bCs/>
                <w:sz w:val="24"/>
                <w:szCs w:val="24"/>
              </w:rPr>
              <w:fldChar w:fldCharType="begin"/>
            </w:r>
            <w:r w:rsidR="00120B34">
              <w:rPr>
                <w:b/>
                <w:bCs/>
              </w:rPr>
              <w:instrText xml:space="preserve"> NUMPAGES  </w:instrText>
            </w:r>
            <w:r w:rsidR="00120B34">
              <w:rPr>
                <w:b/>
                <w:bCs/>
                <w:sz w:val="24"/>
                <w:szCs w:val="24"/>
              </w:rPr>
              <w:fldChar w:fldCharType="separate"/>
            </w:r>
            <w:r w:rsidR="00120B34">
              <w:rPr>
                <w:b/>
                <w:bCs/>
                <w:noProof/>
              </w:rPr>
              <w:t>2</w:t>
            </w:r>
            <w:r w:rsidR="00120B34">
              <w:rPr>
                <w:b/>
                <w:bCs/>
                <w:sz w:val="24"/>
                <w:szCs w:val="24"/>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1A1D6" w14:textId="4E280631" w:rsidR="001A3B3D" w:rsidRPr="00CA69EE" w:rsidRDefault="00CA69EE" w:rsidP="0056610F">
    <w:pPr>
      <w:pStyle w:val="Footer"/>
      <w:jc w:val="left"/>
    </w:pPr>
    <w:r w:rsidRPr="00CA69EE">
      <w:t>University of Wolverhampton</w:t>
    </w:r>
    <w:r w:rsidR="00A41777">
      <w:tab/>
    </w:r>
    <w:r w:rsidR="00A41777">
      <w:tab/>
      <w:t xml:space="preserve">Page </w:t>
    </w:r>
    <w:r w:rsidR="00A41777">
      <w:rPr>
        <w:b/>
        <w:bCs/>
        <w:sz w:val="24"/>
        <w:szCs w:val="24"/>
      </w:rPr>
      <w:fldChar w:fldCharType="begin"/>
    </w:r>
    <w:r w:rsidR="00A41777">
      <w:rPr>
        <w:b/>
        <w:bCs/>
      </w:rPr>
      <w:instrText xml:space="preserve"> PAGE </w:instrText>
    </w:r>
    <w:r w:rsidR="00A41777">
      <w:rPr>
        <w:b/>
        <w:bCs/>
        <w:sz w:val="24"/>
        <w:szCs w:val="24"/>
      </w:rPr>
      <w:fldChar w:fldCharType="separate"/>
    </w:r>
    <w:r w:rsidR="00A41777">
      <w:rPr>
        <w:b/>
        <w:bCs/>
        <w:sz w:val="24"/>
        <w:szCs w:val="24"/>
      </w:rPr>
      <w:t>2</w:t>
    </w:r>
    <w:r w:rsidR="00A41777">
      <w:rPr>
        <w:b/>
        <w:bCs/>
        <w:sz w:val="24"/>
        <w:szCs w:val="24"/>
      </w:rPr>
      <w:fldChar w:fldCharType="end"/>
    </w:r>
    <w:r w:rsidR="00A41777">
      <w:t xml:space="preserve"> of </w:t>
    </w:r>
    <w:r w:rsidR="00A41777">
      <w:rPr>
        <w:b/>
        <w:bCs/>
        <w:sz w:val="24"/>
        <w:szCs w:val="24"/>
      </w:rPr>
      <w:fldChar w:fldCharType="begin"/>
    </w:r>
    <w:r w:rsidR="00A41777">
      <w:rPr>
        <w:b/>
        <w:bCs/>
      </w:rPr>
      <w:instrText xml:space="preserve"> NUMPAGES  </w:instrText>
    </w:r>
    <w:r w:rsidR="00A41777">
      <w:rPr>
        <w:b/>
        <w:bCs/>
        <w:sz w:val="24"/>
        <w:szCs w:val="24"/>
      </w:rPr>
      <w:fldChar w:fldCharType="separate"/>
    </w:r>
    <w:r w:rsidR="00A41777">
      <w:rPr>
        <w:b/>
        <w:bCs/>
        <w:sz w:val="24"/>
        <w:szCs w:val="24"/>
      </w:rPr>
      <w:t>3</w:t>
    </w:r>
    <w:r w:rsidR="00A41777">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E7029" w14:textId="77777777" w:rsidR="00833E8F" w:rsidRDefault="00833E8F" w:rsidP="001A3B3D">
      <w:r>
        <w:separator/>
      </w:r>
    </w:p>
  </w:footnote>
  <w:footnote w:type="continuationSeparator" w:id="0">
    <w:p w14:paraId="39F8D8B3" w14:textId="77777777" w:rsidR="00833E8F" w:rsidRDefault="00833E8F" w:rsidP="001A3B3D">
      <w:r>
        <w:continuationSeparator/>
      </w:r>
    </w:p>
  </w:footnote>
  <w:footnote w:type="continuationNotice" w:id="1">
    <w:p w14:paraId="3D138BB0" w14:textId="77777777" w:rsidR="00833E8F" w:rsidRDefault="00833E8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4F60C3B"/>
    <w:multiLevelType w:val="hybridMultilevel"/>
    <w:tmpl w:val="96548910"/>
    <w:lvl w:ilvl="0" w:tplc="838ABB2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24029895">
    <w:abstractNumId w:val="14"/>
  </w:num>
  <w:num w:numId="2" w16cid:durableId="1021476137">
    <w:abstractNumId w:val="20"/>
  </w:num>
  <w:num w:numId="3" w16cid:durableId="630214740">
    <w:abstractNumId w:val="13"/>
  </w:num>
  <w:num w:numId="4" w16cid:durableId="743071825">
    <w:abstractNumId w:val="16"/>
  </w:num>
  <w:num w:numId="5" w16cid:durableId="1981112140">
    <w:abstractNumId w:val="16"/>
  </w:num>
  <w:num w:numId="6" w16cid:durableId="621225997">
    <w:abstractNumId w:val="16"/>
  </w:num>
  <w:num w:numId="7" w16cid:durableId="1942061046">
    <w:abstractNumId w:val="16"/>
  </w:num>
  <w:num w:numId="8" w16cid:durableId="1729185565">
    <w:abstractNumId w:val="18"/>
  </w:num>
  <w:num w:numId="9" w16cid:durableId="1567448603">
    <w:abstractNumId w:val="21"/>
  </w:num>
  <w:num w:numId="10" w16cid:durableId="240915899">
    <w:abstractNumId w:val="15"/>
  </w:num>
  <w:num w:numId="11" w16cid:durableId="890767744">
    <w:abstractNumId w:val="12"/>
  </w:num>
  <w:num w:numId="12" w16cid:durableId="517162624">
    <w:abstractNumId w:val="11"/>
  </w:num>
  <w:num w:numId="13" w16cid:durableId="300159699">
    <w:abstractNumId w:val="0"/>
  </w:num>
  <w:num w:numId="14" w16cid:durableId="1417702270">
    <w:abstractNumId w:val="10"/>
  </w:num>
  <w:num w:numId="15" w16cid:durableId="760679935">
    <w:abstractNumId w:val="8"/>
  </w:num>
  <w:num w:numId="16" w16cid:durableId="660546358">
    <w:abstractNumId w:val="7"/>
  </w:num>
  <w:num w:numId="17" w16cid:durableId="1761490002">
    <w:abstractNumId w:val="6"/>
  </w:num>
  <w:num w:numId="18" w16cid:durableId="1676225491">
    <w:abstractNumId w:val="5"/>
  </w:num>
  <w:num w:numId="19" w16cid:durableId="60058674">
    <w:abstractNumId w:val="9"/>
  </w:num>
  <w:num w:numId="20" w16cid:durableId="1305623582">
    <w:abstractNumId w:val="4"/>
  </w:num>
  <w:num w:numId="21" w16cid:durableId="279267475">
    <w:abstractNumId w:val="3"/>
  </w:num>
  <w:num w:numId="22" w16cid:durableId="2091656829">
    <w:abstractNumId w:val="2"/>
  </w:num>
  <w:num w:numId="23" w16cid:durableId="346249683">
    <w:abstractNumId w:val="1"/>
  </w:num>
  <w:num w:numId="24" w16cid:durableId="567962050">
    <w:abstractNumId w:val="17"/>
  </w:num>
  <w:num w:numId="25" w16cid:durableId="7207176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34"/>
    <w:rsid w:val="0001168C"/>
    <w:rsid w:val="000116EE"/>
    <w:rsid w:val="00011DCB"/>
    <w:rsid w:val="000159C6"/>
    <w:rsid w:val="00016527"/>
    <w:rsid w:val="00021561"/>
    <w:rsid w:val="00022DAB"/>
    <w:rsid w:val="00022DEC"/>
    <w:rsid w:val="000266EB"/>
    <w:rsid w:val="00031CB1"/>
    <w:rsid w:val="00033BC2"/>
    <w:rsid w:val="0003575A"/>
    <w:rsid w:val="00041219"/>
    <w:rsid w:val="00041B2B"/>
    <w:rsid w:val="00041BF7"/>
    <w:rsid w:val="00043A08"/>
    <w:rsid w:val="00045B81"/>
    <w:rsid w:val="0004781E"/>
    <w:rsid w:val="00050611"/>
    <w:rsid w:val="00057A45"/>
    <w:rsid w:val="0006356C"/>
    <w:rsid w:val="00070347"/>
    <w:rsid w:val="000719C5"/>
    <w:rsid w:val="00072CD6"/>
    <w:rsid w:val="00076304"/>
    <w:rsid w:val="000777E2"/>
    <w:rsid w:val="000807FF"/>
    <w:rsid w:val="00081369"/>
    <w:rsid w:val="000839A1"/>
    <w:rsid w:val="00084EAA"/>
    <w:rsid w:val="0008758A"/>
    <w:rsid w:val="00094192"/>
    <w:rsid w:val="000A4751"/>
    <w:rsid w:val="000B4517"/>
    <w:rsid w:val="000B6522"/>
    <w:rsid w:val="000B75ED"/>
    <w:rsid w:val="000B7BA6"/>
    <w:rsid w:val="000C0327"/>
    <w:rsid w:val="000C1E68"/>
    <w:rsid w:val="000C2F52"/>
    <w:rsid w:val="000C4E2A"/>
    <w:rsid w:val="000C506E"/>
    <w:rsid w:val="000C793F"/>
    <w:rsid w:val="000D706D"/>
    <w:rsid w:val="000E1AA4"/>
    <w:rsid w:val="000E24E4"/>
    <w:rsid w:val="000E6289"/>
    <w:rsid w:val="000F1B75"/>
    <w:rsid w:val="000F1C1A"/>
    <w:rsid w:val="000F4957"/>
    <w:rsid w:val="000F70C4"/>
    <w:rsid w:val="000F7AB9"/>
    <w:rsid w:val="0010073A"/>
    <w:rsid w:val="001030C4"/>
    <w:rsid w:val="00103426"/>
    <w:rsid w:val="001106E3"/>
    <w:rsid w:val="00120375"/>
    <w:rsid w:val="00120B34"/>
    <w:rsid w:val="00123031"/>
    <w:rsid w:val="00127CB6"/>
    <w:rsid w:val="00132968"/>
    <w:rsid w:val="00133D30"/>
    <w:rsid w:val="001343D2"/>
    <w:rsid w:val="0013500D"/>
    <w:rsid w:val="0014125C"/>
    <w:rsid w:val="0014583F"/>
    <w:rsid w:val="00151FFD"/>
    <w:rsid w:val="0015462E"/>
    <w:rsid w:val="00156699"/>
    <w:rsid w:val="00180056"/>
    <w:rsid w:val="00186550"/>
    <w:rsid w:val="0019644A"/>
    <w:rsid w:val="001973A6"/>
    <w:rsid w:val="001A2EFD"/>
    <w:rsid w:val="001A3B3D"/>
    <w:rsid w:val="001A65EE"/>
    <w:rsid w:val="001A7AE6"/>
    <w:rsid w:val="001B56CE"/>
    <w:rsid w:val="001B59C0"/>
    <w:rsid w:val="001B6747"/>
    <w:rsid w:val="001B67DC"/>
    <w:rsid w:val="001C2F17"/>
    <w:rsid w:val="001C7A85"/>
    <w:rsid w:val="001D1AB9"/>
    <w:rsid w:val="001D47B0"/>
    <w:rsid w:val="001D6C5E"/>
    <w:rsid w:val="001D7551"/>
    <w:rsid w:val="001E478B"/>
    <w:rsid w:val="001E7E0A"/>
    <w:rsid w:val="001F33A2"/>
    <w:rsid w:val="001F6813"/>
    <w:rsid w:val="001F6839"/>
    <w:rsid w:val="001F6A8A"/>
    <w:rsid w:val="002050F2"/>
    <w:rsid w:val="00210F96"/>
    <w:rsid w:val="00211A03"/>
    <w:rsid w:val="00211F1F"/>
    <w:rsid w:val="002254A9"/>
    <w:rsid w:val="00226AEC"/>
    <w:rsid w:val="00226EE7"/>
    <w:rsid w:val="00227449"/>
    <w:rsid w:val="002316D9"/>
    <w:rsid w:val="0023228A"/>
    <w:rsid w:val="00232837"/>
    <w:rsid w:val="00233D97"/>
    <w:rsid w:val="002347A2"/>
    <w:rsid w:val="00240049"/>
    <w:rsid w:val="00242390"/>
    <w:rsid w:val="00246198"/>
    <w:rsid w:val="002546A2"/>
    <w:rsid w:val="0025524B"/>
    <w:rsid w:val="00261BFA"/>
    <w:rsid w:val="00263F2A"/>
    <w:rsid w:val="00270340"/>
    <w:rsid w:val="00271F36"/>
    <w:rsid w:val="002730B9"/>
    <w:rsid w:val="00273654"/>
    <w:rsid w:val="00273AE9"/>
    <w:rsid w:val="00277335"/>
    <w:rsid w:val="00277BE1"/>
    <w:rsid w:val="002809EB"/>
    <w:rsid w:val="002820C5"/>
    <w:rsid w:val="002850E3"/>
    <w:rsid w:val="002864F5"/>
    <w:rsid w:val="00292C49"/>
    <w:rsid w:val="00295B33"/>
    <w:rsid w:val="002A3838"/>
    <w:rsid w:val="002A4184"/>
    <w:rsid w:val="002B63EC"/>
    <w:rsid w:val="002C6D3A"/>
    <w:rsid w:val="002D72E5"/>
    <w:rsid w:val="002E71E9"/>
    <w:rsid w:val="002F543B"/>
    <w:rsid w:val="003005D4"/>
    <w:rsid w:val="00300BE6"/>
    <w:rsid w:val="003106CD"/>
    <w:rsid w:val="00313B2C"/>
    <w:rsid w:val="0031621A"/>
    <w:rsid w:val="00316222"/>
    <w:rsid w:val="00320CF6"/>
    <w:rsid w:val="00322C03"/>
    <w:rsid w:val="0032355B"/>
    <w:rsid w:val="0033384F"/>
    <w:rsid w:val="00335439"/>
    <w:rsid w:val="0033558E"/>
    <w:rsid w:val="00340A2B"/>
    <w:rsid w:val="00343A0A"/>
    <w:rsid w:val="003451E4"/>
    <w:rsid w:val="00347D5A"/>
    <w:rsid w:val="00354FCF"/>
    <w:rsid w:val="00362D00"/>
    <w:rsid w:val="00366E13"/>
    <w:rsid w:val="00370C18"/>
    <w:rsid w:val="00371D7B"/>
    <w:rsid w:val="003739E6"/>
    <w:rsid w:val="00374BD0"/>
    <w:rsid w:val="00383FA6"/>
    <w:rsid w:val="00395D92"/>
    <w:rsid w:val="003A19E2"/>
    <w:rsid w:val="003A3FCC"/>
    <w:rsid w:val="003B2501"/>
    <w:rsid w:val="003B2B40"/>
    <w:rsid w:val="003B4E04"/>
    <w:rsid w:val="003B7F0C"/>
    <w:rsid w:val="003C38D2"/>
    <w:rsid w:val="003D265C"/>
    <w:rsid w:val="003F167D"/>
    <w:rsid w:val="003F1B3C"/>
    <w:rsid w:val="003F54C9"/>
    <w:rsid w:val="003F5A08"/>
    <w:rsid w:val="00404A97"/>
    <w:rsid w:val="00411822"/>
    <w:rsid w:val="00420716"/>
    <w:rsid w:val="00421B6B"/>
    <w:rsid w:val="00422746"/>
    <w:rsid w:val="00425605"/>
    <w:rsid w:val="00431158"/>
    <w:rsid w:val="004325FB"/>
    <w:rsid w:val="00434735"/>
    <w:rsid w:val="0043685F"/>
    <w:rsid w:val="00437D97"/>
    <w:rsid w:val="00440A77"/>
    <w:rsid w:val="00441E8A"/>
    <w:rsid w:val="004432BA"/>
    <w:rsid w:val="0044407E"/>
    <w:rsid w:val="00447BB9"/>
    <w:rsid w:val="0045332B"/>
    <w:rsid w:val="00453E38"/>
    <w:rsid w:val="00456AA6"/>
    <w:rsid w:val="0046031D"/>
    <w:rsid w:val="00462E00"/>
    <w:rsid w:val="00473AC9"/>
    <w:rsid w:val="00474E29"/>
    <w:rsid w:val="00480A89"/>
    <w:rsid w:val="00480F38"/>
    <w:rsid w:val="0048282B"/>
    <w:rsid w:val="00490D06"/>
    <w:rsid w:val="00491383"/>
    <w:rsid w:val="004924CC"/>
    <w:rsid w:val="004925C1"/>
    <w:rsid w:val="004952CF"/>
    <w:rsid w:val="004A4866"/>
    <w:rsid w:val="004B2DEC"/>
    <w:rsid w:val="004B6002"/>
    <w:rsid w:val="004C1F49"/>
    <w:rsid w:val="004C5A3B"/>
    <w:rsid w:val="004C753D"/>
    <w:rsid w:val="004D341C"/>
    <w:rsid w:val="004D72B5"/>
    <w:rsid w:val="004F685F"/>
    <w:rsid w:val="00507243"/>
    <w:rsid w:val="00521BB6"/>
    <w:rsid w:val="005302C1"/>
    <w:rsid w:val="005322EB"/>
    <w:rsid w:val="00533C1E"/>
    <w:rsid w:val="005356DD"/>
    <w:rsid w:val="00536478"/>
    <w:rsid w:val="00537876"/>
    <w:rsid w:val="005452B9"/>
    <w:rsid w:val="00546A1A"/>
    <w:rsid w:val="00551B7F"/>
    <w:rsid w:val="00564883"/>
    <w:rsid w:val="0056610F"/>
    <w:rsid w:val="005758B7"/>
    <w:rsid w:val="00575A16"/>
    <w:rsid w:val="00575BCA"/>
    <w:rsid w:val="00584137"/>
    <w:rsid w:val="0058615C"/>
    <w:rsid w:val="00586B92"/>
    <w:rsid w:val="00587C72"/>
    <w:rsid w:val="00591407"/>
    <w:rsid w:val="005928EC"/>
    <w:rsid w:val="00592D8F"/>
    <w:rsid w:val="00593D4E"/>
    <w:rsid w:val="0059404C"/>
    <w:rsid w:val="005A0211"/>
    <w:rsid w:val="005A7CB8"/>
    <w:rsid w:val="005B0244"/>
    <w:rsid w:val="005B0344"/>
    <w:rsid w:val="005B520E"/>
    <w:rsid w:val="005B541C"/>
    <w:rsid w:val="005B682E"/>
    <w:rsid w:val="005B6C57"/>
    <w:rsid w:val="005C67A5"/>
    <w:rsid w:val="005D00C7"/>
    <w:rsid w:val="005D2CF1"/>
    <w:rsid w:val="005D5D6E"/>
    <w:rsid w:val="005E0E0D"/>
    <w:rsid w:val="005E1C74"/>
    <w:rsid w:val="005E2800"/>
    <w:rsid w:val="005E7536"/>
    <w:rsid w:val="005F0A82"/>
    <w:rsid w:val="005F5DED"/>
    <w:rsid w:val="005F69B6"/>
    <w:rsid w:val="005F7336"/>
    <w:rsid w:val="005F74FD"/>
    <w:rsid w:val="00604B75"/>
    <w:rsid w:val="0060550E"/>
    <w:rsid w:val="00605825"/>
    <w:rsid w:val="00614A1E"/>
    <w:rsid w:val="0061517A"/>
    <w:rsid w:val="0062419D"/>
    <w:rsid w:val="006246ED"/>
    <w:rsid w:val="00624C1B"/>
    <w:rsid w:val="006265BD"/>
    <w:rsid w:val="00626847"/>
    <w:rsid w:val="00627859"/>
    <w:rsid w:val="00627B17"/>
    <w:rsid w:val="0063555B"/>
    <w:rsid w:val="006365C5"/>
    <w:rsid w:val="006402B2"/>
    <w:rsid w:val="00645D22"/>
    <w:rsid w:val="00651729"/>
    <w:rsid w:val="00651A08"/>
    <w:rsid w:val="00654204"/>
    <w:rsid w:val="006562FC"/>
    <w:rsid w:val="00657F49"/>
    <w:rsid w:val="00661BE2"/>
    <w:rsid w:val="006631E1"/>
    <w:rsid w:val="00665B20"/>
    <w:rsid w:val="00666BF4"/>
    <w:rsid w:val="0066767E"/>
    <w:rsid w:val="00670434"/>
    <w:rsid w:val="00682476"/>
    <w:rsid w:val="00682DA9"/>
    <w:rsid w:val="00686C2F"/>
    <w:rsid w:val="00691415"/>
    <w:rsid w:val="006949B3"/>
    <w:rsid w:val="006A6EE9"/>
    <w:rsid w:val="006A6FF1"/>
    <w:rsid w:val="006B281E"/>
    <w:rsid w:val="006B6B66"/>
    <w:rsid w:val="006B70D0"/>
    <w:rsid w:val="006C26A5"/>
    <w:rsid w:val="006C4B19"/>
    <w:rsid w:val="006C4D86"/>
    <w:rsid w:val="006E2EFD"/>
    <w:rsid w:val="006E4D18"/>
    <w:rsid w:val="006F1862"/>
    <w:rsid w:val="006F6D3D"/>
    <w:rsid w:val="006F7443"/>
    <w:rsid w:val="00702CB4"/>
    <w:rsid w:val="00706309"/>
    <w:rsid w:val="00710EED"/>
    <w:rsid w:val="00711810"/>
    <w:rsid w:val="00714AD6"/>
    <w:rsid w:val="00715283"/>
    <w:rsid w:val="00715BEA"/>
    <w:rsid w:val="00717FCD"/>
    <w:rsid w:val="00722FD4"/>
    <w:rsid w:val="0073056B"/>
    <w:rsid w:val="0073093D"/>
    <w:rsid w:val="007333D9"/>
    <w:rsid w:val="00737871"/>
    <w:rsid w:val="007403B2"/>
    <w:rsid w:val="00740EEA"/>
    <w:rsid w:val="00745304"/>
    <w:rsid w:val="007510C0"/>
    <w:rsid w:val="00754767"/>
    <w:rsid w:val="00757563"/>
    <w:rsid w:val="007623C4"/>
    <w:rsid w:val="0076411E"/>
    <w:rsid w:val="00771BB3"/>
    <w:rsid w:val="00774E96"/>
    <w:rsid w:val="007756A7"/>
    <w:rsid w:val="00782FD5"/>
    <w:rsid w:val="0078327D"/>
    <w:rsid w:val="00783775"/>
    <w:rsid w:val="007912BB"/>
    <w:rsid w:val="00794804"/>
    <w:rsid w:val="007A05A4"/>
    <w:rsid w:val="007A1D11"/>
    <w:rsid w:val="007A21AC"/>
    <w:rsid w:val="007B1AE6"/>
    <w:rsid w:val="007B3197"/>
    <w:rsid w:val="007B33F1"/>
    <w:rsid w:val="007B48A0"/>
    <w:rsid w:val="007B5939"/>
    <w:rsid w:val="007B6DDA"/>
    <w:rsid w:val="007B79C0"/>
    <w:rsid w:val="007C0308"/>
    <w:rsid w:val="007C1BF2"/>
    <w:rsid w:val="007C245B"/>
    <w:rsid w:val="007C2FF2"/>
    <w:rsid w:val="007C308C"/>
    <w:rsid w:val="007D24E2"/>
    <w:rsid w:val="007D34F0"/>
    <w:rsid w:val="007D6232"/>
    <w:rsid w:val="007E5C36"/>
    <w:rsid w:val="007F142C"/>
    <w:rsid w:val="007F1F99"/>
    <w:rsid w:val="007F413B"/>
    <w:rsid w:val="007F768F"/>
    <w:rsid w:val="008004AC"/>
    <w:rsid w:val="0080791D"/>
    <w:rsid w:val="00811D5F"/>
    <w:rsid w:val="00822DE5"/>
    <w:rsid w:val="00823F61"/>
    <w:rsid w:val="00833E8F"/>
    <w:rsid w:val="008352EF"/>
    <w:rsid w:val="00836367"/>
    <w:rsid w:val="00837B0C"/>
    <w:rsid w:val="00837F54"/>
    <w:rsid w:val="008475C5"/>
    <w:rsid w:val="00847AF2"/>
    <w:rsid w:val="00853FB3"/>
    <w:rsid w:val="008550A0"/>
    <w:rsid w:val="008629C1"/>
    <w:rsid w:val="008642D5"/>
    <w:rsid w:val="0086497B"/>
    <w:rsid w:val="00866C8D"/>
    <w:rsid w:val="00870E68"/>
    <w:rsid w:val="00872209"/>
    <w:rsid w:val="00873603"/>
    <w:rsid w:val="008817CA"/>
    <w:rsid w:val="0088321A"/>
    <w:rsid w:val="00883FF0"/>
    <w:rsid w:val="00885B3F"/>
    <w:rsid w:val="008863B3"/>
    <w:rsid w:val="00886576"/>
    <w:rsid w:val="00894FF7"/>
    <w:rsid w:val="008A0F46"/>
    <w:rsid w:val="008A244D"/>
    <w:rsid w:val="008A2C7D"/>
    <w:rsid w:val="008A3E5D"/>
    <w:rsid w:val="008B22F2"/>
    <w:rsid w:val="008B3563"/>
    <w:rsid w:val="008B5C18"/>
    <w:rsid w:val="008B6524"/>
    <w:rsid w:val="008B6561"/>
    <w:rsid w:val="008B67E0"/>
    <w:rsid w:val="008B7413"/>
    <w:rsid w:val="008C0595"/>
    <w:rsid w:val="008C0FCB"/>
    <w:rsid w:val="008C1C1F"/>
    <w:rsid w:val="008C4B23"/>
    <w:rsid w:val="008C6339"/>
    <w:rsid w:val="008C71E7"/>
    <w:rsid w:val="008C7963"/>
    <w:rsid w:val="008D0517"/>
    <w:rsid w:val="008D19A0"/>
    <w:rsid w:val="008D2E91"/>
    <w:rsid w:val="008D5C94"/>
    <w:rsid w:val="008E5E7E"/>
    <w:rsid w:val="008E6A03"/>
    <w:rsid w:val="008F1001"/>
    <w:rsid w:val="008F6E2C"/>
    <w:rsid w:val="00902DFD"/>
    <w:rsid w:val="009030D9"/>
    <w:rsid w:val="0090514B"/>
    <w:rsid w:val="009051B3"/>
    <w:rsid w:val="0091667D"/>
    <w:rsid w:val="00916CE3"/>
    <w:rsid w:val="009303D9"/>
    <w:rsid w:val="00932837"/>
    <w:rsid w:val="00932900"/>
    <w:rsid w:val="00933C64"/>
    <w:rsid w:val="00941DFC"/>
    <w:rsid w:val="009422CA"/>
    <w:rsid w:val="009424A4"/>
    <w:rsid w:val="0094490C"/>
    <w:rsid w:val="00944D70"/>
    <w:rsid w:val="00945BE4"/>
    <w:rsid w:val="009500D9"/>
    <w:rsid w:val="009507ED"/>
    <w:rsid w:val="00951167"/>
    <w:rsid w:val="00964C07"/>
    <w:rsid w:val="00965AEA"/>
    <w:rsid w:val="00972203"/>
    <w:rsid w:val="00981282"/>
    <w:rsid w:val="00983840"/>
    <w:rsid w:val="00986EC0"/>
    <w:rsid w:val="00987316"/>
    <w:rsid w:val="00991CA9"/>
    <w:rsid w:val="00993343"/>
    <w:rsid w:val="00994947"/>
    <w:rsid w:val="00995115"/>
    <w:rsid w:val="009A173A"/>
    <w:rsid w:val="009A5A40"/>
    <w:rsid w:val="009B3F25"/>
    <w:rsid w:val="009B3FA6"/>
    <w:rsid w:val="009B4EA5"/>
    <w:rsid w:val="009B77D9"/>
    <w:rsid w:val="009C4435"/>
    <w:rsid w:val="009C51A4"/>
    <w:rsid w:val="009C6F35"/>
    <w:rsid w:val="009D1F0C"/>
    <w:rsid w:val="009E06E3"/>
    <w:rsid w:val="009E57F2"/>
    <w:rsid w:val="009E6762"/>
    <w:rsid w:val="009E7CC3"/>
    <w:rsid w:val="009F104D"/>
    <w:rsid w:val="009F1D79"/>
    <w:rsid w:val="009F4C60"/>
    <w:rsid w:val="009F70B2"/>
    <w:rsid w:val="009F71D2"/>
    <w:rsid w:val="009F7637"/>
    <w:rsid w:val="00A018CE"/>
    <w:rsid w:val="00A059B3"/>
    <w:rsid w:val="00A06B60"/>
    <w:rsid w:val="00A07628"/>
    <w:rsid w:val="00A10579"/>
    <w:rsid w:val="00A26672"/>
    <w:rsid w:val="00A31F0A"/>
    <w:rsid w:val="00A35A8F"/>
    <w:rsid w:val="00A35FCA"/>
    <w:rsid w:val="00A406C0"/>
    <w:rsid w:val="00A41777"/>
    <w:rsid w:val="00A4697C"/>
    <w:rsid w:val="00A501CE"/>
    <w:rsid w:val="00A54F5F"/>
    <w:rsid w:val="00A55751"/>
    <w:rsid w:val="00A56F12"/>
    <w:rsid w:val="00A60BA3"/>
    <w:rsid w:val="00A61E71"/>
    <w:rsid w:val="00A61EA2"/>
    <w:rsid w:val="00A63FFF"/>
    <w:rsid w:val="00A66243"/>
    <w:rsid w:val="00A66EFD"/>
    <w:rsid w:val="00A7019F"/>
    <w:rsid w:val="00A77438"/>
    <w:rsid w:val="00A77445"/>
    <w:rsid w:val="00A85418"/>
    <w:rsid w:val="00A91910"/>
    <w:rsid w:val="00A91F37"/>
    <w:rsid w:val="00A948F7"/>
    <w:rsid w:val="00AA05B2"/>
    <w:rsid w:val="00AA608D"/>
    <w:rsid w:val="00AB617F"/>
    <w:rsid w:val="00AC249D"/>
    <w:rsid w:val="00AC59DD"/>
    <w:rsid w:val="00AC690F"/>
    <w:rsid w:val="00AC78E1"/>
    <w:rsid w:val="00AD12AA"/>
    <w:rsid w:val="00AD21ED"/>
    <w:rsid w:val="00AD432E"/>
    <w:rsid w:val="00AD737E"/>
    <w:rsid w:val="00AE1583"/>
    <w:rsid w:val="00AE3242"/>
    <w:rsid w:val="00AE3409"/>
    <w:rsid w:val="00AE4FFA"/>
    <w:rsid w:val="00AE6023"/>
    <w:rsid w:val="00AE65FD"/>
    <w:rsid w:val="00AF61D7"/>
    <w:rsid w:val="00AF6A09"/>
    <w:rsid w:val="00AF7E55"/>
    <w:rsid w:val="00B00FFA"/>
    <w:rsid w:val="00B02D3A"/>
    <w:rsid w:val="00B03313"/>
    <w:rsid w:val="00B043C8"/>
    <w:rsid w:val="00B06670"/>
    <w:rsid w:val="00B11A60"/>
    <w:rsid w:val="00B12125"/>
    <w:rsid w:val="00B155DD"/>
    <w:rsid w:val="00B22613"/>
    <w:rsid w:val="00B276A7"/>
    <w:rsid w:val="00B33AFE"/>
    <w:rsid w:val="00B36526"/>
    <w:rsid w:val="00B44A76"/>
    <w:rsid w:val="00B46335"/>
    <w:rsid w:val="00B47EB5"/>
    <w:rsid w:val="00B50898"/>
    <w:rsid w:val="00B56B11"/>
    <w:rsid w:val="00B6651B"/>
    <w:rsid w:val="00B768D1"/>
    <w:rsid w:val="00B87423"/>
    <w:rsid w:val="00B92BB7"/>
    <w:rsid w:val="00B94B1F"/>
    <w:rsid w:val="00BA1025"/>
    <w:rsid w:val="00BA3B83"/>
    <w:rsid w:val="00BB213D"/>
    <w:rsid w:val="00BB3AF9"/>
    <w:rsid w:val="00BC0A72"/>
    <w:rsid w:val="00BC0FE5"/>
    <w:rsid w:val="00BC3420"/>
    <w:rsid w:val="00BC6BC9"/>
    <w:rsid w:val="00BD18D1"/>
    <w:rsid w:val="00BD2EBB"/>
    <w:rsid w:val="00BD334D"/>
    <w:rsid w:val="00BD4742"/>
    <w:rsid w:val="00BD670B"/>
    <w:rsid w:val="00BE0B48"/>
    <w:rsid w:val="00BE11F2"/>
    <w:rsid w:val="00BE4C58"/>
    <w:rsid w:val="00BE7D3C"/>
    <w:rsid w:val="00BF5FF6"/>
    <w:rsid w:val="00C0088C"/>
    <w:rsid w:val="00C0207F"/>
    <w:rsid w:val="00C043B6"/>
    <w:rsid w:val="00C071CA"/>
    <w:rsid w:val="00C10695"/>
    <w:rsid w:val="00C11633"/>
    <w:rsid w:val="00C16117"/>
    <w:rsid w:val="00C16D06"/>
    <w:rsid w:val="00C175A1"/>
    <w:rsid w:val="00C22794"/>
    <w:rsid w:val="00C3075A"/>
    <w:rsid w:val="00C30CBB"/>
    <w:rsid w:val="00C3400A"/>
    <w:rsid w:val="00C374F3"/>
    <w:rsid w:val="00C42DEB"/>
    <w:rsid w:val="00C45288"/>
    <w:rsid w:val="00C506EA"/>
    <w:rsid w:val="00C637C3"/>
    <w:rsid w:val="00C70199"/>
    <w:rsid w:val="00C710B9"/>
    <w:rsid w:val="00C73753"/>
    <w:rsid w:val="00C74CDB"/>
    <w:rsid w:val="00C770EE"/>
    <w:rsid w:val="00C81447"/>
    <w:rsid w:val="00C87DB0"/>
    <w:rsid w:val="00C91670"/>
    <w:rsid w:val="00C919A4"/>
    <w:rsid w:val="00C9537A"/>
    <w:rsid w:val="00C96072"/>
    <w:rsid w:val="00CA1E26"/>
    <w:rsid w:val="00CA2B26"/>
    <w:rsid w:val="00CA4392"/>
    <w:rsid w:val="00CA69EE"/>
    <w:rsid w:val="00CB149B"/>
    <w:rsid w:val="00CC281E"/>
    <w:rsid w:val="00CC393F"/>
    <w:rsid w:val="00CD34F1"/>
    <w:rsid w:val="00CD4D2F"/>
    <w:rsid w:val="00CE3A07"/>
    <w:rsid w:val="00CE6C89"/>
    <w:rsid w:val="00CF5578"/>
    <w:rsid w:val="00CF564F"/>
    <w:rsid w:val="00CF7F99"/>
    <w:rsid w:val="00D0025C"/>
    <w:rsid w:val="00D043D9"/>
    <w:rsid w:val="00D10AA4"/>
    <w:rsid w:val="00D13DB8"/>
    <w:rsid w:val="00D13F06"/>
    <w:rsid w:val="00D2176E"/>
    <w:rsid w:val="00D23A5E"/>
    <w:rsid w:val="00D313C5"/>
    <w:rsid w:val="00D313FE"/>
    <w:rsid w:val="00D37C24"/>
    <w:rsid w:val="00D46B3E"/>
    <w:rsid w:val="00D52BD6"/>
    <w:rsid w:val="00D632BE"/>
    <w:rsid w:val="00D72D06"/>
    <w:rsid w:val="00D7522C"/>
    <w:rsid w:val="00D7536F"/>
    <w:rsid w:val="00D76668"/>
    <w:rsid w:val="00D81939"/>
    <w:rsid w:val="00D91ECC"/>
    <w:rsid w:val="00D9285C"/>
    <w:rsid w:val="00D964ED"/>
    <w:rsid w:val="00D97BBC"/>
    <w:rsid w:val="00DA09EC"/>
    <w:rsid w:val="00DA0AD4"/>
    <w:rsid w:val="00DB133C"/>
    <w:rsid w:val="00DB1586"/>
    <w:rsid w:val="00DB15D1"/>
    <w:rsid w:val="00DC0834"/>
    <w:rsid w:val="00DC1E80"/>
    <w:rsid w:val="00DC250C"/>
    <w:rsid w:val="00DC6079"/>
    <w:rsid w:val="00DD381A"/>
    <w:rsid w:val="00DE35D9"/>
    <w:rsid w:val="00DE79BE"/>
    <w:rsid w:val="00E01FAE"/>
    <w:rsid w:val="00E02D30"/>
    <w:rsid w:val="00E059A9"/>
    <w:rsid w:val="00E07383"/>
    <w:rsid w:val="00E10D1A"/>
    <w:rsid w:val="00E165BC"/>
    <w:rsid w:val="00E17E4D"/>
    <w:rsid w:val="00E20F4A"/>
    <w:rsid w:val="00E23A39"/>
    <w:rsid w:val="00E24A7B"/>
    <w:rsid w:val="00E32688"/>
    <w:rsid w:val="00E36F47"/>
    <w:rsid w:val="00E421E3"/>
    <w:rsid w:val="00E46556"/>
    <w:rsid w:val="00E46F47"/>
    <w:rsid w:val="00E569FD"/>
    <w:rsid w:val="00E6152C"/>
    <w:rsid w:val="00E61E12"/>
    <w:rsid w:val="00E63BCD"/>
    <w:rsid w:val="00E67814"/>
    <w:rsid w:val="00E7596C"/>
    <w:rsid w:val="00E82723"/>
    <w:rsid w:val="00E871BE"/>
    <w:rsid w:val="00E878F2"/>
    <w:rsid w:val="00E91844"/>
    <w:rsid w:val="00E928E2"/>
    <w:rsid w:val="00E92ACA"/>
    <w:rsid w:val="00E94B16"/>
    <w:rsid w:val="00EA2C08"/>
    <w:rsid w:val="00EA3B67"/>
    <w:rsid w:val="00EA405C"/>
    <w:rsid w:val="00EA525A"/>
    <w:rsid w:val="00EB141A"/>
    <w:rsid w:val="00EB1CEB"/>
    <w:rsid w:val="00EB490C"/>
    <w:rsid w:val="00EC5C7E"/>
    <w:rsid w:val="00ED0149"/>
    <w:rsid w:val="00ED09A6"/>
    <w:rsid w:val="00ED3DB3"/>
    <w:rsid w:val="00EE3975"/>
    <w:rsid w:val="00EE4A90"/>
    <w:rsid w:val="00EE4AB4"/>
    <w:rsid w:val="00EF2C76"/>
    <w:rsid w:val="00EF307B"/>
    <w:rsid w:val="00EF7DE3"/>
    <w:rsid w:val="00F017C9"/>
    <w:rsid w:val="00F018BF"/>
    <w:rsid w:val="00F0259D"/>
    <w:rsid w:val="00F03103"/>
    <w:rsid w:val="00F0701F"/>
    <w:rsid w:val="00F149E8"/>
    <w:rsid w:val="00F163D9"/>
    <w:rsid w:val="00F20CD3"/>
    <w:rsid w:val="00F20F69"/>
    <w:rsid w:val="00F223BB"/>
    <w:rsid w:val="00F22BED"/>
    <w:rsid w:val="00F22D1F"/>
    <w:rsid w:val="00F271DE"/>
    <w:rsid w:val="00F27EF7"/>
    <w:rsid w:val="00F31557"/>
    <w:rsid w:val="00F31CDC"/>
    <w:rsid w:val="00F4449B"/>
    <w:rsid w:val="00F45736"/>
    <w:rsid w:val="00F52319"/>
    <w:rsid w:val="00F531E9"/>
    <w:rsid w:val="00F537E6"/>
    <w:rsid w:val="00F5539A"/>
    <w:rsid w:val="00F56A7E"/>
    <w:rsid w:val="00F627DA"/>
    <w:rsid w:val="00F6491F"/>
    <w:rsid w:val="00F71F93"/>
    <w:rsid w:val="00F7288F"/>
    <w:rsid w:val="00F7392A"/>
    <w:rsid w:val="00F77ED1"/>
    <w:rsid w:val="00F8374E"/>
    <w:rsid w:val="00F84112"/>
    <w:rsid w:val="00F847A6"/>
    <w:rsid w:val="00F84DD9"/>
    <w:rsid w:val="00F87FA5"/>
    <w:rsid w:val="00F9441B"/>
    <w:rsid w:val="00F9468F"/>
    <w:rsid w:val="00F9569A"/>
    <w:rsid w:val="00F96310"/>
    <w:rsid w:val="00F96F5B"/>
    <w:rsid w:val="00FA4C32"/>
    <w:rsid w:val="00FA52D4"/>
    <w:rsid w:val="00FB6D86"/>
    <w:rsid w:val="00FC43DB"/>
    <w:rsid w:val="00FD1CD7"/>
    <w:rsid w:val="00FD4ADE"/>
    <w:rsid w:val="00FE2CFD"/>
    <w:rsid w:val="00FE3EBB"/>
    <w:rsid w:val="00FE7114"/>
    <w:rsid w:val="00FF1642"/>
    <w:rsid w:val="00FF4A46"/>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7CF55"/>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F52319"/>
    <w:pPr>
      <w:keepNext/>
      <w:keepLines/>
      <w:numPr>
        <w:numId w:val="4"/>
      </w:numPr>
      <w:tabs>
        <w:tab w:val="left" w:pos="216"/>
      </w:tabs>
      <w:spacing w:before="160" w:after="80"/>
      <w:ind w:firstLine="0"/>
      <w:outlineLvl w:val="0"/>
    </w:pPr>
    <w:rPr>
      <w:b/>
      <w:smallCaps/>
      <w:noProof/>
      <w:u w:val="single"/>
    </w:rPr>
  </w:style>
  <w:style w:type="paragraph" w:styleId="Heading2">
    <w:name w:val="heading 2"/>
    <w:basedOn w:val="Normal"/>
    <w:next w:val="Normal"/>
    <w:link w:val="Heading2Char"/>
    <w:qFormat/>
    <w:rsid w:val="00F52319"/>
    <w:pPr>
      <w:keepNext/>
      <w:keepLines/>
      <w:numPr>
        <w:ilvl w:val="1"/>
        <w:numId w:val="4"/>
      </w:numPr>
      <w:tabs>
        <w:tab w:val="clear" w:pos="360"/>
        <w:tab w:val="num" w:pos="288"/>
      </w:tabs>
      <w:spacing w:before="120" w:after="60"/>
      <w:jc w:val="left"/>
      <w:outlineLvl w:val="1"/>
    </w:pPr>
    <w:rPr>
      <w:i/>
      <w:iCs/>
      <w:noProof/>
      <w:u w:val="single"/>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E02D30"/>
    <w:pPr>
      <w:ind w:left="720"/>
      <w:contextualSpacing/>
    </w:pPr>
  </w:style>
  <w:style w:type="paragraph" w:styleId="NormalWeb">
    <w:name w:val="Normal (Web)"/>
    <w:basedOn w:val="Normal"/>
    <w:uiPriority w:val="99"/>
    <w:unhideWhenUsed/>
    <w:rsid w:val="003106CD"/>
    <w:pPr>
      <w:spacing w:before="100" w:beforeAutospacing="1" w:after="100" w:afterAutospacing="1"/>
      <w:jc w:val="left"/>
    </w:pPr>
    <w:rPr>
      <w:rFonts w:eastAsia="Times New Roman"/>
      <w:sz w:val="24"/>
      <w:szCs w:val="24"/>
      <w:lang w:val="en-GB" w:eastAsia="en-GB"/>
    </w:rPr>
  </w:style>
  <w:style w:type="character" w:styleId="CommentReference">
    <w:name w:val="annotation reference"/>
    <w:basedOn w:val="DefaultParagraphFont"/>
    <w:rsid w:val="00AE3242"/>
    <w:rPr>
      <w:sz w:val="16"/>
      <w:szCs w:val="16"/>
    </w:rPr>
  </w:style>
  <w:style w:type="paragraph" w:styleId="CommentText">
    <w:name w:val="annotation text"/>
    <w:basedOn w:val="Normal"/>
    <w:link w:val="CommentTextChar"/>
    <w:rsid w:val="00AE3242"/>
  </w:style>
  <w:style w:type="character" w:customStyle="1" w:styleId="CommentTextChar">
    <w:name w:val="Comment Text Char"/>
    <w:basedOn w:val="DefaultParagraphFont"/>
    <w:link w:val="CommentText"/>
    <w:rsid w:val="00AE3242"/>
  </w:style>
  <w:style w:type="paragraph" w:styleId="CommentSubject">
    <w:name w:val="annotation subject"/>
    <w:basedOn w:val="CommentText"/>
    <w:next w:val="CommentText"/>
    <w:link w:val="CommentSubjectChar"/>
    <w:rsid w:val="00AE3242"/>
    <w:rPr>
      <w:b/>
      <w:bCs/>
    </w:rPr>
  </w:style>
  <w:style w:type="character" w:customStyle="1" w:styleId="CommentSubjectChar">
    <w:name w:val="Comment Subject Char"/>
    <w:basedOn w:val="CommentTextChar"/>
    <w:link w:val="CommentSubject"/>
    <w:rsid w:val="00AE3242"/>
    <w:rPr>
      <w:b/>
      <w:bCs/>
    </w:rPr>
  </w:style>
  <w:style w:type="character" w:customStyle="1" w:styleId="Heading2Char">
    <w:name w:val="Heading 2 Char"/>
    <w:basedOn w:val="DefaultParagraphFont"/>
    <w:link w:val="Heading2"/>
    <w:rsid w:val="00F52319"/>
    <w:rPr>
      <w:i/>
      <w:iCs/>
      <w:noProof/>
      <w:u w:val="single"/>
    </w:rPr>
  </w:style>
  <w:style w:type="paragraph" w:styleId="TOCHeading">
    <w:name w:val="TOC Heading"/>
    <w:basedOn w:val="Heading1"/>
    <w:next w:val="Normal"/>
    <w:uiPriority w:val="39"/>
    <w:unhideWhenUsed/>
    <w:qFormat/>
    <w:rsid w:val="000B75ED"/>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u w:val="none"/>
    </w:rPr>
  </w:style>
  <w:style w:type="paragraph" w:styleId="TOC2">
    <w:name w:val="toc 2"/>
    <w:basedOn w:val="Normal"/>
    <w:next w:val="Normal"/>
    <w:autoRedefine/>
    <w:uiPriority w:val="39"/>
    <w:unhideWhenUsed/>
    <w:rsid w:val="00490D06"/>
    <w:pPr>
      <w:spacing w:before="80"/>
      <w:jc w:val="left"/>
    </w:pPr>
    <w:rPr>
      <w:rFonts w:cstheme="minorHAnsi"/>
      <w:b/>
      <w:bCs/>
    </w:rPr>
  </w:style>
  <w:style w:type="paragraph" w:styleId="TOC1">
    <w:name w:val="toc 1"/>
    <w:basedOn w:val="Normal"/>
    <w:next w:val="Normal"/>
    <w:autoRedefine/>
    <w:uiPriority w:val="39"/>
    <w:unhideWhenUsed/>
    <w:rsid w:val="00490D06"/>
    <w:pPr>
      <w:spacing w:before="200"/>
      <w:jc w:val="left"/>
    </w:pPr>
    <w:rPr>
      <w:rFonts w:cstheme="majorHAnsi"/>
      <w:b/>
      <w:bCs/>
      <w:caps/>
      <w:szCs w:val="24"/>
    </w:rPr>
  </w:style>
  <w:style w:type="paragraph" w:styleId="TOC3">
    <w:name w:val="toc 3"/>
    <w:basedOn w:val="Normal"/>
    <w:next w:val="Normal"/>
    <w:autoRedefine/>
    <w:uiPriority w:val="39"/>
    <w:unhideWhenUsed/>
    <w:rsid w:val="007E5C36"/>
    <w:pPr>
      <w:spacing w:before="40"/>
      <w:ind w:left="198"/>
      <w:jc w:val="left"/>
    </w:pPr>
    <w:rPr>
      <w:rFonts w:cstheme="minorHAnsi"/>
    </w:rPr>
  </w:style>
  <w:style w:type="character" w:styleId="Hyperlink">
    <w:name w:val="Hyperlink"/>
    <w:basedOn w:val="DefaultParagraphFont"/>
    <w:uiPriority w:val="99"/>
    <w:unhideWhenUsed/>
    <w:rsid w:val="000C4E2A"/>
    <w:rPr>
      <w:color w:val="0563C1" w:themeColor="hyperlink"/>
      <w:u w:val="single"/>
    </w:rPr>
  </w:style>
  <w:style w:type="paragraph" w:styleId="TOC4">
    <w:name w:val="toc 4"/>
    <w:basedOn w:val="Normal"/>
    <w:next w:val="Normal"/>
    <w:autoRedefine/>
    <w:rsid w:val="000C4E2A"/>
    <w:pPr>
      <w:ind w:left="400"/>
      <w:jc w:val="left"/>
    </w:pPr>
    <w:rPr>
      <w:rFonts w:asciiTheme="minorHAnsi" w:hAnsiTheme="minorHAnsi" w:cstheme="minorHAnsi"/>
    </w:rPr>
  </w:style>
  <w:style w:type="paragraph" w:styleId="TOC5">
    <w:name w:val="toc 5"/>
    <w:basedOn w:val="Normal"/>
    <w:next w:val="Normal"/>
    <w:autoRedefine/>
    <w:rsid w:val="000C4E2A"/>
    <w:pPr>
      <w:ind w:left="600"/>
      <w:jc w:val="left"/>
    </w:pPr>
    <w:rPr>
      <w:rFonts w:asciiTheme="minorHAnsi" w:hAnsiTheme="minorHAnsi" w:cstheme="minorHAnsi"/>
    </w:rPr>
  </w:style>
  <w:style w:type="paragraph" w:styleId="TOC6">
    <w:name w:val="toc 6"/>
    <w:basedOn w:val="Normal"/>
    <w:next w:val="Normal"/>
    <w:autoRedefine/>
    <w:rsid w:val="000C4E2A"/>
    <w:pPr>
      <w:ind w:left="800"/>
      <w:jc w:val="left"/>
    </w:pPr>
    <w:rPr>
      <w:rFonts w:asciiTheme="minorHAnsi" w:hAnsiTheme="minorHAnsi" w:cstheme="minorHAnsi"/>
    </w:rPr>
  </w:style>
  <w:style w:type="paragraph" w:styleId="TOC7">
    <w:name w:val="toc 7"/>
    <w:basedOn w:val="Normal"/>
    <w:next w:val="Normal"/>
    <w:autoRedefine/>
    <w:rsid w:val="000C4E2A"/>
    <w:pPr>
      <w:ind w:left="1000"/>
      <w:jc w:val="left"/>
    </w:pPr>
    <w:rPr>
      <w:rFonts w:asciiTheme="minorHAnsi" w:hAnsiTheme="minorHAnsi" w:cstheme="minorHAnsi"/>
    </w:rPr>
  </w:style>
  <w:style w:type="paragraph" w:styleId="TOC8">
    <w:name w:val="toc 8"/>
    <w:basedOn w:val="Normal"/>
    <w:next w:val="Normal"/>
    <w:autoRedefine/>
    <w:rsid w:val="000C4E2A"/>
    <w:pPr>
      <w:ind w:left="1200"/>
      <w:jc w:val="left"/>
    </w:pPr>
    <w:rPr>
      <w:rFonts w:asciiTheme="minorHAnsi" w:hAnsiTheme="minorHAnsi" w:cstheme="minorHAnsi"/>
    </w:rPr>
  </w:style>
  <w:style w:type="paragraph" w:styleId="TOC9">
    <w:name w:val="toc 9"/>
    <w:basedOn w:val="Normal"/>
    <w:next w:val="Normal"/>
    <w:autoRedefine/>
    <w:rsid w:val="000C4E2A"/>
    <w:pPr>
      <w:ind w:left="1400"/>
      <w:jc w:val="left"/>
    </w:pPr>
    <w:rPr>
      <w:rFonts w:asciiTheme="minorHAnsi" w:hAnsiTheme="minorHAnsi" w:cstheme="minorHAnsi"/>
    </w:rPr>
  </w:style>
  <w:style w:type="paragraph" w:styleId="Caption">
    <w:name w:val="caption"/>
    <w:basedOn w:val="Normal"/>
    <w:next w:val="Normal"/>
    <w:unhideWhenUsed/>
    <w:qFormat/>
    <w:rsid w:val="007B48A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02109">
      <w:bodyDiv w:val="1"/>
      <w:marLeft w:val="0"/>
      <w:marRight w:val="0"/>
      <w:marTop w:val="0"/>
      <w:marBottom w:val="0"/>
      <w:divBdr>
        <w:top w:val="none" w:sz="0" w:space="0" w:color="auto"/>
        <w:left w:val="none" w:sz="0" w:space="0" w:color="auto"/>
        <w:bottom w:val="none" w:sz="0" w:space="0" w:color="auto"/>
        <w:right w:val="none" w:sz="0" w:space="0" w:color="auto"/>
      </w:divBdr>
    </w:div>
    <w:div w:id="810101800">
      <w:bodyDiv w:val="1"/>
      <w:marLeft w:val="0"/>
      <w:marRight w:val="0"/>
      <w:marTop w:val="0"/>
      <w:marBottom w:val="0"/>
      <w:divBdr>
        <w:top w:val="none" w:sz="0" w:space="0" w:color="auto"/>
        <w:left w:val="none" w:sz="0" w:space="0" w:color="auto"/>
        <w:bottom w:val="none" w:sz="0" w:space="0" w:color="auto"/>
        <w:right w:val="none" w:sz="0" w:space="0" w:color="auto"/>
      </w:divBdr>
    </w:div>
    <w:div w:id="1271548230">
      <w:bodyDiv w:val="1"/>
      <w:marLeft w:val="0"/>
      <w:marRight w:val="0"/>
      <w:marTop w:val="0"/>
      <w:marBottom w:val="0"/>
      <w:divBdr>
        <w:top w:val="none" w:sz="0" w:space="0" w:color="auto"/>
        <w:left w:val="none" w:sz="0" w:space="0" w:color="auto"/>
        <w:bottom w:val="none" w:sz="0" w:space="0" w:color="auto"/>
        <w:right w:val="none" w:sz="0" w:space="0" w:color="auto"/>
      </w:divBdr>
    </w:div>
    <w:div w:id="1655068154">
      <w:bodyDiv w:val="1"/>
      <w:marLeft w:val="0"/>
      <w:marRight w:val="0"/>
      <w:marTop w:val="0"/>
      <w:marBottom w:val="0"/>
      <w:divBdr>
        <w:top w:val="none" w:sz="0" w:space="0" w:color="auto"/>
        <w:left w:val="none" w:sz="0" w:space="0" w:color="auto"/>
        <w:bottom w:val="none" w:sz="0" w:space="0" w:color="auto"/>
        <w:right w:val="none" w:sz="0" w:space="0" w:color="auto"/>
      </w:divBdr>
      <w:divsChild>
        <w:div w:id="476141998">
          <w:marLeft w:val="0"/>
          <w:marRight w:val="0"/>
          <w:marTop w:val="0"/>
          <w:marBottom w:val="0"/>
          <w:divBdr>
            <w:top w:val="single" w:sz="2" w:space="0" w:color="E3E3E3"/>
            <w:left w:val="single" w:sz="2" w:space="0" w:color="E3E3E3"/>
            <w:bottom w:val="single" w:sz="2" w:space="0" w:color="E3E3E3"/>
            <w:right w:val="single" w:sz="2" w:space="0" w:color="E3E3E3"/>
          </w:divBdr>
          <w:divsChild>
            <w:div w:id="1898741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185689">
                  <w:marLeft w:val="0"/>
                  <w:marRight w:val="0"/>
                  <w:marTop w:val="0"/>
                  <w:marBottom w:val="0"/>
                  <w:divBdr>
                    <w:top w:val="single" w:sz="2" w:space="0" w:color="E3E3E3"/>
                    <w:left w:val="single" w:sz="2" w:space="0" w:color="E3E3E3"/>
                    <w:bottom w:val="single" w:sz="2" w:space="0" w:color="E3E3E3"/>
                    <w:right w:val="single" w:sz="2" w:space="0" w:color="E3E3E3"/>
                  </w:divBdr>
                  <w:divsChild>
                    <w:div w:id="22899428">
                      <w:marLeft w:val="0"/>
                      <w:marRight w:val="0"/>
                      <w:marTop w:val="0"/>
                      <w:marBottom w:val="0"/>
                      <w:divBdr>
                        <w:top w:val="single" w:sz="2" w:space="0" w:color="E3E3E3"/>
                        <w:left w:val="single" w:sz="2" w:space="0" w:color="E3E3E3"/>
                        <w:bottom w:val="single" w:sz="2" w:space="0" w:color="E3E3E3"/>
                        <w:right w:val="single" w:sz="2" w:space="0" w:color="E3E3E3"/>
                      </w:divBdr>
                      <w:divsChild>
                        <w:div w:id="1024794052">
                          <w:marLeft w:val="0"/>
                          <w:marRight w:val="0"/>
                          <w:marTop w:val="0"/>
                          <w:marBottom w:val="0"/>
                          <w:divBdr>
                            <w:top w:val="single" w:sz="2" w:space="0" w:color="E3E3E3"/>
                            <w:left w:val="single" w:sz="2" w:space="0" w:color="E3E3E3"/>
                            <w:bottom w:val="single" w:sz="2" w:space="0" w:color="E3E3E3"/>
                            <w:right w:val="single" w:sz="2" w:space="0" w:color="E3E3E3"/>
                          </w:divBdr>
                          <w:divsChild>
                            <w:div w:id="1617952786">
                              <w:marLeft w:val="0"/>
                              <w:marRight w:val="0"/>
                              <w:marTop w:val="0"/>
                              <w:marBottom w:val="0"/>
                              <w:divBdr>
                                <w:top w:val="single" w:sz="2" w:space="0" w:color="E3E3E3"/>
                                <w:left w:val="single" w:sz="2" w:space="0" w:color="E3E3E3"/>
                                <w:bottom w:val="single" w:sz="2" w:space="0" w:color="E3E3E3"/>
                                <w:right w:val="single" w:sz="2" w:space="0" w:color="E3E3E3"/>
                              </w:divBdr>
                              <w:divsChild>
                                <w:div w:id="600449876">
                                  <w:marLeft w:val="0"/>
                                  <w:marRight w:val="0"/>
                                  <w:marTop w:val="0"/>
                                  <w:marBottom w:val="0"/>
                                  <w:divBdr>
                                    <w:top w:val="single" w:sz="2" w:space="0" w:color="E3E3E3"/>
                                    <w:left w:val="single" w:sz="2" w:space="0" w:color="E3E3E3"/>
                                    <w:bottom w:val="single" w:sz="2" w:space="0" w:color="E3E3E3"/>
                                    <w:right w:val="single" w:sz="2" w:space="0" w:color="E3E3E3"/>
                                  </w:divBdr>
                                  <w:divsChild>
                                    <w:div w:id="210406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021172">
      <w:bodyDiv w:val="1"/>
      <w:marLeft w:val="0"/>
      <w:marRight w:val="0"/>
      <w:marTop w:val="0"/>
      <w:marBottom w:val="0"/>
      <w:divBdr>
        <w:top w:val="none" w:sz="0" w:space="0" w:color="auto"/>
        <w:left w:val="none" w:sz="0" w:space="0" w:color="auto"/>
        <w:bottom w:val="none" w:sz="0" w:space="0" w:color="auto"/>
        <w:right w:val="none" w:sz="0" w:space="0" w:color="auto"/>
      </w:divBdr>
    </w:div>
    <w:div w:id="213486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7" ma:contentTypeDescription="Create a new document." ma:contentTypeScope="" ma:versionID="3d5764c396584b0f54e17d3dedd59ddc">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3cb1fe198f815b790dc8f612e07b957d"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3D888-28DF-460F-97C7-96C7F26B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F448A651-2C5C-434C-920F-4F6BAD223714}">
  <ds:schemaRefs>
    <ds:schemaRef ds:uri="http://schemas.microsoft.com/office/2006/metadata/properties"/>
    <ds:schemaRef ds:uri="http://schemas.microsoft.com/office/infopath/2007/PartnerControls"/>
    <ds:schemaRef ds:uri="2a37d7d9-3c92-4e86-88b7-b18141d23a98"/>
  </ds:schemaRefs>
</ds:datastoreItem>
</file>

<file path=customXml/itemProps4.xml><?xml version="1.0" encoding="utf-8"?>
<ds:datastoreItem xmlns:ds="http://schemas.openxmlformats.org/officeDocument/2006/customXml" ds:itemID="{45D64624-0129-4FEA-B379-07475C3121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5219</Words>
  <Characters>28863</Characters>
  <Application>Microsoft Office Word</Application>
  <DocSecurity>0</DocSecurity>
  <Lines>703</Lines>
  <Paragraphs>117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Morgan, Jack M.</cp:lastModifiedBy>
  <cp:revision>9</cp:revision>
  <dcterms:created xsi:type="dcterms:W3CDTF">2024-04-22T13:15:00Z</dcterms:created>
  <dcterms:modified xsi:type="dcterms:W3CDTF">2024-04-22T14:04:00Z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40918e263a85ae98f61b0864628e34034c71c151c3cf8cb0d9c28384b5f91b9b</vt:lpwstr>
  </property>
  <property fmtid="{D5CDD505-2E9C-101B-9397-08002B2CF9AE}" pid="3" name="ContentTypeId">
    <vt:lpwstr>0x0101003F795650DEDD2C479A496F1D012836DF</vt:lpwstr>
  </property>
</Properties>
</file>