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632F" w14:textId="26A81465" w:rsidR="002A4E44" w:rsidRDefault="004A65E2">
      <w:r>
        <w:t xml:space="preserve">Our product will be a survey application that loads on the web using MI-Linux. As Project Manager I will be looking at all of the possible risks involved </w:t>
      </w:r>
      <w:r w:rsidR="00C64649">
        <w:t xml:space="preserve">in </w:t>
      </w:r>
    </w:p>
    <w:sectPr w:rsidR="002A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40"/>
    <w:rsid w:val="002A4E44"/>
    <w:rsid w:val="004A65E2"/>
    <w:rsid w:val="00AB0840"/>
    <w:rsid w:val="00C1393D"/>
    <w:rsid w:val="00C6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9804"/>
  <w15:chartTrackingRefBased/>
  <w15:docId w15:val="{7D44148D-372F-4025-9496-E2C00452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Jack M.</dc:creator>
  <cp:keywords/>
  <dc:description/>
  <cp:lastModifiedBy>Morgan, Jack M.</cp:lastModifiedBy>
  <cp:revision>2</cp:revision>
  <dcterms:created xsi:type="dcterms:W3CDTF">2023-02-13T14:59:00Z</dcterms:created>
  <dcterms:modified xsi:type="dcterms:W3CDTF">2023-02-13T16:00:00Z</dcterms:modified>
</cp:coreProperties>
</file>