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8AFBB" w14:textId="2CBA8499" w:rsidR="00685510" w:rsidRPr="00863A02" w:rsidRDefault="00685510" w:rsidP="00685510">
      <w:pPr>
        <w:pStyle w:val="ListParagraph"/>
        <w:numPr>
          <w:ilvl w:val="0"/>
          <w:numId w:val="1"/>
        </w:numPr>
        <w:spacing w:after="0"/>
        <w:rPr>
          <w:sz w:val="36"/>
          <w:szCs w:val="36"/>
        </w:rPr>
      </w:pPr>
      <w:r>
        <w:rPr>
          <w:sz w:val="36"/>
          <w:szCs w:val="36"/>
          <w:lang w:eastAsia="ja-JP"/>
        </w:rPr>
        <w:t>Introduction</w:t>
      </w:r>
    </w:p>
    <w:p w14:paraId="2A0A6C1B" w14:textId="77777777" w:rsidR="00685510" w:rsidRPr="00EA1624" w:rsidRDefault="00685510" w:rsidP="00685510">
      <w:pPr>
        <w:pStyle w:val="ListParagraph"/>
        <w:numPr>
          <w:ilvl w:val="1"/>
          <w:numId w:val="1"/>
        </w:numPr>
        <w:spacing w:after="0"/>
        <w:rPr>
          <w:sz w:val="36"/>
          <w:szCs w:val="36"/>
          <w:lang w:val="x-none" w:eastAsia="ja-JP"/>
        </w:rPr>
      </w:pPr>
      <w:r w:rsidRPr="00D17506">
        <w:rPr>
          <w:sz w:val="36"/>
          <w:szCs w:val="36"/>
        </w:rPr>
        <w:t>Background</w:t>
      </w:r>
    </w:p>
    <w:p w14:paraId="6CE2131C" w14:textId="2D842EFD" w:rsidR="00685510" w:rsidRPr="00EC0856" w:rsidRDefault="00685510" w:rsidP="00685510">
      <w:pPr>
        <w:ind w:left="360"/>
        <w:rPr>
          <w:sz w:val="24"/>
          <w:szCs w:val="24"/>
        </w:rPr>
      </w:pPr>
      <w:r w:rsidRPr="00EC0856">
        <w:rPr>
          <w:sz w:val="24"/>
          <w:szCs w:val="24"/>
        </w:rPr>
        <w:t>We may hear “YOU STAY AT HOME FOR US” so many times because of the tremendous pressure on the medical industry. We want to give doctors a hand on making a decision based on the urgency of patients from the novel coronavirus. To understand the current circumstances quickly, we are going to visuali</w:t>
      </w:r>
      <w:r w:rsidR="00DA203B" w:rsidRPr="00EC0856">
        <w:rPr>
          <w:sz w:val="24"/>
          <w:szCs w:val="24"/>
        </w:rPr>
        <w:t>s</w:t>
      </w:r>
      <w:r w:rsidRPr="00EC0856">
        <w:rPr>
          <w:sz w:val="24"/>
          <w:szCs w:val="24"/>
        </w:rPr>
        <w:t>e the overall trend</w:t>
      </w:r>
      <w:r w:rsidR="00866E76">
        <w:rPr>
          <w:sz w:val="24"/>
          <w:szCs w:val="24"/>
        </w:rPr>
        <w:t>s</w:t>
      </w:r>
      <w:r w:rsidRPr="00EC0856">
        <w:rPr>
          <w:sz w:val="24"/>
          <w:szCs w:val="24"/>
        </w:rPr>
        <w:t xml:space="preserve"> and classify the issue of death from the novel coronavirus. We anticipate the outcome can assist professionals to decide a better judgement on healing the patients.</w:t>
      </w:r>
    </w:p>
    <w:p w14:paraId="38040811" w14:textId="77777777" w:rsidR="00685510" w:rsidRPr="00EC0856" w:rsidRDefault="00685510" w:rsidP="00685510">
      <w:pPr>
        <w:rPr>
          <w:sz w:val="24"/>
          <w:szCs w:val="24"/>
        </w:rPr>
      </w:pPr>
    </w:p>
    <w:p w14:paraId="0DB6476D" w14:textId="77777777" w:rsidR="00685510" w:rsidRPr="00EC0856" w:rsidRDefault="00685510" w:rsidP="00685510">
      <w:pPr>
        <w:ind w:left="360"/>
      </w:pPr>
      <w:r w:rsidRPr="00EC0856">
        <w:rPr>
          <w:sz w:val="24"/>
          <w:szCs w:val="24"/>
        </w:rPr>
        <w:t>At the late end of 2019, the novel coronavirus, also known as COVID-19, has become an epidemic and communicable diseases around the world. The novel coronavirus has not only influenced the economy over the world but also put unprecedented pressure on medical personnel around the world. Due to the lack of information, a lot of medical personnel was not able to save lives from the novel coronavirus. For a general citizen without the knowledge of professional medicine, we do not have such abilities to take off their shoulders. We understand that they are fighting for us in the front line, therefore, we want to try our best to relieve their pressure in the view of making decisions. We provide essential information, such as the classification of confirmed patients with the potential death and the urgency of a patient who suffers from the novel coronavirus. We hope the results can help doctors to decide the treatment of each patient, such that they can put more resources and effort into those classified patients and save their lives. In the project, consequently, we aim to relieve the stress on medical personnel.</w:t>
      </w:r>
    </w:p>
    <w:p w14:paraId="24DECC82" w14:textId="77777777" w:rsidR="00685510" w:rsidRPr="00EC0856" w:rsidRDefault="00685510" w:rsidP="00685510">
      <w:pPr>
        <w:rPr>
          <w:sz w:val="24"/>
          <w:szCs w:val="24"/>
        </w:rPr>
      </w:pPr>
    </w:p>
    <w:p w14:paraId="12585BA4" w14:textId="77777777" w:rsidR="00685510" w:rsidRPr="008318D2" w:rsidRDefault="00685510" w:rsidP="00685510">
      <w:pPr>
        <w:pStyle w:val="ListParagraph"/>
        <w:numPr>
          <w:ilvl w:val="1"/>
          <w:numId w:val="1"/>
        </w:numPr>
        <w:spacing w:after="0"/>
        <w:rPr>
          <w:sz w:val="36"/>
          <w:szCs w:val="36"/>
        </w:rPr>
      </w:pPr>
      <w:r w:rsidRPr="005142D8">
        <w:rPr>
          <w:sz w:val="36"/>
          <w:szCs w:val="36"/>
        </w:rPr>
        <w:t xml:space="preserve">Data </w:t>
      </w:r>
      <w:r>
        <w:rPr>
          <w:sz w:val="36"/>
          <w:szCs w:val="36"/>
        </w:rPr>
        <w:t>S</w:t>
      </w:r>
      <w:r w:rsidRPr="005142D8">
        <w:rPr>
          <w:sz w:val="36"/>
          <w:szCs w:val="36"/>
        </w:rPr>
        <w:t>ource</w:t>
      </w:r>
    </w:p>
    <w:p w14:paraId="62C04FD5" w14:textId="2E147C3D" w:rsidR="00685510" w:rsidRPr="00EC0856" w:rsidRDefault="00685510" w:rsidP="00685510">
      <w:pPr>
        <w:ind w:left="360"/>
      </w:pPr>
      <w:r w:rsidRPr="00EC0856">
        <w:rPr>
          <w:rFonts w:eastAsia="MS Gothic"/>
          <w:sz w:val="24"/>
          <w:szCs w:val="24"/>
        </w:rPr>
        <w:t xml:space="preserve">To establish the model we are concerning, we are going to grab the data set </w:t>
      </w:r>
      <w:r w:rsidRPr="00EC0856">
        <w:rPr>
          <w:rFonts w:eastAsia="MS Gothic"/>
          <w:i/>
          <w:iCs/>
          <w:sz w:val="24"/>
          <w:szCs w:val="24"/>
        </w:rPr>
        <w:t>Novel Corona Virus 2019 Dataset</w:t>
      </w:r>
      <w:r w:rsidRPr="00EC0856">
        <w:rPr>
          <w:rFonts w:eastAsia="MS Gothic"/>
          <w:sz w:val="24"/>
          <w:szCs w:val="24"/>
        </w:rPr>
        <w:t xml:space="preserve"> which published from Kaggle. Kaggle is famous for many competitions about Machine Learning and Data Science. The data set that we have chosen contains daily information on the novel coronavirus. The sources of data are organi</w:t>
      </w:r>
      <w:r w:rsidR="006749A6">
        <w:rPr>
          <w:rFonts w:eastAsia="MS Gothic"/>
          <w:sz w:val="24"/>
          <w:szCs w:val="24"/>
        </w:rPr>
        <w:t>s</w:t>
      </w:r>
      <w:r w:rsidRPr="00EC0856">
        <w:rPr>
          <w:rFonts w:eastAsia="MS Gothic"/>
          <w:sz w:val="24"/>
          <w:szCs w:val="24"/>
        </w:rPr>
        <w:t>ed on a daily basis from the international organi</w:t>
      </w:r>
      <w:r w:rsidR="007B3FFE">
        <w:rPr>
          <w:rFonts w:eastAsia="MS Gothic"/>
          <w:sz w:val="24"/>
          <w:szCs w:val="24"/>
        </w:rPr>
        <w:t>s</w:t>
      </w:r>
      <w:r w:rsidRPr="00EC0856">
        <w:rPr>
          <w:rFonts w:eastAsia="MS Gothic"/>
          <w:sz w:val="24"/>
          <w:szCs w:val="24"/>
        </w:rPr>
        <w:t>ation, such as the World Health Organi</w:t>
      </w:r>
      <w:r w:rsidR="00170BE8">
        <w:rPr>
          <w:rFonts w:eastAsia="MS Gothic"/>
          <w:sz w:val="24"/>
          <w:szCs w:val="24"/>
        </w:rPr>
        <w:t>s</w:t>
      </w:r>
      <w:r w:rsidRPr="00EC0856">
        <w:rPr>
          <w:rFonts w:eastAsia="MS Gothic"/>
          <w:sz w:val="24"/>
          <w:szCs w:val="24"/>
        </w:rPr>
        <w:t>ation</w:t>
      </w:r>
      <w:r w:rsidR="00185499">
        <w:rPr>
          <w:rFonts w:eastAsia="MS Gothic"/>
          <w:sz w:val="24"/>
          <w:szCs w:val="24"/>
        </w:rPr>
        <w:t xml:space="preserve"> (WHO)</w:t>
      </w:r>
      <w:r w:rsidRPr="00EC0856">
        <w:rPr>
          <w:rFonts w:eastAsia="MS Gothic"/>
          <w:sz w:val="24"/>
          <w:szCs w:val="24"/>
        </w:rPr>
        <w:t>. We believe the data are reliable with such reason. The model building relies on the training data and the testing data. As a result, the outcomes of the project are biased on the data. Thus, we assume the provided data are dependable.</w:t>
      </w:r>
    </w:p>
    <w:p w14:paraId="06C3937F" w14:textId="77777777" w:rsidR="00685510" w:rsidRPr="00EC0856" w:rsidRDefault="00685510" w:rsidP="00685510">
      <w:pPr>
        <w:pStyle w:val="NoSpacing"/>
        <w:rPr>
          <w:sz w:val="24"/>
          <w:szCs w:val="24"/>
        </w:rPr>
      </w:pPr>
    </w:p>
    <w:p w14:paraId="17FE1EF2" w14:textId="77777777" w:rsidR="00685510" w:rsidRPr="00863A02" w:rsidRDefault="00685510" w:rsidP="00685510">
      <w:pPr>
        <w:pStyle w:val="ListParagraph"/>
        <w:numPr>
          <w:ilvl w:val="0"/>
          <w:numId w:val="1"/>
        </w:numPr>
        <w:spacing w:after="0"/>
        <w:rPr>
          <w:sz w:val="36"/>
          <w:szCs w:val="36"/>
        </w:rPr>
      </w:pPr>
      <w:r w:rsidRPr="00D17506">
        <w:rPr>
          <w:sz w:val="36"/>
          <w:szCs w:val="36"/>
        </w:rPr>
        <w:t>Abstract</w:t>
      </w:r>
    </w:p>
    <w:p w14:paraId="0AF5D90C" w14:textId="59D4452B" w:rsidR="00685510" w:rsidRPr="00EC0856" w:rsidRDefault="00685510" w:rsidP="00685510">
      <w:pPr>
        <w:rPr>
          <w:sz w:val="24"/>
          <w:szCs w:val="24"/>
        </w:rPr>
      </w:pPr>
      <w:r w:rsidRPr="00EC0856">
        <w:rPr>
          <w:sz w:val="24"/>
          <w:szCs w:val="24"/>
        </w:rPr>
        <w:t>For visuali</w:t>
      </w:r>
      <w:r w:rsidR="00DA203B" w:rsidRPr="00EC0856">
        <w:rPr>
          <w:sz w:val="24"/>
          <w:szCs w:val="24"/>
        </w:rPr>
        <w:t>s</w:t>
      </w:r>
      <w:r w:rsidRPr="00EC0856">
        <w:rPr>
          <w:sz w:val="24"/>
          <w:szCs w:val="24"/>
        </w:rPr>
        <w:t>ation, the word cloud gives us an insight into the top-ranked keywords related to the novel coronavirus. “Trump” occurred the most in the streaming data. Moreover, from the line plot, we found out that the number of confirmed, death and recovered cases are increasing as time passes. We also adopted the simple linear regression model to obtain the fact of the positive association between the confirmed and death cases.</w:t>
      </w:r>
    </w:p>
    <w:p w14:paraId="14945E81" w14:textId="77777777" w:rsidR="00685510" w:rsidRPr="00EC0856" w:rsidRDefault="00685510" w:rsidP="00685510">
      <w:pPr>
        <w:rPr>
          <w:sz w:val="24"/>
          <w:szCs w:val="24"/>
        </w:rPr>
      </w:pPr>
    </w:p>
    <w:p w14:paraId="1AFA36BC" w14:textId="4E1E9B31" w:rsidR="00685510" w:rsidRPr="00EC0856" w:rsidRDefault="00685510" w:rsidP="00685510">
      <w:pPr>
        <w:rPr>
          <w:sz w:val="24"/>
          <w:szCs w:val="24"/>
        </w:rPr>
      </w:pPr>
      <w:r w:rsidRPr="00EC0856">
        <w:rPr>
          <w:sz w:val="24"/>
          <w:szCs w:val="24"/>
        </w:rPr>
        <w:t xml:space="preserve">For supervised learning, the decision tree model trained with 70% of the data and tested with the remaining data for the accuracy. The scores of Precision, Recall, and </w:t>
      </w:r>
      <w:r w:rsidR="009E2DD7">
        <w:rPr>
          <w:sz w:val="24"/>
          <w:szCs w:val="24"/>
        </w:rPr>
        <w:t xml:space="preserve">the </w:t>
      </w:r>
      <w:r w:rsidRPr="00EC0856">
        <w:rPr>
          <w:sz w:val="24"/>
          <w:szCs w:val="24"/>
        </w:rPr>
        <w:t xml:space="preserve">F-measure </w:t>
      </w:r>
      <w:r w:rsidR="000C61BB">
        <w:rPr>
          <w:sz w:val="24"/>
          <w:szCs w:val="24"/>
        </w:rPr>
        <w:t>is</w:t>
      </w:r>
      <w:r w:rsidRPr="00EC0856">
        <w:rPr>
          <w:sz w:val="24"/>
          <w:szCs w:val="24"/>
        </w:rPr>
        <w:t xml:space="preserve"> 0.7895, 0.9091 and 0.8451 respectively. Since the </w:t>
      </w:r>
      <w:r w:rsidR="000C61BB">
        <w:rPr>
          <w:sz w:val="24"/>
          <w:szCs w:val="24"/>
        </w:rPr>
        <w:t xml:space="preserve">scores of </w:t>
      </w:r>
      <w:r w:rsidRPr="00EC0856">
        <w:rPr>
          <w:sz w:val="24"/>
          <w:szCs w:val="24"/>
        </w:rPr>
        <w:t>evaluation close to 1, the probability of error is not significant. Thus, the model has a high precision for labelling a confirmed patient whether he or she has a high likelihood to survive in the novel coronavirus.</w:t>
      </w:r>
    </w:p>
    <w:p w14:paraId="0C1282CC" w14:textId="77777777" w:rsidR="00685510" w:rsidRPr="00EC0856" w:rsidRDefault="00685510" w:rsidP="00685510">
      <w:pPr>
        <w:rPr>
          <w:sz w:val="24"/>
          <w:szCs w:val="24"/>
        </w:rPr>
      </w:pPr>
    </w:p>
    <w:p w14:paraId="3D307DF0" w14:textId="7364A59D" w:rsidR="00685510" w:rsidRPr="00EC0856" w:rsidRDefault="00685510" w:rsidP="00685510">
      <w:pPr>
        <w:pStyle w:val="NoSpacing"/>
        <w:rPr>
          <w:sz w:val="24"/>
          <w:szCs w:val="24"/>
          <w:lang w:eastAsia="zh-TW"/>
        </w:rPr>
      </w:pPr>
      <w:r w:rsidRPr="00EC0856">
        <w:rPr>
          <w:sz w:val="24"/>
          <w:szCs w:val="24"/>
          <w:lang w:eastAsia="zh-TW"/>
        </w:rPr>
        <w:t xml:space="preserve">For unsupervised learning, we found out that gender is not a dominant factor in defending the novel coronavirus, that is no matter male or female share the same issue of </w:t>
      </w:r>
      <w:r w:rsidRPr="00EC0856">
        <w:rPr>
          <w:sz w:val="24"/>
          <w:szCs w:val="24"/>
        </w:rPr>
        <w:t>surviving from the novel coronavirus.</w:t>
      </w:r>
      <w:r w:rsidRPr="00EC0856">
        <w:rPr>
          <w:sz w:val="24"/>
          <w:szCs w:val="24"/>
          <w:lang w:eastAsia="zh-TW"/>
        </w:rPr>
        <w:t xml:space="preserve"> Older patients with shorter “time to death” is classified at high risk. Younger patients or those with longer “time to death” </w:t>
      </w:r>
      <w:r w:rsidR="008B1CD2">
        <w:rPr>
          <w:sz w:val="24"/>
          <w:szCs w:val="24"/>
          <w:lang w:eastAsia="zh-TW"/>
        </w:rPr>
        <w:t>are</w:t>
      </w:r>
      <w:r w:rsidRPr="00EC0856">
        <w:rPr>
          <w:sz w:val="24"/>
          <w:szCs w:val="24"/>
          <w:lang w:eastAsia="zh-TW"/>
        </w:rPr>
        <w:t xml:space="preserve"> less urgent to have immediate medical need</w:t>
      </w:r>
      <w:r w:rsidR="008B1CD2">
        <w:rPr>
          <w:sz w:val="24"/>
          <w:szCs w:val="24"/>
          <w:lang w:eastAsia="zh-TW"/>
        </w:rPr>
        <w:t>s</w:t>
      </w:r>
      <w:r w:rsidRPr="00EC0856">
        <w:rPr>
          <w:sz w:val="24"/>
          <w:szCs w:val="24"/>
          <w:lang w:eastAsia="zh-TW"/>
        </w:rPr>
        <w:t>.</w:t>
      </w:r>
    </w:p>
    <w:p w14:paraId="50D4E736" w14:textId="5F0E6FC4" w:rsidR="00AE7F81" w:rsidRPr="00EC0856" w:rsidRDefault="00AE7F81">
      <w:pPr>
        <w:rPr>
          <w:sz w:val="24"/>
          <w:szCs w:val="24"/>
          <w:lang w:val="en-US"/>
        </w:rPr>
      </w:pPr>
      <w:r w:rsidRPr="00EC0856">
        <w:rPr>
          <w:sz w:val="24"/>
          <w:szCs w:val="24"/>
          <w:lang w:val="en-US"/>
        </w:rPr>
        <w:br w:type="page"/>
      </w:r>
    </w:p>
    <w:p w14:paraId="7924C426" w14:textId="63CD954C" w:rsidR="00DF5F5D" w:rsidRPr="0092573A" w:rsidRDefault="0092573A" w:rsidP="0092573A">
      <w:pPr>
        <w:pStyle w:val="ListParagraph"/>
        <w:numPr>
          <w:ilvl w:val="0"/>
          <w:numId w:val="1"/>
        </w:numPr>
        <w:spacing w:after="0"/>
        <w:rPr>
          <w:sz w:val="36"/>
          <w:szCs w:val="36"/>
        </w:rPr>
      </w:pPr>
      <w:proofErr w:type="spellStart"/>
      <w:r w:rsidRPr="0092573A">
        <w:rPr>
          <w:sz w:val="36"/>
          <w:szCs w:val="36"/>
        </w:rPr>
        <w:lastRenderedPageBreak/>
        <w:t>Visualisation</w:t>
      </w:r>
      <w:proofErr w:type="spellEnd"/>
    </w:p>
    <w:p w14:paraId="4A066F86" w14:textId="78D79F82" w:rsidR="004A3A47" w:rsidRPr="004A3A47" w:rsidRDefault="004A3A47" w:rsidP="004A3A47">
      <w:pPr>
        <w:rPr>
          <w:sz w:val="24"/>
          <w:szCs w:val="24"/>
        </w:rPr>
      </w:pPr>
      <w:r w:rsidRPr="004A3A47">
        <w:rPr>
          <w:sz w:val="24"/>
          <w:szCs w:val="24"/>
        </w:rPr>
        <w:t>Before any further studies on the project, we want to grab some general information about the novel coronavirus. Visuali</w:t>
      </w:r>
      <w:r w:rsidR="005D4058">
        <w:rPr>
          <w:sz w:val="24"/>
          <w:szCs w:val="24"/>
        </w:rPr>
        <w:t>s</w:t>
      </w:r>
      <w:r w:rsidRPr="004A3A47">
        <w:rPr>
          <w:sz w:val="24"/>
          <w:szCs w:val="24"/>
        </w:rPr>
        <w:t xml:space="preserve">ation is a robust technique to inspect the behaviour of the data, such that we can have a better understanding of the actual situation before achieving our goals. In the era of the Internet of Things, streaming data has become a target source of data to investigate the behaviour in real-time. We are going to make use of streaming data from twitter to explore the hot keywords that frequently related to the </w:t>
      </w:r>
      <w:r w:rsidR="00AE4411">
        <w:rPr>
          <w:sz w:val="24"/>
          <w:szCs w:val="24"/>
        </w:rPr>
        <w:t>“</w:t>
      </w:r>
      <w:r w:rsidRPr="004A3A47">
        <w:rPr>
          <w:sz w:val="24"/>
          <w:szCs w:val="24"/>
        </w:rPr>
        <w:t>novel coronavirus</w:t>
      </w:r>
      <w:r w:rsidR="00AE4411">
        <w:rPr>
          <w:sz w:val="24"/>
          <w:szCs w:val="24"/>
        </w:rPr>
        <w:t>”</w:t>
      </w:r>
      <w:r w:rsidRPr="004A3A47">
        <w:rPr>
          <w:sz w:val="24"/>
          <w:szCs w:val="24"/>
        </w:rPr>
        <w:t>. Furthermore, we also handle the overall trends of the number of confirmed, death and recovered cases about the novel coronavirus. R software is being favoured for the section of visuali</w:t>
      </w:r>
      <w:r w:rsidR="005D4058">
        <w:rPr>
          <w:sz w:val="24"/>
          <w:szCs w:val="24"/>
        </w:rPr>
        <w:t>s</w:t>
      </w:r>
      <w:r w:rsidRPr="004A3A47">
        <w:rPr>
          <w:sz w:val="24"/>
          <w:szCs w:val="24"/>
        </w:rPr>
        <w:t>ation since it is a powerful programming language to tackle a huge amount of data.</w:t>
      </w:r>
    </w:p>
    <w:p w14:paraId="0D0BB51D" w14:textId="77777777" w:rsidR="0092573A" w:rsidRPr="004A3A47" w:rsidRDefault="0092573A">
      <w:pPr>
        <w:rPr>
          <w:sz w:val="24"/>
          <w:szCs w:val="24"/>
        </w:rPr>
      </w:pPr>
    </w:p>
    <w:p w14:paraId="493D1472" w14:textId="3635D024" w:rsidR="004A3A47" w:rsidRPr="00BF7F0E" w:rsidRDefault="004A3A47" w:rsidP="00BF7F0E">
      <w:pPr>
        <w:pStyle w:val="ListParagraph"/>
        <w:numPr>
          <w:ilvl w:val="1"/>
          <w:numId w:val="1"/>
        </w:numPr>
        <w:spacing w:after="0"/>
        <w:rPr>
          <w:sz w:val="36"/>
          <w:szCs w:val="36"/>
        </w:rPr>
      </w:pPr>
      <w:r w:rsidRPr="004A3A47">
        <w:rPr>
          <w:sz w:val="36"/>
          <w:szCs w:val="36"/>
        </w:rPr>
        <w:t>Keywords Related to the Novel Coronavirus</w:t>
      </w:r>
    </w:p>
    <w:p w14:paraId="52CD6217" w14:textId="78B6A15A" w:rsidR="004A3A47" w:rsidRPr="00BF7F0E" w:rsidRDefault="00521D3B" w:rsidP="00BF7F0E">
      <w:pPr>
        <w:ind w:left="360"/>
        <w:rPr>
          <w:sz w:val="24"/>
          <w:szCs w:val="24"/>
        </w:rPr>
      </w:pPr>
      <w:r w:rsidRPr="00BF7F0E">
        <w:rPr>
          <w:sz w:val="24"/>
          <w:szCs w:val="24"/>
        </w:rPr>
        <w:t>In the age of phubbing</w:t>
      </w:r>
      <w:r w:rsidR="00BF7F0E" w:rsidRPr="00BF7F0E">
        <w:rPr>
          <w:rStyle w:val="FootnoteReference"/>
          <w:sz w:val="24"/>
          <w:szCs w:val="24"/>
        </w:rPr>
        <w:footnoteReference w:id="1"/>
      </w:r>
      <w:r w:rsidRPr="00BF7F0E">
        <w:rPr>
          <w:sz w:val="24"/>
          <w:szCs w:val="24"/>
        </w:rPr>
        <w:t>, social media became an indispensable communication channel among all the cities around the world. People would like to share their daily activities and their opinions on social media, such as Instagram and Snapchat. Such a phenomenon motivates us to study the connection between the novel coronavirus and other common keywords. For those tweets containing “the novel coronavirus” and “COVID 19” is being favoured to our purpose. We collected streaming data from Twitter on May 08, 2020</w:t>
      </w:r>
      <w:r w:rsidR="009D423E">
        <w:rPr>
          <w:sz w:val="24"/>
          <w:szCs w:val="24"/>
        </w:rPr>
        <w:t>,</w:t>
      </w:r>
      <w:r w:rsidRPr="00BF7F0E">
        <w:rPr>
          <w:sz w:val="24"/>
          <w:szCs w:val="24"/>
        </w:rPr>
        <w:t xml:space="preserve"> from 22:25 for 60 seconds.</w:t>
      </w:r>
    </w:p>
    <w:p w14:paraId="20790018" w14:textId="5D0556FC" w:rsidR="004A3A47" w:rsidRDefault="004A3A47">
      <w:pPr>
        <w:rPr>
          <w:sz w:val="24"/>
          <w:szCs w:val="24"/>
        </w:rPr>
      </w:pPr>
    </w:p>
    <w:p w14:paraId="30E6D937" w14:textId="34E88CF6" w:rsidR="004A3A47" w:rsidRDefault="008B3767" w:rsidP="008B3767">
      <w:pPr>
        <w:jc w:val="center"/>
        <w:rPr>
          <w:sz w:val="24"/>
          <w:szCs w:val="24"/>
        </w:rPr>
      </w:pPr>
      <w:r>
        <w:rPr>
          <w:noProof/>
        </w:rPr>
        <w:drawing>
          <wp:inline distT="0" distB="0" distL="0" distR="0" wp14:anchorId="0CD15DEB" wp14:editId="570CB0D9">
            <wp:extent cx="4257189" cy="2520000"/>
            <wp:effectExtent l="0" t="0" r="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cloud 10.24.26 PM.jpg"/>
                    <pic:cNvPicPr/>
                  </pic:nvPicPr>
                  <pic:blipFill rotWithShape="1">
                    <a:blip r:embed="rId8" cstate="print">
                      <a:extLst>
                        <a:ext uri="{28A0092B-C50C-407E-A947-70E740481C1C}">
                          <a14:useLocalDpi xmlns:a14="http://schemas.microsoft.com/office/drawing/2010/main" val="0"/>
                        </a:ext>
                      </a:extLst>
                    </a:blip>
                    <a:srcRect t="10406" b="10673"/>
                    <a:stretch/>
                  </pic:blipFill>
                  <pic:spPr bwMode="auto">
                    <a:xfrm>
                      <a:off x="0" y="0"/>
                      <a:ext cx="4257189" cy="2520000"/>
                    </a:xfrm>
                    <a:prstGeom prst="rect">
                      <a:avLst/>
                    </a:prstGeom>
                    <a:ln>
                      <a:noFill/>
                    </a:ln>
                    <a:extLst>
                      <a:ext uri="{53640926-AAD7-44D8-BBD7-CCE9431645EC}">
                        <a14:shadowObscured xmlns:a14="http://schemas.microsoft.com/office/drawing/2010/main"/>
                      </a:ext>
                    </a:extLst>
                  </pic:spPr>
                </pic:pic>
              </a:graphicData>
            </a:graphic>
          </wp:inline>
        </w:drawing>
      </w:r>
    </w:p>
    <w:p w14:paraId="58749740" w14:textId="1F112380" w:rsidR="00162846" w:rsidRDefault="00E80FFA" w:rsidP="008B3767">
      <w:pPr>
        <w:jc w:val="center"/>
        <w:rPr>
          <w:sz w:val="24"/>
          <w:szCs w:val="24"/>
        </w:rPr>
      </w:pPr>
      <w:r w:rsidRPr="009D3858">
        <w:rPr>
          <w:i/>
          <w:iCs/>
        </w:rPr>
        <w:t>Figure 1: word cloud for the related keywords</w:t>
      </w:r>
    </w:p>
    <w:p w14:paraId="0D7893CA" w14:textId="352C6593" w:rsidR="0092573A" w:rsidRDefault="0092573A">
      <w:pPr>
        <w:rPr>
          <w:sz w:val="24"/>
          <w:szCs w:val="24"/>
        </w:rPr>
      </w:pPr>
    </w:p>
    <w:p w14:paraId="340B2FA6" w14:textId="2DF0B593" w:rsidR="00205FF6" w:rsidRPr="00BF7F0E" w:rsidRDefault="00205FF6" w:rsidP="00205FF6">
      <w:pPr>
        <w:ind w:left="360"/>
        <w:rPr>
          <w:sz w:val="24"/>
          <w:szCs w:val="24"/>
        </w:rPr>
      </w:pPr>
      <w:r w:rsidRPr="00205FF6">
        <w:rPr>
          <w:sz w:val="24"/>
          <w:szCs w:val="24"/>
        </w:rPr>
        <w:t>We adopted a word cloud to identify the top-ranked keywords appeared in the tweets related to the novel coronavirus. From figure 1, it is crystal clear that the word “Trump” comes up the most in the streaming time. We know that it refers to the president of the United States. It is reasonable since the US is one of the leading countries of the world and in charge of many international policies. As we may understand that the greater power comes great responsibility, Donald Trump plays an important role in fighting with the novel coronavirus. Moreover, “death” is also a popular keyword show</w:t>
      </w:r>
      <w:r w:rsidR="00657520">
        <w:rPr>
          <w:sz w:val="24"/>
          <w:szCs w:val="24"/>
        </w:rPr>
        <w:t>s</w:t>
      </w:r>
      <w:r w:rsidRPr="00205FF6">
        <w:rPr>
          <w:sz w:val="24"/>
          <w:szCs w:val="24"/>
        </w:rPr>
        <w:t xml:space="preserve"> up the figure above. The novel coronavirus becomes a threat to human beings, and mortality becomes a common concern to our public awareness. The attention of such an issue motivates to the study of the project.</w:t>
      </w:r>
    </w:p>
    <w:p w14:paraId="57708ABA" w14:textId="4F1E2DBE" w:rsidR="00205FF6" w:rsidRDefault="00205FF6">
      <w:pPr>
        <w:rPr>
          <w:sz w:val="24"/>
          <w:szCs w:val="24"/>
        </w:rPr>
      </w:pPr>
      <w:r>
        <w:rPr>
          <w:sz w:val="24"/>
          <w:szCs w:val="24"/>
        </w:rPr>
        <w:br w:type="page"/>
      </w:r>
    </w:p>
    <w:p w14:paraId="077678A1" w14:textId="26BAB5DF" w:rsidR="00205FF6" w:rsidRPr="00457DDE" w:rsidRDefault="00F83647" w:rsidP="00457DDE">
      <w:pPr>
        <w:pStyle w:val="ListParagraph"/>
        <w:numPr>
          <w:ilvl w:val="1"/>
          <w:numId w:val="1"/>
        </w:numPr>
        <w:spacing w:after="0"/>
        <w:rPr>
          <w:sz w:val="36"/>
          <w:szCs w:val="36"/>
        </w:rPr>
      </w:pPr>
      <w:r w:rsidRPr="00F83647">
        <w:rPr>
          <w:sz w:val="36"/>
          <w:szCs w:val="36"/>
        </w:rPr>
        <w:lastRenderedPageBreak/>
        <w:t>Overall Trends about the Number of Cases (Wor</w:t>
      </w:r>
      <w:r>
        <w:rPr>
          <w:sz w:val="36"/>
          <w:szCs w:val="36"/>
        </w:rPr>
        <w:t>l</w:t>
      </w:r>
      <w:r w:rsidRPr="00F83647">
        <w:rPr>
          <w:sz w:val="36"/>
          <w:szCs w:val="36"/>
        </w:rPr>
        <w:t>dwide)</w:t>
      </w:r>
    </w:p>
    <w:p w14:paraId="4FC9C6F5" w14:textId="75974BD4" w:rsidR="00F83647" w:rsidRDefault="00162846" w:rsidP="00457DDE">
      <w:pPr>
        <w:ind w:left="360"/>
        <w:rPr>
          <w:sz w:val="24"/>
          <w:szCs w:val="24"/>
          <w:lang w:val="en-US"/>
        </w:rPr>
      </w:pPr>
      <w:r>
        <w:rPr>
          <w:noProof/>
        </w:rPr>
        <mc:AlternateContent>
          <mc:Choice Requires="wps">
            <w:drawing>
              <wp:anchor distT="0" distB="0" distL="114300" distR="114300" simplePos="0" relativeHeight="251664384" behindDoc="0" locked="0" layoutInCell="1" allowOverlap="1" wp14:anchorId="2D9C4615" wp14:editId="1D07402F">
                <wp:simplePos x="0" y="0"/>
                <wp:positionH relativeFrom="column">
                  <wp:posOffset>3950270</wp:posOffset>
                </wp:positionH>
                <wp:positionV relativeFrom="paragraph">
                  <wp:posOffset>2571518</wp:posOffset>
                </wp:positionV>
                <wp:extent cx="2726266" cy="321733"/>
                <wp:effectExtent l="0" t="0" r="0" b="0"/>
                <wp:wrapNone/>
                <wp:docPr id="16" name="Rectangle 16"/>
                <wp:cNvGraphicFramePr/>
                <a:graphic xmlns:a="http://schemas.openxmlformats.org/drawingml/2006/main">
                  <a:graphicData uri="http://schemas.microsoft.com/office/word/2010/wordprocessingShape">
                    <wps:wsp>
                      <wps:cNvSpPr/>
                      <wps:spPr>
                        <a:xfrm>
                          <a:off x="0" y="0"/>
                          <a:ext cx="2726266" cy="32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F75944" w14:textId="53FEBAB9" w:rsidR="00162846" w:rsidRPr="00E60232" w:rsidRDefault="00162846" w:rsidP="00162846">
                            <w:pPr>
                              <w:jc w:val="center"/>
                              <w:rPr>
                                <w:i/>
                                <w:iCs/>
                              </w:rPr>
                            </w:pPr>
                            <w:r w:rsidRPr="00E60232">
                              <w:rPr>
                                <w:i/>
                                <w:iCs/>
                              </w:rPr>
                              <w:t>Figure 2: line plot for the overall trend</w:t>
                            </w:r>
                            <w:r w:rsidR="002E51AB">
                              <w:rPr>
                                <w:i/>
                                <w:iC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C4615" id="Rectangle 16" o:spid="_x0000_s1026" style="position:absolute;left:0;text-align:left;margin-left:311.05pt;margin-top:202.5pt;width:214.65pt;height:25.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" filled="f" stroked="f">
                <v:textbox>
                  <w:txbxContent>
                    <w:p w14:paraId="17F75944" w14:textId="53FEBAB9" w:rsidR="00162846" w:rsidRPr="00E60232" w:rsidRDefault="00162846" w:rsidP="00162846">
                      <w:pPr>
                        <w:jc w:val="center"/>
                        <w:rPr>
                          <w:i/>
                          <w:iCs/>
                        </w:rPr>
                      </w:pPr>
                      <w:r w:rsidRPr="00E60232">
                        <w:rPr>
                          <w:i/>
                          <w:iCs/>
                        </w:rPr>
                        <w:t>Figure 2: line plot for the overall trend</w:t>
                      </w:r>
                      <w:r w:rsidR="002E51AB">
                        <w:rPr>
                          <w:i/>
                          <w:iCs/>
                        </w:rPr>
                        <w:t>s</w:t>
                      </w:r>
                    </w:p>
                  </w:txbxContent>
                </v:textbox>
              </v:rect>
            </w:pict>
          </mc:Fallback>
        </mc:AlternateContent>
      </w:r>
      <w:r w:rsidR="00D4319F">
        <w:rPr>
          <w:noProof/>
        </w:rPr>
        <w:drawing>
          <wp:anchor distT="0" distB="0" distL="114300" distR="114300" simplePos="0" relativeHeight="251658240" behindDoc="0" locked="0" layoutInCell="1" allowOverlap="1" wp14:anchorId="78D0ACF1" wp14:editId="687E5F71">
            <wp:simplePos x="0" y="0"/>
            <wp:positionH relativeFrom="column">
              <wp:posOffset>3210194</wp:posOffset>
            </wp:positionH>
            <wp:positionV relativeFrom="paragraph">
              <wp:posOffset>170815</wp:posOffset>
            </wp:positionV>
            <wp:extent cx="3816985" cy="2540000"/>
            <wp:effectExtent l="0" t="0" r="5715" b="0"/>
            <wp:wrapThrough wrapText="bothSides">
              <wp:wrapPolygon edited="0">
                <wp:start x="0" y="0"/>
                <wp:lineTo x="0" y="21492"/>
                <wp:lineTo x="21560" y="21492"/>
                <wp:lineTo x="21560" y="0"/>
                <wp:lineTo x="0" y="0"/>
              </wp:wrapPolygon>
            </wp:wrapThrough>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rotWithShape="1">
                    <a:blip r:embed="rId9">
                      <a:extLst>
                        <a:ext uri="{28A0092B-C50C-407E-A947-70E740481C1C}">
                          <a14:useLocalDpi xmlns:a14="http://schemas.microsoft.com/office/drawing/2010/main" val="0"/>
                        </a:ext>
                      </a:extLst>
                    </a:blip>
                    <a:srcRect r="5702"/>
                    <a:stretch/>
                  </pic:blipFill>
                  <pic:spPr bwMode="auto">
                    <a:xfrm>
                      <a:off x="0" y="0"/>
                      <a:ext cx="3816985" cy="25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DDE" w:rsidRPr="00457DDE">
        <w:rPr>
          <w:sz w:val="24"/>
          <w:szCs w:val="24"/>
          <w:lang w:val="en-US"/>
        </w:rPr>
        <w:t>After perceiving the related keywords of the novel coronavirus, we emplo</w:t>
      </w:r>
      <w:r w:rsidR="00CF6046">
        <w:rPr>
          <w:sz w:val="24"/>
          <w:szCs w:val="24"/>
          <w:lang w:val="en-US"/>
        </w:rPr>
        <w:t>yed</w:t>
      </w:r>
      <w:r w:rsidR="00457DDE" w:rsidRPr="00457DDE">
        <w:rPr>
          <w:sz w:val="24"/>
          <w:szCs w:val="24"/>
          <w:lang w:val="en-US"/>
        </w:rPr>
        <w:t xml:space="preserve"> a line plot to describe the trends of the cumulative number of confirmed, deaths and recovered cases. From figure 2 on the right</w:t>
      </w:r>
      <w:r w:rsidR="00642036">
        <w:rPr>
          <w:sz w:val="24"/>
          <w:szCs w:val="24"/>
          <w:lang w:val="en-US"/>
        </w:rPr>
        <w:t>-</w:t>
      </w:r>
      <w:r w:rsidR="00CF6046">
        <w:rPr>
          <w:sz w:val="24"/>
          <w:szCs w:val="24"/>
          <w:lang w:val="en-US"/>
        </w:rPr>
        <w:t>hand</w:t>
      </w:r>
      <w:r w:rsidR="00642036">
        <w:rPr>
          <w:sz w:val="24"/>
          <w:szCs w:val="24"/>
          <w:lang w:val="en-US"/>
        </w:rPr>
        <w:t xml:space="preserve"> side</w:t>
      </w:r>
      <w:r w:rsidR="00457DDE" w:rsidRPr="00457DDE">
        <w:rPr>
          <w:sz w:val="24"/>
          <w:szCs w:val="24"/>
          <w:lang w:val="en-US"/>
        </w:rPr>
        <w:t>, we can see that number of confirmed cases i</w:t>
      </w:r>
      <w:r w:rsidR="00EE2762">
        <w:rPr>
          <w:sz w:val="24"/>
          <w:szCs w:val="24"/>
          <w:lang w:val="en-US"/>
        </w:rPr>
        <w:t>s</w:t>
      </w:r>
      <w:r w:rsidR="00457DDE" w:rsidRPr="00457DDE">
        <w:rPr>
          <w:sz w:val="24"/>
          <w:szCs w:val="24"/>
          <w:lang w:val="en-US"/>
        </w:rPr>
        <w:t xml:space="preserve"> incredibly increasing from the middle of the graph. The situation became more critical since March 2020. The number of death and recovery is also increasing as time passes. Thankfully, the increment of the death rate is not as fast as the increment rate for both confirmed and recovered cases. However, there are already 233,388 patients lost their lives. It is not we want to happen during the fight with the novel coronavirus.</w:t>
      </w:r>
    </w:p>
    <w:p w14:paraId="303CBE37" w14:textId="660ACFED" w:rsidR="00F83647" w:rsidRDefault="00F83647">
      <w:pPr>
        <w:rPr>
          <w:sz w:val="24"/>
          <w:szCs w:val="24"/>
          <w:lang w:val="en-US"/>
        </w:rPr>
      </w:pPr>
    </w:p>
    <w:p w14:paraId="0DE06B56" w14:textId="3EAEE2AF" w:rsidR="00F83647" w:rsidRPr="00CB04F3" w:rsidRDefault="00913B45" w:rsidP="00CB04F3">
      <w:pPr>
        <w:pStyle w:val="ListParagraph"/>
        <w:numPr>
          <w:ilvl w:val="1"/>
          <w:numId w:val="1"/>
        </w:numPr>
        <w:spacing w:after="0"/>
        <w:rPr>
          <w:sz w:val="36"/>
          <w:szCs w:val="36"/>
        </w:rPr>
      </w:pPr>
      <w:r>
        <w:rPr>
          <w:noProof/>
        </w:rPr>
        <w:drawing>
          <wp:anchor distT="0" distB="0" distL="114300" distR="114300" simplePos="0" relativeHeight="251662336" behindDoc="1" locked="0" layoutInCell="1" allowOverlap="1" wp14:anchorId="696E1F9F" wp14:editId="74EB5B83">
            <wp:simplePos x="0" y="0"/>
            <wp:positionH relativeFrom="column">
              <wp:posOffset>-311150</wp:posOffset>
            </wp:positionH>
            <wp:positionV relativeFrom="paragraph">
              <wp:posOffset>297774</wp:posOffset>
            </wp:positionV>
            <wp:extent cx="2967355" cy="2879725"/>
            <wp:effectExtent l="0" t="0" r="4445" b="3175"/>
            <wp:wrapTight wrapText="bothSides">
              <wp:wrapPolygon edited="0">
                <wp:start x="0" y="0"/>
                <wp:lineTo x="0" y="21529"/>
                <wp:lineTo x="21540" y="21529"/>
                <wp:lineTo x="21540" y="0"/>
                <wp:lineTo x="0" y="0"/>
              </wp:wrapPolygon>
            </wp:wrapTight>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1.png"/>
                    <pic:cNvPicPr/>
                  </pic:nvPicPr>
                  <pic:blipFill>
                    <a:blip r:embed="rId10">
                      <a:extLst>
                        <a:ext uri="{28A0092B-C50C-407E-A947-70E740481C1C}">
                          <a14:useLocalDpi xmlns:a14="http://schemas.microsoft.com/office/drawing/2010/main" val="0"/>
                        </a:ext>
                      </a:extLst>
                    </a:blip>
                    <a:stretch>
                      <a:fillRect/>
                    </a:stretch>
                  </pic:blipFill>
                  <pic:spPr>
                    <a:xfrm>
                      <a:off x="0" y="0"/>
                      <a:ext cx="2967355" cy="2879725"/>
                    </a:xfrm>
                    <a:prstGeom prst="rect">
                      <a:avLst/>
                    </a:prstGeom>
                  </pic:spPr>
                </pic:pic>
              </a:graphicData>
            </a:graphic>
            <wp14:sizeRelH relativeFrom="page">
              <wp14:pctWidth>0</wp14:pctWidth>
            </wp14:sizeRelH>
            <wp14:sizeRelV relativeFrom="page">
              <wp14:pctHeight>0</wp14:pctHeight>
            </wp14:sizeRelV>
          </wp:anchor>
        </w:drawing>
      </w:r>
      <w:r w:rsidR="00CB04F3" w:rsidRPr="00CB04F3">
        <w:rPr>
          <w:sz w:val="36"/>
          <w:szCs w:val="36"/>
        </w:rPr>
        <w:t>Association between Confirmed and Death Cases</w:t>
      </w:r>
    </w:p>
    <w:p w14:paraId="565A360C" w14:textId="3C21796E" w:rsidR="00CB04F3" w:rsidRDefault="005D4058" w:rsidP="00CB04F3">
      <w:pPr>
        <w:ind w:left="360"/>
        <w:rPr>
          <w:sz w:val="24"/>
          <w:szCs w:val="24"/>
        </w:rPr>
      </w:pPr>
      <w:r w:rsidRPr="00765A1C">
        <w:rPr>
          <w:sz w:val="24"/>
          <w:szCs w:val="24"/>
        </w:rPr>
        <w:t xml:space="preserve">As we may notice that even the rate of increment of the death cases is not very significant, the rise in the confirmed cases is correlated with the death cases. We attempted to use a simple linear regression </w:t>
      </w:r>
      <w:r w:rsidR="002E51AB">
        <w:rPr>
          <w:sz w:val="24"/>
          <w:szCs w:val="24"/>
        </w:rPr>
        <w:t xml:space="preserve">(SLR) </w:t>
      </w:r>
      <w:r w:rsidRPr="00765A1C">
        <w:rPr>
          <w:sz w:val="24"/>
          <w:szCs w:val="24"/>
        </w:rPr>
        <w:t xml:space="preserve">model to capture the relationship between the confirmed and death cases here. Before fitting the regression, we apply scaled-power transformation with </w:t>
      </w:r>
      <m:oMath>
        <m:r>
          <w:rPr>
            <w:rFonts w:ascii="Cambria Math" w:hAnsi="Cambria Math"/>
            <w:sz w:val="24"/>
            <w:szCs w:val="24"/>
          </w:rPr>
          <m:t>λ=0.2</m:t>
        </m:r>
      </m:oMath>
      <w:r w:rsidRPr="00765A1C">
        <w:rPr>
          <w:sz w:val="24"/>
          <w:szCs w:val="24"/>
        </w:rPr>
        <w:t xml:space="preserve"> to approximate a linear relationship among types of cases</w:t>
      </w:r>
      <w:r w:rsidRPr="00765A1C">
        <w:rPr>
          <w:rStyle w:val="FootnoteReference"/>
          <w:sz w:val="24"/>
          <w:szCs w:val="24"/>
        </w:rPr>
        <w:footnoteReference w:id="2"/>
      </w:r>
      <w:r w:rsidRPr="00765A1C">
        <w:rPr>
          <w:sz w:val="24"/>
          <w:szCs w:val="24"/>
        </w:rPr>
        <w:t>.</w:t>
      </w:r>
    </w:p>
    <w:p w14:paraId="17C141E1" w14:textId="2D669EB5" w:rsidR="005D4058" w:rsidRDefault="005D4058" w:rsidP="00CB04F3">
      <w:pPr>
        <w:ind w:left="360"/>
        <w:rPr>
          <w:sz w:val="24"/>
          <w:szCs w:val="24"/>
        </w:rPr>
      </w:pPr>
    </w:p>
    <w:p w14:paraId="5E88F23B" w14:textId="3073F95B" w:rsidR="00913B45" w:rsidRDefault="00913B45" w:rsidP="00CB04F3">
      <w:pPr>
        <w:ind w:left="360"/>
        <w:rPr>
          <w:sz w:val="24"/>
          <w:szCs w:val="24"/>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Number of Death</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Number of Confirmed</m:t>
              </m:r>
            </m:e>
            <m:sub>
              <m:r>
                <w:rPr>
                  <w:rFonts w:ascii="Cambria Math" w:hAnsi="Cambria Math"/>
                </w:rPr>
                <m:t>i</m:t>
              </m:r>
            </m:sub>
          </m:sSub>
        </m:oMath>
      </m:oMathPara>
    </w:p>
    <w:p w14:paraId="73E4777B" w14:textId="254B4D95" w:rsidR="00913B45" w:rsidRDefault="00913B45" w:rsidP="00CB04F3">
      <w:pPr>
        <w:ind w:left="360"/>
        <w:rPr>
          <w:sz w:val="24"/>
          <w:szCs w:val="24"/>
        </w:rPr>
      </w:pPr>
    </w:p>
    <w:p w14:paraId="1D398B65" w14:textId="6B3C32E5" w:rsidR="00CB04F3" w:rsidRDefault="00905006" w:rsidP="00913B45">
      <w:pPr>
        <w:ind w:left="360"/>
        <w:rPr>
          <w:sz w:val="24"/>
          <w:szCs w:val="24"/>
          <w:lang w:val="en-US"/>
        </w:rPr>
      </w:pPr>
      <w:r w:rsidRPr="008649DF">
        <w:rPr>
          <w:noProof/>
          <w:sz w:val="24"/>
          <w:szCs w:val="24"/>
        </w:rPr>
        <mc:AlternateContent>
          <mc:Choice Requires="wps">
            <w:drawing>
              <wp:anchor distT="0" distB="0" distL="114300" distR="114300" simplePos="0" relativeHeight="251660288" behindDoc="0" locked="0" layoutInCell="1" allowOverlap="1" wp14:anchorId="67A3608C" wp14:editId="76BA41AB">
                <wp:simplePos x="0" y="0"/>
                <wp:positionH relativeFrom="column">
                  <wp:posOffset>-542123</wp:posOffset>
                </wp:positionH>
                <wp:positionV relativeFrom="paragraph">
                  <wp:posOffset>960755</wp:posOffset>
                </wp:positionV>
                <wp:extent cx="3572933" cy="321733"/>
                <wp:effectExtent l="0" t="0" r="0" b="0"/>
                <wp:wrapNone/>
                <wp:docPr id="17" name="Rectangle 17"/>
                <wp:cNvGraphicFramePr/>
                <a:graphic xmlns:a="http://schemas.openxmlformats.org/drawingml/2006/main">
                  <a:graphicData uri="http://schemas.microsoft.com/office/word/2010/wordprocessingShape">
                    <wps:wsp>
                      <wps:cNvSpPr/>
                      <wps:spPr>
                        <a:xfrm>
                          <a:off x="0" y="0"/>
                          <a:ext cx="3572933" cy="32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9220C" w14:textId="499D20A3" w:rsidR="008649DF" w:rsidRPr="00E60232" w:rsidRDefault="008649DF" w:rsidP="008649DF">
                            <w:pPr>
                              <w:jc w:val="center"/>
                              <w:rPr>
                                <w:i/>
                                <w:iCs/>
                              </w:rPr>
                            </w:pPr>
                            <w:r w:rsidRPr="00E60232">
                              <w:rPr>
                                <w:i/>
                                <w:iCs/>
                              </w:rPr>
                              <w:t xml:space="preserve">Figure </w:t>
                            </w:r>
                            <w:r>
                              <w:rPr>
                                <w:i/>
                                <w:iCs/>
                              </w:rPr>
                              <w:t>3</w:t>
                            </w:r>
                            <w:r w:rsidRPr="00E60232">
                              <w:rPr>
                                <w:i/>
                                <w:iCs/>
                              </w:rPr>
                              <w:t xml:space="preserve">: </w:t>
                            </w:r>
                            <w:r>
                              <w:rPr>
                                <w:i/>
                                <w:iCs/>
                              </w:rPr>
                              <w:t xml:space="preserve">scatterplot with </w:t>
                            </w:r>
                            <w:r w:rsidR="002E51AB">
                              <w:rPr>
                                <w:i/>
                                <w:iCs/>
                              </w:rPr>
                              <w:t xml:space="preserve">SLR </w:t>
                            </w:r>
                            <w:r>
                              <w:rPr>
                                <w:i/>
                                <w:iCs/>
                              </w:rPr>
                              <w:t>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A3608C" id="Rectangle 17" o:spid="_x0000_s1027" style="position:absolute;left:0;text-align:left;margin-left:-42.7pt;margin-top:75.65pt;width:281.35pt;height:25.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" filled="f" stroked="f">
                <v:textbox>
                  <w:txbxContent>
                    <w:p w14:paraId="6AF9220C" w14:textId="499D20A3" w:rsidR="008649DF" w:rsidRPr="00E60232" w:rsidRDefault="008649DF" w:rsidP="008649DF">
                      <w:pPr>
                        <w:jc w:val="center"/>
                        <w:rPr>
                          <w:i/>
                          <w:iCs/>
                        </w:rPr>
                      </w:pPr>
                      <w:r w:rsidRPr="00E60232">
                        <w:rPr>
                          <w:i/>
                          <w:iCs/>
                        </w:rPr>
                        <w:t xml:space="preserve">Figure </w:t>
                      </w:r>
                      <w:r>
                        <w:rPr>
                          <w:i/>
                          <w:iCs/>
                        </w:rPr>
                        <w:t>3</w:t>
                      </w:r>
                      <w:r w:rsidRPr="00E60232">
                        <w:rPr>
                          <w:i/>
                          <w:iCs/>
                        </w:rPr>
                        <w:t xml:space="preserve">: </w:t>
                      </w:r>
                      <w:r>
                        <w:rPr>
                          <w:i/>
                          <w:iCs/>
                        </w:rPr>
                        <w:t xml:space="preserve">scatterplot with </w:t>
                      </w:r>
                      <w:r w:rsidR="002E51AB">
                        <w:rPr>
                          <w:i/>
                          <w:iCs/>
                        </w:rPr>
                        <w:t xml:space="preserve">SLR </w:t>
                      </w:r>
                      <w:r>
                        <w:rPr>
                          <w:i/>
                          <w:iCs/>
                        </w:rPr>
                        <w:t>line</w:t>
                      </w:r>
                    </w:p>
                  </w:txbxContent>
                </v:textbox>
              </v:rect>
            </w:pict>
          </mc:Fallback>
        </mc:AlternateContent>
      </w:r>
      <w:r w:rsidR="005D4058" w:rsidRPr="008649DF">
        <w:rPr>
          <w:sz w:val="24"/>
          <w:szCs w:val="24"/>
        </w:rPr>
        <w:t>Figure 3 shows a positive association between the confirmed and death cases. We may interrupt such a phenomenon that the number of deaths cases increase as the growth in the number of confirmed cases. From figure 2, we have already known that the number of confirmed is increasing exponentially, that means the novel coronavirus is still a threat to our lives.</w:t>
      </w:r>
    </w:p>
    <w:p w14:paraId="46DA52EC" w14:textId="49416CBE" w:rsidR="00205FF6" w:rsidRDefault="00205FF6">
      <w:pPr>
        <w:rPr>
          <w:sz w:val="24"/>
          <w:szCs w:val="24"/>
        </w:rPr>
      </w:pPr>
    </w:p>
    <w:p w14:paraId="0CAF9399" w14:textId="7E3A8A05" w:rsidR="005D4058" w:rsidRPr="002E51AB" w:rsidRDefault="005D4058" w:rsidP="005D4058">
      <w:pPr>
        <w:rPr>
          <w:sz w:val="24"/>
          <w:szCs w:val="24"/>
        </w:rPr>
      </w:pPr>
      <w:r w:rsidRPr="002E51AB">
        <w:rPr>
          <w:sz w:val="24"/>
          <w:szCs w:val="24"/>
        </w:rPr>
        <w:t>Visualisation gives us a quick overview of the data as well as the current circumstance of the novel coronavirus. As we mentioned in the previous section, a lot of medical personnel work under tremendous pressure. After retrieving the data of the novel coronavirus, we see that the ongoing situation is not very pleasant. For those like us, without any knowledge of professional medicine, we are not able to take off their shoulders. Hence, we try our best to analysis the historical data and provide some suggestions to doctors to relieve their pressure in the view of making decisions.</w:t>
      </w:r>
    </w:p>
    <w:p w14:paraId="619FD694" w14:textId="446E9295" w:rsidR="00205FF6" w:rsidRDefault="00BA7D82">
      <w:pPr>
        <w:rPr>
          <w:sz w:val="24"/>
          <w:szCs w:val="24"/>
        </w:rPr>
      </w:pPr>
      <w:r>
        <w:rPr>
          <w:sz w:val="24"/>
          <w:szCs w:val="24"/>
        </w:rPr>
        <w:br w:type="page"/>
      </w:r>
    </w:p>
    <w:p w14:paraId="3B1C553F" w14:textId="46138D9F" w:rsidR="00044220" w:rsidRPr="005B2190" w:rsidRDefault="006B1D13" w:rsidP="005B2190">
      <w:pPr>
        <w:pStyle w:val="ListParagraph"/>
        <w:numPr>
          <w:ilvl w:val="0"/>
          <w:numId w:val="1"/>
        </w:numPr>
        <w:spacing w:after="0"/>
        <w:rPr>
          <w:sz w:val="36"/>
          <w:szCs w:val="36"/>
        </w:rPr>
      </w:pPr>
      <w:r w:rsidRPr="00955532">
        <w:rPr>
          <w:sz w:val="36"/>
          <w:szCs w:val="36"/>
        </w:rPr>
        <w:lastRenderedPageBreak/>
        <w:t xml:space="preserve">Supervised Learning </w:t>
      </w:r>
      <w:r w:rsidR="00955532" w:rsidRPr="00955532">
        <w:rPr>
          <w:sz w:val="36"/>
          <w:szCs w:val="36"/>
        </w:rPr>
        <w:t>— Decision Tree</w:t>
      </w:r>
    </w:p>
    <w:p w14:paraId="688A0180" w14:textId="65B64ECB" w:rsidR="005B2190" w:rsidRPr="002E51AB" w:rsidRDefault="005B2190" w:rsidP="005B2190">
      <w:pPr>
        <w:rPr>
          <w:rFonts w:ascii="Calibri" w:eastAsia="Calibri" w:hAnsi="Calibri" w:cs="Calibri"/>
          <w:sz w:val="24"/>
          <w:szCs w:val="24"/>
        </w:rPr>
      </w:pPr>
      <w:r w:rsidRPr="002E51AB">
        <w:rPr>
          <w:rFonts w:ascii="Calibri" w:eastAsia="Calibri" w:hAnsi="Calibri" w:cs="Calibri"/>
          <w:sz w:val="24"/>
          <w:szCs w:val="24"/>
        </w:rPr>
        <w:t xml:space="preserve">To advice the professionals, we are going to classify confirmed patients with either a high death rate or a low death rate using supervised learning </w:t>
      </w:r>
      <w:r w:rsidR="007336D0">
        <w:rPr>
          <w:rFonts w:ascii="Calibri" w:eastAsia="Calibri" w:hAnsi="Calibri" w:cs="Calibri"/>
          <w:sz w:val="24"/>
          <w:szCs w:val="24"/>
        </w:rPr>
        <w:t>–</w:t>
      </w:r>
      <w:r w:rsidRPr="002E51AB">
        <w:rPr>
          <w:rFonts w:ascii="Calibri" w:eastAsia="Calibri" w:hAnsi="Calibri" w:cs="Calibri"/>
          <w:sz w:val="24"/>
          <w:szCs w:val="24"/>
        </w:rPr>
        <w:t xml:space="preserve"> decision tree. A decision tree is a tree-like graph to classify </w:t>
      </w:r>
      <w:r w:rsidR="00F37695">
        <w:rPr>
          <w:rFonts w:ascii="Calibri" w:eastAsia="Calibri" w:hAnsi="Calibri" w:cs="Calibri"/>
          <w:sz w:val="24"/>
          <w:szCs w:val="24"/>
        </w:rPr>
        <w:t xml:space="preserve">inputs </w:t>
      </w:r>
      <w:r w:rsidRPr="002E51AB">
        <w:rPr>
          <w:rFonts w:ascii="Calibri" w:eastAsia="Calibri" w:hAnsi="Calibri" w:cs="Calibri"/>
          <w:sz w:val="24"/>
          <w:szCs w:val="24"/>
        </w:rPr>
        <w:t xml:space="preserve">with different labels (Brid, 2018). The tree stores split nodes and leaf nodes. Each split node consists of a test function for </w:t>
      </w:r>
      <w:r w:rsidR="007336D0">
        <w:rPr>
          <w:rFonts w:ascii="Calibri" w:eastAsia="Calibri" w:hAnsi="Calibri" w:cs="Calibri"/>
          <w:sz w:val="24"/>
          <w:szCs w:val="24"/>
        </w:rPr>
        <w:t xml:space="preserve">the </w:t>
      </w:r>
      <w:r w:rsidRPr="002E51AB">
        <w:rPr>
          <w:rFonts w:ascii="Calibri" w:eastAsia="Calibri" w:hAnsi="Calibri" w:cs="Calibri"/>
          <w:sz w:val="24"/>
          <w:szCs w:val="24"/>
        </w:rPr>
        <w:t>incoming data. The leaf node of the model stores the final class (</w:t>
      </w:r>
      <w:proofErr w:type="spellStart"/>
      <w:r w:rsidRPr="002E51AB">
        <w:rPr>
          <w:rFonts w:ascii="Calibri" w:eastAsia="Calibri" w:hAnsi="Calibri" w:cs="Calibri"/>
          <w:sz w:val="24"/>
          <w:szCs w:val="24"/>
        </w:rPr>
        <w:t>Criminisi</w:t>
      </w:r>
      <w:proofErr w:type="spellEnd"/>
      <w:r w:rsidRPr="002E51AB">
        <w:rPr>
          <w:rFonts w:ascii="Calibri" w:eastAsia="Calibri" w:hAnsi="Calibri" w:cs="Calibri"/>
          <w:sz w:val="24"/>
          <w:szCs w:val="24"/>
        </w:rPr>
        <w:t xml:space="preserve"> et al., 2011). Figure 4 illustrates the general ideas on how the decision tree works.</w:t>
      </w:r>
    </w:p>
    <w:p w14:paraId="7E436700" w14:textId="7AD36727" w:rsidR="00044220" w:rsidRDefault="00044220">
      <w:pPr>
        <w:rPr>
          <w:sz w:val="24"/>
          <w:szCs w:val="24"/>
        </w:rPr>
      </w:pPr>
    </w:p>
    <w:p w14:paraId="1B2942A0" w14:textId="3C15E09D" w:rsidR="00044220" w:rsidRDefault="008902C6" w:rsidP="008902C6">
      <w:pPr>
        <w:jc w:val="center"/>
        <w:rPr>
          <w:sz w:val="24"/>
          <w:szCs w:val="24"/>
        </w:rPr>
      </w:pPr>
      <w:r>
        <w:rPr>
          <w:noProof/>
        </w:rPr>
        <w:drawing>
          <wp:inline distT="0" distB="0" distL="0" distR="0" wp14:anchorId="45453713" wp14:editId="3B7437E5">
            <wp:extent cx="4114273" cy="2390367"/>
            <wp:effectExtent l="0" t="0" r="635" b="0"/>
            <wp:docPr id="1491586765" name="Picture 135466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660765"/>
                    <pic:cNvPicPr/>
                  </pic:nvPicPr>
                  <pic:blipFill rotWithShape="1">
                    <a:blip r:embed="rId11" cstate="print">
                      <a:extLst>
                        <a:ext uri="{28A0092B-C50C-407E-A947-70E740481C1C}">
                          <a14:useLocalDpi xmlns:a14="http://schemas.microsoft.com/office/drawing/2010/main" val="0"/>
                        </a:ext>
                      </a:extLst>
                    </a:blip>
                    <a:srcRect t="3503"/>
                    <a:stretch/>
                  </pic:blipFill>
                  <pic:spPr bwMode="auto">
                    <a:xfrm>
                      <a:off x="0" y="0"/>
                      <a:ext cx="4114800" cy="2390673"/>
                    </a:xfrm>
                    <a:prstGeom prst="rect">
                      <a:avLst/>
                    </a:prstGeom>
                    <a:ln>
                      <a:noFill/>
                    </a:ln>
                    <a:extLst>
                      <a:ext uri="{53640926-AAD7-44D8-BBD7-CCE9431645EC}">
                        <a14:shadowObscured xmlns:a14="http://schemas.microsoft.com/office/drawing/2010/main"/>
                      </a:ext>
                    </a:extLst>
                  </pic:spPr>
                </pic:pic>
              </a:graphicData>
            </a:graphic>
          </wp:inline>
        </w:drawing>
      </w:r>
    </w:p>
    <w:p w14:paraId="2E56CCF0" w14:textId="48AC87E6" w:rsidR="008363E2" w:rsidRPr="00245F26" w:rsidRDefault="00245F26" w:rsidP="00245F26">
      <w:pPr>
        <w:jc w:val="center"/>
        <w:rPr>
          <w:rFonts w:ascii="Calibri" w:eastAsia="Calibri" w:hAnsi="Calibri" w:cs="Calibri"/>
          <w:i/>
          <w:iCs/>
        </w:rPr>
      </w:pPr>
      <w:r w:rsidRPr="00F12DA4">
        <w:rPr>
          <w:i/>
          <w:iCs/>
        </w:rPr>
        <w:t>Figure 4: (a)</w:t>
      </w:r>
      <w:r>
        <w:rPr>
          <w:i/>
          <w:iCs/>
        </w:rPr>
        <w:t xml:space="preserve"> </w:t>
      </w:r>
      <w:r w:rsidR="00073864">
        <w:rPr>
          <w:i/>
          <w:iCs/>
        </w:rPr>
        <w:t>l</w:t>
      </w:r>
      <w:r w:rsidRPr="00F12DA4">
        <w:rPr>
          <w:i/>
          <w:iCs/>
        </w:rPr>
        <w:t xml:space="preserve">ayout for Decision Tree (b) and </w:t>
      </w:r>
      <w:r w:rsidR="00073864">
        <w:rPr>
          <w:i/>
          <w:iCs/>
        </w:rPr>
        <w:t>e</w:t>
      </w:r>
      <w:r w:rsidRPr="00F12DA4">
        <w:rPr>
          <w:i/>
          <w:iCs/>
        </w:rPr>
        <w:t>xample</w:t>
      </w:r>
    </w:p>
    <w:p w14:paraId="701B526D" w14:textId="63360C51" w:rsidR="00044220" w:rsidRDefault="00044220">
      <w:pPr>
        <w:rPr>
          <w:sz w:val="24"/>
          <w:szCs w:val="24"/>
        </w:rPr>
      </w:pPr>
    </w:p>
    <w:p w14:paraId="54A535A8" w14:textId="446DBDB2" w:rsidR="008363E2" w:rsidRPr="008363E2" w:rsidRDefault="008363E2" w:rsidP="008363E2">
      <w:pPr>
        <w:rPr>
          <w:sz w:val="24"/>
          <w:szCs w:val="24"/>
        </w:rPr>
      </w:pPr>
      <w:r w:rsidRPr="008363E2">
        <w:rPr>
          <w:sz w:val="24"/>
          <w:szCs w:val="24"/>
        </w:rPr>
        <w:t>To understand the likelihood of death for a confirmed patient, we define “dead” and “alive” as the class labels of the decision model. In other words, one is classified with a higher death rate if he or she was being labelled as “dead”. For those being labelled as “alive”, they are considered with a lower chance to lose their lives. During the process of constructing the decision tree, “Gender”, “Age (&gt;65)”, “Travel”, “Fever”, “Cough”, and “Chronic disease” are being adopted as the attributes to identify the destiny of a confirmed patient. The data type of the above variables</w:t>
      </w:r>
      <w:r w:rsidRPr="008363E2">
        <w:rPr>
          <w:rStyle w:val="FootnoteReference"/>
          <w:sz w:val="24"/>
          <w:szCs w:val="24"/>
        </w:rPr>
        <w:footnoteReference w:id="3"/>
      </w:r>
      <w:r w:rsidRPr="008363E2">
        <w:rPr>
          <w:sz w:val="24"/>
          <w:szCs w:val="24"/>
        </w:rPr>
        <w:t xml:space="preserve"> is binary, either “True” or “False”. The reason for setting the age group as “above 65 years old” based on the definition of the </w:t>
      </w:r>
      <w:r w:rsidR="00185499">
        <w:rPr>
          <w:sz w:val="24"/>
          <w:szCs w:val="24"/>
        </w:rPr>
        <w:t>WHO</w:t>
      </w:r>
      <w:r w:rsidRPr="008363E2">
        <w:rPr>
          <w:sz w:val="24"/>
          <w:szCs w:val="24"/>
        </w:rPr>
        <w:t xml:space="preserve">. A person equals to or below 65 years old is still at least an adolescent (Victoria, 2018). We believe </w:t>
      </w:r>
      <w:r w:rsidR="00E1721D">
        <w:rPr>
          <w:sz w:val="24"/>
          <w:szCs w:val="24"/>
        </w:rPr>
        <w:t xml:space="preserve">that </w:t>
      </w:r>
      <w:r w:rsidRPr="008363E2">
        <w:rPr>
          <w:sz w:val="24"/>
          <w:szCs w:val="24"/>
        </w:rPr>
        <w:t>the functionality of the body is deteriorating after the age of 65. Hence, such an age division would help us to get a clear separation to the ability to fight with the novel coronavirus.</w:t>
      </w:r>
    </w:p>
    <w:p w14:paraId="2B836ED9" w14:textId="6C403220" w:rsidR="00044220" w:rsidRDefault="00044220">
      <w:pPr>
        <w:rPr>
          <w:sz w:val="24"/>
          <w:szCs w:val="24"/>
        </w:rPr>
      </w:pPr>
    </w:p>
    <w:p w14:paraId="25A03A96" w14:textId="068ADF31" w:rsidR="00541BA3" w:rsidRPr="00AE7B84" w:rsidRDefault="00D5408E" w:rsidP="00AE7B84">
      <w:pPr>
        <w:pStyle w:val="ListParagraph"/>
        <w:numPr>
          <w:ilvl w:val="1"/>
          <w:numId w:val="1"/>
        </w:numPr>
        <w:spacing w:after="0"/>
        <w:rPr>
          <w:sz w:val="36"/>
          <w:szCs w:val="36"/>
        </w:rPr>
      </w:pPr>
      <w:r w:rsidRPr="00D5408E">
        <w:rPr>
          <w:sz w:val="36"/>
          <w:szCs w:val="36"/>
        </w:rPr>
        <w:t>Data Cleaning for Decision Tree</w:t>
      </w:r>
    </w:p>
    <w:p w14:paraId="480D0B12" w14:textId="0E7C05ED" w:rsidR="00541BA3" w:rsidRPr="00073864" w:rsidRDefault="00AE7B84" w:rsidP="00AE7B84">
      <w:pPr>
        <w:ind w:left="360"/>
        <w:rPr>
          <w:sz w:val="28"/>
          <w:szCs w:val="28"/>
        </w:rPr>
      </w:pPr>
      <w:r w:rsidRPr="00073864">
        <w:rPr>
          <w:sz w:val="24"/>
          <w:szCs w:val="24"/>
        </w:rPr>
        <w:t xml:space="preserve">Before </w:t>
      </w:r>
      <w:r w:rsidR="004E483A">
        <w:rPr>
          <w:sz w:val="24"/>
          <w:szCs w:val="24"/>
        </w:rPr>
        <w:t>categoris</w:t>
      </w:r>
      <w:r w:rsidR="00296705">
        <w:rPr>
          <w:sz w:val="24"/>
          <w:szCs w:val="24"/>
        </w:rPr>
        <w:t>ing</w:t>
      </w:r>
      <w:r w:rsidR="004E483A">
        <w:rPr>
          <w:sz w:val="24"/>
          <w:szCs w:val="24"/>
        </w:rPr>
        <w:t xml:space="preserve"> any </w:t>
      </w:r>
      <w:r w:rsidR="009243EA" w:rsidRPr="009243EA">
        <w:rPr>
          <w:sz w:val="24"/>
          <w:szCs w:val="24"/>
        </w:rPr>
        <w:t>ta</w:t>
      </w:r>
      <w:r w:rsidR="009243EA">
        <w:rPr>
          <w:sz w:val="24"/>
          <w:szCs w:val="24"/>
        </w:rPr>
        <w:t>gs</w:t>
      </w:r>
      <w:r w:rsidRPr="00073864">
        <w:rPr>
          <w:sz w:val="24"/>
          <w:szCs w:val="24"/>
        </w:rPr>
        <w:t>, we input</w:t>
      </w:r>
      <w:r w:rsidR="005520B4" w:rsidRPr="00073864">
        <w:rPr>
          <w:sz w:val="24"/>
          <w:szCs w:val="24"/>
        </w:rPr>
        <w:t>ted</w:t>
      </w:r>
      <w:r w:rsidRPr="00073864">
        <w:rPr>
          <w:sz w:val="24"/>
          <w:szCs w:val="24"/>
        </w:rPr>
        <w:t xml:space="preserve"> the raw data into the </w:t>
      </w:r>
      <w:r w:rsidR="00CD068C">
        <w:rPr>
          <w:sz w:val="24"/>
          <w:szCs w:val="24"/>
        </w:rPr>
        <w:t>I</w:t>
      </w:r>
      <w:r w:rsidRPr="00073864">
        <w:rPr>
          <w:sz w:val="24"/>
          <w:szCs w:val="24"/>
        </w:rPr>
        <w:t xml:space="preserve">ntegrated </w:t>
      </w:r>
      <w:r w:rsidR="00CD068C">
        <w:rPr>
          <w:sz w:val="24"/>
          <w:szCs w:val="24"/>
        </w:rPr>
        <w:t>D</w:t>
      </w:r>
      <w:r w:rsidRPr="00073864">
        <w:rPr>
          <w:sz w:val="24"/>
          <w:szCs w:val="24"/>
        </w:rPr>
        <w:t xml:space="preserve">evelopment </w:t>
      </w:r>
      <w:r w:rsidR="00CD068C">
        <w:rPr>
          <w:sz w:val="24"/>
          <w:szCs w:val="24"/>
        </w:rPr>
        <w:t>E</w:t>
      </w:r>
      <w:r w:rsidRPr="00073864">
        <w:rPr>
          <w:sz w:val="24"/>
          <w:szCs w:val="24"/>
        </w:rPr>
        <w:t xml:space="preserve">nvironment </w:t>
      </w:r>
      <w:r w:rsidR="004A2CBC">
        <w:rPr>
          <w:rFonts w:ascii="Calibri" w:eastAsia="Calibri" w:hAnsi="Calibri" w:cs="Calibri"/>
          <w:sz w:val="24"/>
          <w:szCs w:val="24"/>
        </w:rPr>
        <w:t xml:space="preserve">– </w:t>
      </w:r>
      <w:r w:rsidRPr="00073864">
        <w:rPr>
          <w:sz w:val="24"/>
          <w:szCs w:val="24"/>
        </w:rPr>
        <w:t xml:space="preserve">Google </w:t>
      </w:r>
      <w:proofErr w:type="spellStart"/>
      <w:r w:rsidRPr="00073864">
        <w:rPr>
          <w:sz w:val="24"/>
          <w:szCs w:val="24"/>
        </w:rPr>
        <w:t>Colab</w:t>
      </w:r>
      <w:proofErr w:type="spellEnd"/>
      <w:r w:rsidRPr="00073864">
        <w:rPr>
          <w:sz w:val="24"/>
          <w:szCs w:val="24"/>
        </w:rPr>
        <w:t>. However, the data are not well organi</w:t>
      </w:r>
      <w:r w:rsidR="000807C5">
        <w:rPr>
          <w:sz w:val="24"/>
          <w:szCs w:val="24"/>
        </w:rPr>
        <w:t>s</w:t>
      </w:r>
      <w:r w:rsidRPr="00073864">
        <w:rPr>
          <w:sz w:val="24"/>
          <w:szCs w:val="24"/>
        </w:rPr>
        <w:t>ed. We cannot directly use the given set of data to generate the decision tree model. Therefore, we convert</w:t>
      </w:r>
      <w:r w:rsidR="00953C0A">
        <w:rPr>
          <w:sz w:val="24"/>
          <w:szCs w:val="24"/>
        </w:rPr>
        <w:t>ed</w:t>
      </w:r>
      <w:r w:rsidRPr="00073864">
        <w:rPr>
          <w:sz w:val="24"/>
          <w:szCs w:val="24"/>
        </w:rPr>
        <w:t xml:space="preserve"> </w:t>
      </w:r>
      <w:r w:rsidR="00464367">
        <w:rPr>
          <w:sz w:val="24"/>
          <w:szCs w:val="24"/>
        </w:rPr>
        <w:t>it</w:t>
      </w:r>
      <w:r w:rsidRPr="00073864">
        <w:rPr>
          <w:sz w:val="24"/>
          <w:szCs w:val="24"/>
        </w:rPr>
        <w:t xml:space="preserve"> into numeric type (see Figure 5 and 6), such that the dataset would be more </w:t>
      </w:r>
      <w:r w:rsidR="006F2D6D" w:rsidRPr="00073864">
        <w:rPr>
          <w:sz w:val="24"/>
          <w:szCs w:val="24"/>
        </w:rPr>
        <w:t>favourable</w:t>
      </w:r>
      <w:r w:rsidRPr="00073864">
        <w:rPr>
          <w:sz w:val="24"/>
          <w:szCs w:val="24"/>
        </w:rPr>
        <w:t xml:space="preserve"> to establish the decision tree model.</w:t>
      </w:r>
    </w:p>
    <w:p w14:paraId="27F9CD7F" w14:textId="5D44E70B" w:rsidR="00541BA3" w:rsidRDefault="00541BA3">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341"/>
        <w:gridCol w:w="5375"/>
      </w:tblGrid>
      <w:tr w:rsidR="00C77A56" w14:paraId="7DD1553A" w14:textId="77777777" w:rsidTr="00073864">
        <w:trPr>
          <w:jc w:val="center"/>
        </w:trPr>
        <w:tc>
          <w:tcPr>
            <w:tcW w:w="5046" w:type="dxa"/>
          </w:tcPr>
          <w:p w14:paraId="534B5C68" w14:textId="1032FBB7" w:rsidR="00C77A56" w:rsidRDefault="00C77A56" w:rsidP="00073864">
            <w:pPr>
              <w:jc w:val="center"/>
              <w:rPr>
                <w:sz w:val="24"/>
                <w:szCs w:val="24"/>
              </w:rPr>
            </w:pPr>
            <w:r>
              <w:rPr>
                <w:noProof/>
              </w:rPr>
              <w:drawing>
                <wp:inline distT="0" distB="0" distL="0" distR="0" wp14:anchorId="0EEF4D76" wp14:editId="201240D4">
                  <wp:extent cx="2760710" cy="972000"/>
                  <wp:effectExtent l="0" t="0" r="0" b="6350"/>
                  <wp:docPr id="545677943" name="Picture 6934410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410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710" cy="972000"/>
                          </a:xfrm>
                          <a:prstGeom prst="rect">
                            <a:avLst/>
                          </a:prstGeom>
                        </pic:spPr>
                      </pic:pic>
                    </a:graphicData>
                  </a:graphic>
                </wp:inline>
              </w:drawing>
            </w:r>
          </w:p>
        </w:tc>
        <w:tc>
          <w:tcPr>
            <w:tcW w:w="341" w:type="dxa"/>
          </w:tcPr>
          <w:p w14:paraId="0D24DEB2" w14:textId="77777777" w:rsidR="00C77A56" w:rsidRDefault="00C77A56" w:rsidP="00073864">
            <w:pPr>
              <w:jc w:val="center"/>
              <w:rPr>
                <w:sz w:val="24"/>
                <w:szCs w:val="24"/>
              </w:rPr>
            </w:pPr>
          </w:p>
        </w:tc>
        <w:tc>
          <w:tcPr>
            <w:tcW w:w="5375" w:type="dxa"/>
          </w:tcPr>
          <w:p w14:paraId="5A800F21" w14:textId="7363A5D3" w:rsidR="00C77A56" w:rsidRDefault="00C77A56" w:rsidP="00073864">
            <w:pPr>
              <w:jc w:val="center"/>
              <w:rPr>
                <w:sz w:val="24"/>
                <w:szCs w:val="24"/>
              </w:rPr>
            </w:pPr>
            <w:r>
              <w:rPr>
                <w:noProof/>
              </w:rPr>
              <w:drawing>
                <wp:inline distT="0" distB="0" distL="0" distR="0" wp14:anchorId="50DD97F2" wp14:editId="534FDBB4">
                  <wp:extent cx="2971720" cy="972000"/>
                  <wp:effectExtent l="0" t="0" r="635" b="6350"/>
                  <wp:docPr id="439671748" name="Picture 1515597300" descr="A picture containing group, bunch, displa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5973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720" cy="972000"/>
                          </a:xfrm>
                          <a:prstGeom prst="rect">
                            <a:avLst/>
                          </a:prstGeom>
                        </pic:spPr>
                      </pic:pic>
                    </a:graphicData>
                  </a:graphic>
                </wp:inline>
              </w:drawing>
            </w:r>
          </w:p>
        </w:tc>
      </w:tr>
      <w:tr w:rsidR="00C77A56" w14:paraId="5D69246C" w14:textId="77777777" w:rsidTr="00073864">
        <w:trPr>
          <w:jc w:val="center"/>
        </w:trPr>
        <w:tc>
          <w:tcPr>
            <w:tcW w:w="5046" w:type="dxa"/>
          </w:tcPr>
          <w:p w14:paraId="6F088666" w14:textId="2B284CB5" w:rsidR="00C77A56" w:rsidRPr="00F6539F" w:rsidRDefault="00F6539F" w:rsidP="00F6539F">
            <w:pPr>
              <w:jc w:val="center"/>
              <w:rPr>
                <w:i/>
                <w:iCs/>
              </w:rPr>
            </w:pPr>
            <w:r w:rsidRPr="004A11E9">
              <w:rPr>
                <w:i/>
                <w:iCs/>
              </w:rPr>
              <w:t xml:space="preserve">Figure 5: </w:t>
            </w:r>
            <w:r w:rsidR="00073864">
              <w:rPr>
                <w:i/>
                <w:iCs/>
              </w:rPr>
              <w:t>p</w:t>
            </w:r>
            <w:r w:rsidRPr="004A11E9">
              <w:rPr>
                <w:i/>
                <w:iCs/>
              </w:rPr>
              <w:t>artial data set before transformation</w:t>
            </w:r>
          </w:p>
        </w:tc>
        <w:tc>
          <w:tcPr>
            <w:tcW w:w="341" w:type="dxa"/>
          </w:tcPr>
          <w:p w14:paraId="3518D9E3" w14:textId="77777777" w:rsidR="00C77A56" w:rsidRDefault="00C77A56">
            <w:pPr>
              <w:rPr>
                <w:sz w:val="24"/>
                <w:szCs w:val="24"/>
              </w:rPr>
            </w:pPr>
          </w:p>
        </w:tc>
        <w:tc>
          <w:tcPr>
            <w:tcW w:w="5375" w:type="dxa"/>
          </w:tcPr>
          <w:p w14:paraId="156BA36C" w14:textId="3C6A9065" w:rsidR="00C77A56" w:rsidRPr="00E1729E" w:rsidRDefault="00E1729E" w:rsidP="00E1729E">
            <w:pPr>
              <w:jc w:val="center"/>
              <w:rPr>
                <w:i/>
                <w:iCs/>
              </w:rPr>
            </w:pPr>
            <w:r w:rsidRPr="004A11E9">
              <w:rPr>
                <w:i/>
                <w:iCs/>
              </w:rPr>
              <w:t xml:space="preserve">Figure 6: </w:t>
            </w:r>
            <w:r w:rsidR="00073864">
              <w:rPr>
                <w:i/>
                <w:iCs/>
              </w:rPr>
              <w:t>p</w:t>
            </w:r>
            <w:r w:rsidRPr="004A11E9">
              <w:rPr>
                <w:i/>
                <w:iCs/>
              </w:rPr>
              <w:t>artial data set after numerical transformation</w:t>
            </w:r>
          </w:p>
        </w:tc>
      </w:tr>
    </w:tbl>
    <w:p w14:paraId="5012478B" w14:textId="684F7DE7" w:rsidR="00541BA3" w:rsidRDefault="00541BA3">
      <w:pPr>
        <w:rPr>
          <w:sz w:val="24"/>
          <w:szCs w:val="24"/>
        </w:rPr>
      </w:pPr>
      <w:r>
        <w:rPr>
          <w:sz w:val="24"/>
          <w:szCs w:val="24"/>
        </w:rPr>
        <w:br w:type="page"/>
      </w:r>
    </w:p>
    <w:p w14:paraId="5ADC62EA" w14:textId="20D90DDB" w:rsidR="00541BA3" w:rsidRPr="0084761B" w:rsidRDefault="00CE6144" w:rsidP="0084761B">
      <w:pPr>
        <w:pStyle w:val="ListParagraph"/>
        <w:numPr>
          <w:ilvl w:val="1"/>
          <w:numId w:val="1"/>
        </w:numPr>
        <w:spacing w:after="0"/>
        <w:rPr>
          <w:sz w:val="36"/>
          <w:szCs w:val="36"/>
        </w:rPr>
      </w:pPr>
      <w:r w:rsidRPr="00CE6144">
        <w:rPr>
          <w:sz w:val="36"/>
          <w:szCs w:val="36"/>
        </w:rPr>
        <w:lastRenderedPageBreak/>
        <w:t>Splitting Dataset</w:t>
      </w:r>
    </w:p>
    <w:p w14:paraId="42A2DFC5" w14:textId="6F59CAAC" w:rsidR="00541BA3" w:rsidRDefault="0084761B" w:rsidP="0084761B">
      <w:pPr>
        <w:ind w:left="360"/>
        <w:rPr>
          <w:sz w:val="24"/>
          <w:szCs w:val="24"/>
        </w:rPr>
      </w:pPr>
      <w:r w:rsidRPr="0084761B">
        <w:rPr>
          <w:sz w:val="24"/>
          <w:szCs w:val="24"/>
        </w:rPr>
        <w:t>To evaluate the performance of the model, we shuffled the dataset and employ</w:t>
      </w:r>
      <w:r w:rsidR="00953C0A">
        <w:rPr>
          <w:sz w:val="24"/>
          <w:szCs w:val="24"/>
        </w:rPr>
        <w:t>ed</w:t>
      </w:r>
      <w:r w:rsidRPr="0084761B">
        <w:rPr>
          <w:sz w:val="24"/>
          <w:szCs w:val="24"/>
        </w:rPr>
        <w:t xml:space="preserve"> 70% of the data for training the model. The remaining data are for the testing of the model. Figure 7 shows partial training dataset.</w:t>
      </w:r>
    </w:p>
    <w:p w14:paraId="35895CAB" w14:textId="71B4E68F" w:rsidR="00541BA3" w:rsidRDefault="00541BA3">
      <w:pPr>
        <w:rPr>
          <w:sz w:val="24"/>
          <w:szCs w:val="24"/>
        </w:rPr>
      </w:pPr>
    </w:p>
    <w:p w14:paraId="43FDDF01" w14:textId="11D4B698" w:rsidR="00541BA3" w:rsidRDefault="0024489A" w:rsidP="0024489A">
      <w:pPr>
        <w:jc w:val="center"/>
        <w:rPr>
          <w:sz w:val="24"/>
          <w:szCs w:val="24"/>
        </w:rPr>
      </w:pPr>
      <w:r>
        <w:rPr>
          <w:noProof/>
        </w:rPr>
        <w:drawing>
          <wp:inline distT="0" distB="0" distL="0" distR="0" wp14:anchorId="33B9DAC6" wp14:editId="759CE31B">
            <wp:extent cx="3698370" cy="2419350"/>
            <wp:effectExtent l="0" t="0" r="0" b="0"/>
            <wp:docPr id="215220487" name="Picture 9251120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112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8370" cy="2419350"/>
                    </a:xfrm>
                    <a:prstGeom prst="rect">
                      <a:avLst/>
                    </a:prstGeom>
                  </pic:spPr>
                </pic:pic>
              </a:graphicData>
            </a:graphic>
          </wp:inline>
        </w:drawing>
      </w:r>
    </w:p>
    <w:p w14:paraId="286DA43C" w14:textId="7466D6F7" w:rsidR="007563B5" w:rsidRDefault="007563B5" w:rsidP="0024489A">
      <w:pPr>
        <w:jc w:val="center"/>
        <w:rPr>
          <w:sz w:val="24"/>
          <w:szCs w:val="24"/>
        </w:rPr>
      </w:pPr>
      <w:r w:rsidRPr="00B7305F">
        <w:rPr>
          <w:i/>
          <w:iCs/>
        </w:rPr>
        <w:t xml:space="preserve">Figure 7: </w:t>
      </w:r>
      <w:r w:rsidR="004C2EFA">
        <w:rPr>
          <w:i/>
          <w:iCs/>
        </w:rPr>
        <w:t>d</w:t>
      </w:r>
      <w:r w:rsidRPr="00B7305F">
        <w:rPr>
          <w:i/>
          <w:iCs/>
        </w:rPr>
        <w:t>ataset for training after shuffling</w:t>
      </w:r>
    </w:p>
    <w:p w14:paraId="0E882AC6" w14:textId="18DD956B" w:rsidR="00541BA3" w:rsidRDefault="00541BA3">
      <w:pPr>
        <w:rPr>
          <w:sz w:val="24"/>
          <w:szCs w:val="24"/>
        </w:rPr>
      </w:pPr>
    </w:p>
    <w:p w14:paraId="07B9F926" w14:textId="1088AD6B" w:rsidR="00541BA3" w:rsidRPr="008349CA" w:rsidRDefault="008349CA" w:rsidP="008349CA">
      <w:pPr>
        <w:pStyle w:val="ListParagraph"/>
        <w:numPr>
          <w:ilvl w:val="1"/>
          <w:numId w:val="1"/>
        </w:numPr>
        <w:spacing w:after="0"/>
        <w:rPr>
          <w:sz w:val="36"/>
          <w:szCs w:val="36"/>
        </w:rPr>
      </w:pPr>
      <w:r w:rsidRPr="008349CA">
        <w:rPr>
          <w:sz w:val="36"/>
          <w:szCs w:val="36"/>
        </w:rPr>
        <w:t>Splitting Nodes</w:t>
      </w:r>
    </w:p>
    <w:p w14:paraId="51A08230" w14:textId="4308FE77" w:rsidR="00541BA3" w:rsidRDefault="006E710E" w:rsidP="006E710E">
      <w:pPr>
        <w:ind w:left="360"/>
        <w:rPr>
          <w:sz w:val="24"/>
          <w:szCs w:val="24"/>
        </w:rPr>
      </w:pPr>
      <w:r w:rsidRPr="006E710E">
        <w:rPr>
          <w:sz w:val="24"/>
          <w:szCs w:val="24"/>
        </w:rPr>
        <w:t xml:space="preserve">Since there are multiple attributes in the dataset, the order of nodes becomes a concern to the decision tree. The Gini index provides an appropriate splitting </w:t>
      </w:r>
      <w:r w:rsidR="00457FFD">
        <w:rPr>
          <w:sz w:val="24"/>
          <w:szCs w:val="24"/>
        </w:rPr>
        <w:t xml:space="preserve">method based on </w:t>
      </w:r>
      <w:r w:rsidRPr="006E710E">
        <w:rPr>
          <w:sz w:val="24"/>
          <w:szCs w:val="24"/>
        </w:rPr>
        <w:t xml:space="preserve">the degree of node impurity. For those nodes with a lower degree of impurity, they will have a </w:t>
      </w:r>
      <w:r w:rsidR="004B544A">
        <w:rPr>
          <w:sz w:val="24"/>
          <w:szCs w:val="24"/>
        </w:rPr>
        <w:t>lower</w:t>
      </w:r>
      <w:r w:rsidR="00EE166E">
        <w:rPr>
          <w:sz w:val="24"/>
          <w:szCs w:val="24"/>
        </w:rPr>
        <w:t xml:space="preserve"> </w:t>
      </w:r>
      <w:r w:rsidRPr="006E710E">
        <w:rPr>
          <w:sz w:val="24"/>
          <w:szCs w:val="24"/>
        </w:rPr>
        <w:t>value in the Gini index and is more preferred to place at the top of the decision tree. The following equations show the necessary information for calculating the Gini index (see Equation 1 and 2).</w:t>
      </w:r>
    </w:p>
    <w:p w14:paraId="78A46871" w14:textId="77777777" w:rsidR="00F56556" w:rsidRDefault="00F56556" w:rsidP="00F56556">
      <w:pPr>
        <w:rPr>
          <w:sz w:val="24"/>
          <w:szCs w:val="24"/>
        </w:rPr>
      </w:pPr>
    </w:p>
    <w:p w14:paraId="49644C8D" w14:textId="111311D1" w:rsidR="00F56556" w:rsidRPr="00D0589D" w:rsidRDefault="0010551F" w:rsidP="0010551F">
      <w:pPr>
        <w:ind w:left="360"/>
        <w:rPr>
          <w:sz w:val="24"/>
          <w:szCs w:val="24"/>
        </w:rPr>
      </w:pPr>
      <w:r w:rsidRPr="00B84DC4">
        <w:rPr>
          <w:sz w:val="24"/>
          <w:szCs w:val="24"/>
        </w:rPr>
        <w:t xml:space="preserve">For a given node </w:t>
      </w:r>
      <m:oMath>
        <m:r>
          <w:rPr>
            <w:rFonts w:ascii="Cambria Math" w:hAnsi="Cambria Math"/>
            <w:sz w:val="24"/>
            <w:szCs w:val="24"/>
          </w:rPr>
          <m:t>t</m:t>
        </m:r>
      </m:oMath>
      <w:r w:rsidRPr="00B84DC4">
        <w:rPr>
          <w:sz w:val="24"/>
          <w:szCs w:val="24"/>
        </w:rPr>
        <w:t>,</w:t>
      </w:r>
      <w:r w:rsidR="00B84DC4" w:rsidRPr="00B84DC4">
        <w:rPr>
          <w:sz w:val="24"/>
          <w:szCs w:val="24"/>
        </w:rPr>
        <w:t xml:space="preserve"> </w:t>
      </w:r>
      <w:r w:rsidR="00296705">
        <w:rPr>
          <w:sz w:val="24"/>
          <w:szCs w:val="24"/>
        </w:rPr>
        <w:t xml:space="preserve">where </w:t>
      </w:r>
      <m:oMath>
        <m:d>
          <m:dPr>
            <m:ctrlPr>
              <w:rPr>
                <w:rFonts w:ascii="Cambria Math" w:hAnsi="Cambria Math"/>
                <w:i/>
                <w:sz w:val="24"/>
                <w:szCs w:val="24"/>
              </w:rPr>
            </m:ctrlPr>
          </m:dPr>
          <m:e>
            <m:r>
              <w:rPr>
                <w:rFonts w:ascii="Cambria Math" w:hAnsi="Cambria Math"/>
                <w:sz w:val="24"/>
                <w:szCs w:val="24"/>
              </w:rPr>
              <m:t>j</m:t>
            </m:r>
          </m:e>
          <m:e>
            <m:r>
              <w:rPr>
                <w:rFonts w:ascii="Cambria Math" w:hAnsi="Cambria Math"/>
                <w:sz w:val="24"/>
                <w:szCs w:val="24"/>
              </w:rPr>
              <m:t>t</m:t>
            </m:r>
          </m:e>
        </m:d>
      </m:oMath>
      <w:r w:rsidR="00B84DC4" w:rsidRPr="00B84DC4">
        <w:rPr>
          <w:i/>
          <w:iCs/>
          <w:sz w:val="24"/>
          <w:szCs w:val="24"/>
        </w:rPr>
        <w:t xml:space="preserve"> </w:t>
      </w:r>
      <w:r w:rsidR="00B84DC4" w:rsidRPr="00B84DC4">
        <w:rPr>
          <w:sz w:val="24"/>
          <w:szCs w:val="24"/>
        </w:rPr>
        <w:t xml:space="preserve">is the relative frequency of class </w:t>
      </w:r>
      <m:oMath>
        <m:r>
          <w:rPr>
            <w:rFonts w:ascii="Cambria Math" w:hAnsi="Cambria Math"/>
            <w:sz w:val="24"/>
            <w:szCs w:val="24"/>
          </w:rPr>
          <m:t>j</m:t>
        </m:r>
      </m:oMath>
      <w:r w:rsidR="00B84DC4" w:rsidRPr="00B84DC4">
        <w:rPr>
          <w:sz w:val="24"/>
          <w:szCs w:val="24"/>
        </w:rPr>
        <w:t xml:space="preserve"> at node </w:t>
      </w:r>
      <m:oMath>
        <m:r>
          <w:rPr>
            <w:rFonts w:ascii="Cambria Math" w:hAnsi="Cambria Math"/>
            <w:sz w:val="24"/>
            <w:szCs w:val="24"/>
          </w:rPr>
          <m:t>t</m:t>
        </m:r>
      </m:oMath>
      <w:r w:rsidR="00296705">
        <w:rPr>
          <w:sz w:val="24"/>
          <w:szCs w:val="24"/>
        </w:rPr>
        <w:t>:</w:t>
      </w:r>
    </w:p>
    <w:p w14:paraId="021851A9" w14:textId="77777777" w:rsidR="00D0589D" w:rsidRPr="00D0589D" w:rsidRDefault="00D0589D" w:rsidP="0010551F">
      <w:pPr>
        <w:ind w:left="360"/>
        <w:rPr>
          <w:sz w:val="24"/>
          <w:szCs w:val="24"/>
        </w:rPr>
      </w:pPr>
    </w:p>
    <w:p w14:paraId="7C8C9EEA" w14:textId="77777777" w:rsidR="00F56556" w:rsidRPr="00F56556" w:rsidRDefault="00F56556" w:rsidP="00F56556">
      <w:pPr>
        <w:pStyle w:val="NoSpacing"/>
        <w:rPr>
          <w:sz w:val="24"/>
          <w:szCs w:val="24"/>
        </w:rPr>
      </w:pPr>
      <m:oMathPara>
        <m:oMath>
          <m:r>
            <w:rPr>
              <w:rFonts w:ascii="Cambria Math" w:hAnsi="Cambria Math"/>
              <w:sz w:val="24"/>
              <w:szCs w:val="24"/>
            </w:rPr>
            <m:t>GINI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=1-</m:t>
          </m:r>
          <m:nary>
            <m:naryPr>
              <m:chr m:val="∑"/>
              <m:supHide m:val="1"/>
              <m:ctrlPr>
                <w:rPr>
                  <w:rFonts w:ascii="Cambria Math" w:hAnsi="Cambria Math"/>
                  <w:i/>
                  <w:sz w:val="24"/>
                  <w:szCs w:val="24"/>
                </w:rPr>
              </m:ctrlPr>
            </m:naryPr>
            <m:sub>
              <m:r>
                <w:rPr>
                  <w:rFonts w:ascii="Cambria Math" w:hAnsi="Cambria Math"/>
                  <w:sz w:val="24"/>
                  <w:szCs w:val="24"/>
                </w:rPr>
                <m:t>j</m:t>
              </m: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j</m:t>
                          </m:r>
                        </m:e>
                        <m:e>
                          <m:r>
                            <w:rPr>
                              <w:rFonts w:ascii="Cambria Math" w:hAnsi="Cambria Math"/>
                              <w:sz w:val="24"/>
                              <w:szCs w:val="24"/>
                            </w:rPr>
                            <m:t>t</m:t>
                          </m:r>
                        </m:e>
                      </m:d>
                    </m:e>
                  </m:d>
                </m:e>
                <m:sup>
                  <m:r>
                    <w:rPr>
                      <w:rFonts w:ascii="Cambria Math" w:hAnsi="Cambria Math"/>
                      <w:sz w:val="24"/>
                      <w:szCs w:val="24"/>
                    </w:rPr>
                    <m:t>2</m:t>
                  </m:r>
                </m:sup>
              </m:sSup>
            </m:e>
          </m:nary>
        </m:oMath>
      </m:oMathPara>
    </w:p>
    <w:p w14:paraId="39B974AA" w14:textId="7FDBE22A" w:rsidR="00F56556" w:rsidRPr="00EB124D" w:rsidRDefault="00457FFD" w:rsidP="00F56556">
      <w:pPr>
        <w:pStyle w:val="NoSpacing"/>
        <w:jc w:val="center"/>
        <w:rPr>
          <w:i/>
          <w:iCs/>
        </w:rPr>
      </w:pPr>
      <w:r>
        <w:rPr>
          <w:i/>
          <w:iCs/>
        </w:rPr>
        <w:t>(</w:t>
      </w:r>
      <w:r w:rsidR="00F56556" w:rsidRPr="00EB124D">
        <w:rPr>
          <w:i/>
          <w:iCs/>
        </w:rPr>
        <w:t>Equation 1</w:t>
      </w:r>
      <w:r>
        <w:rPr>
          <w:i/>
          <w:iCs/>
        </w:rPr>
        <w:t>)</w:t>
      </w:r>
    </w:p>
    <w:p w14:paraId="2EAB9410" w14:textId="77777777" w:rsidR="0010551F" w:rsidRDefault="0010551F" w:rsidP="00B84DC4">
      <w:pPr>
        <w:pStyle w:val="NoSpacing"/>
        <w:rPr>
          <w:sz w:val="24"/>
          <w:szCs w:val="24"/>
        </w:rPr>
      </w:pPr>
    </w:p>
    <w:p w14:paraId="2455BBB2" w14:textId="03C173FA" w:rsidR="005E4EFE" w:rsidRDefault="005E4EFE" w:rsidP="00F56556">
      <w:pPr>
        <w:pStyle w:val="NoSpacing"/>
        <w:ind w:left="360"/>
        <w:rPr>
          <w:sz w:val="24"/>
          <w:szCs w:val="24"/>
        </w:rPr>
      </w:pPr>
      <w:r>
        <w:rPr>
          <w:sz w:val="24"/>
          <w:szCs w:val="24"/>
        </w:rPr>
        <w:t xml:space="preserve">After the computation </w:t>
      </w:r>
      <w:r w:rsidR="00D0589D">
        <w:rPr>
          <w:sz w:val="24"/>
          <w:szCs w:val="24"/>
        </w:rPr>
        <w:t xml:space="preserve">for each node, </w:t>
      </w:r>
      <w:r w:rsidR="00D0589D" w:rsidRPr="00F56556">
        <w:rPr>
          <w:sz w:val="24"/>
          <w:szCs w:val="24"/>
        </w:rPr>
        <w:t>Equation 2</w:t>
      </w:r>
      <w:r w:rsidR="00D0589D">
        <w:rPr>
          <w:sz w:val="24"/>
          <w:szCs w:val="24"/>
        </w:rPr>
        <w:t xml:space="preserve"> </w:t>
      </w:r>
      <w:r w:rsidR="00D0589D" w:rsidRPr="00F56556">
        <w:rPr>
          <w:sz w:val="24"/>
          <w:szCs w:val="24"/>
        </w:rPr>
        <w:t>determine</w:t>
      </w:r>
      <w:r w:rsidR="00457FFD">
        <w:rPr>
          <w:sz w:val="24"/>
          <w:szCs w:val="24"/>
        </w:rPr>
        <w:t>s</w:t>
      </w:r>
      <w:r w:rsidR="00D0589D" w:rsidRPr="00F56556">
        <w:rPr>
          <w:sz w:val="24"/>
          <w:szCs w:val="24"/>
        </w:rPr>
        <w:t xml:space="preserve"> the preference of the split nodes</w:t>
      </w:r>
      <w:r w:rsidR="00D0589D">
        <w:rPr>
          <w:sz w:val="24"/>
          <w:szCs w:val="24"/>
        </w:rPr>
        <w:t xml:space="preserve"> </w:t>
      </w:r>
      <w:r w:rsidR="00D0589D" w:rsidRPr="00F56556">
        <w:rPr>
          <w:sz w:val="24"/>
          <w:szCs w:val="24"/>
        </w:rPr>
        <w:t>(attributes)</w:t>
      </w:r>
      <w:r w:rsidR="00D0589D">
        <w:rPr>
          <w:sz w:val="24"/>
          <w:szCs w:val="24"/>
        </w:rPr>
        <w:t xml:space="preserve">. Noted that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oMath>
      <w:r w:rsidR="00D0589D" w:rsidRPr="00F56556">
        <w:rPr>
          <w:sz w:val="24"/>
          <w:szCs w:val="24"/>
        </w:rPr>
        <w:t xml:space="preserve"> is the number of records at child node </w:t>
      </w:r>
      <m:oMath>
        <m:r>
          <w:rPr>
            <w:rFonts w:ascii="Cambria Math" w:hAnsi="Cambria Math"/>
            <w:sz w:val="24"/>
            <w:szCs w:val="24"/>
          </w:rPr>
          <m:t>i</m:t>
        </m:r>
      </m:oMath>
      <w:r w:rsidR="00D0589D" w:rsidRPr="00F56556">
        <w:rPr>
          <w:sz w:val="24"/>
          <w:szCs w:val="24"/>
        </w:rPr>
        <w:t xml:space="preserve">, n is the number records at node </w:t>
      </w:r>
      <m:oMath>
        <m:r>
          <w:rPr>
            <w:rFonts w:ascii="Cambria Math" w:hAnsi="Cambria Math"/>
            <w:sz w:val="24"/>
            <w:szCs w:val="24"/>
          </w:rPr>
          <m:t>t</m:t>
        </m:r>
      </m:oMath>
      <w:r w:rsidR="00D0589D" w:rsidRPr="00F56556">
        <w:rPr>
          <w:sz w:val="24"/>
          <w:szCs w:val="24"/>
        </w:rPr>
        <w:t>.</w:t>
      </w:r>
    </w:p>
    <w:p w14:paraId="225CFF7E" w14:textId="77777777" w:rsidR="00D0589D" w:rsidRDefault="00D0589D" w:rsidP="00D0589D">
      <w:pPr>
        <w:pStyle w:val="NoSpacing"/>
        <w:rPr>
          <w:sz w:val="24"/>
          <w:szCs w:val="24"/>
        </w:rPr>
      </w:pPr>
    </w:p>
    <w:p w14:paraId="6F68D3DC" w14:textId="77777777" w:rsidR="00F56556" w:rsidRPr="00F56556" w:rsidRDefault="008416A0" w:rsidP="00F56556">
      <w:pPr>
        <w:pStyle w:val="NoSpacing"/>
        <w:rPr>
          <w:sz w:val="24"/>
          <w:szCs w:val="24"/>
        </w:rPr>
      </w:pPr>
      <m:oMathPara>
        <m:oMath>
          <m:sSub>
            <m:sSubPr>
              <m:ctrlPr>
                <w:rPr>
                  <w:rFonts w:ascii="Cambria Math" w:hAnsi="Cambria Math"/>
                  <w:i/>
                  <w:sz w:val="24"/>
                  <w:szCs w:val="24"/>
                </w:rPr>
              </m:ctrlPr>
            </m:sSubPr>
            <m:e>
              <m:r>
                <w:rPr>
                  <w:rFonts w:ascii="Cambria Math" w:hAnsi="Cambria Math"/>
                  <w:sz w:val="24"/>
                  <w:szCs w:val="24"/>
                </w:rPr>
                <m:t>GINI</m:t>
              </m:r>
            </m:e>
            <m:sub>
              <m:r>
                <w:rPr>
                  <w:rFonts w:ascii="Cambria Math" w:hAnsi="Cambria Math"/>
                  <w:sz w:val="24"/>
                  <w:szCs w:val="24"/>
                </w:rPr>
                <m:t>split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num>
                <m:den>
                  <m:r>
                    <w:rPr>
                      <w:rFonts w:ascii="Cambria Math" w:hAnsi="Cambria Math"/>
                      <w:sz w:val="24"/>
                      <w:szCs w:val="24"/>
                    </w:rPr>
                    <m:t>n</m:t>
                  </m:r>
                </m:den>
              </m:f>
              <m:r>
                <w:rPr>
                  <w:rFonts w:ascii="Cambria Math" w:hAnsi="Cambria Math"/>
                  <w:sz w:val="24"/>
                  <w:szCs w:val="24"/>
                </w:rPr>
                <m:t>GINI</m:t>
              </m:r>
              <m:d>
                <m:dPr>
                  <m:ctrlPr>
                    <w:rPr>
                      <w:rFonts w:ascii="Cambria Math" w:hAnsi="Cambria Math"/>
                      <w:i/>
                      <w:sz w:val="24"/>
                      <w:szCs w:val="24"/>
                    </w:rPr>
                  </m:ctrlPr>
                </m:dPr>
                <m:e>
                  <m:r>
                    <w:rPr>
                      <w:rFonts w:ascii="Cambria Math" w:hAnsi="Cambria Math"/>
                      <w:sz w:val="24"/>
                      <w:szCs w:val="24"/>
                    </w:rPr>
                    <m:t>i</m:t>
                  </m:r>
                </m:e>
              </m:d>
            </m:e>
          </m:nary>
        </m:oMath>
      </m:oMathPara>
    </w:p>
    <w:p w14:paraId="239482A7" w14:textId="245FA173" w:rsidR="00F56556" w:rsidRPr="00EB124D" w:rsidRDefault="00457FFD" w:rsidP="00F56556">
      <w:pPr>
        <w:pStyle w:val="NoSpacing"/>
        <w:jc w:val="center"/>
        <w:rPr>
          <w:i/>
          <w:iCs/>
        </w:rPr>
      </w:pPr>
      <w:r>
        <w:rPr>
          <w:i/>
          <w:iCs/>
        </w:rPr>
        <w:t>(</w:t>
      </w:r>
      <w:r w:rsidR="00F56556" w:rsidRPr="00EB124D">
        <w:rPr>
          <w:i/>
          <w:iCs/>
        </w:rPr>
        <w:t>Equation 2</w:t>
      </w:r>
      <w:r>
        <w:rPr>
          <w:i/>
          <w:iCs/>
        </w:rPr>
        <w:t>)</w:t>
      </w:r>
    </w:p>
    <w:p w14:paraId="0DE2D3A9" w14:textId="326B0581" w:rsidR="00D0589D" w:rsidRDefault="00D0589D" w:rsidP="00D0589D">
      <w:pPr>
        <w:pStyle w:val="NoSpacing"/>
        <w:rPr>
          <w:sz w:val="24"/>
          <w:szCs w:val="24"/>
        </w:rPr>
      </w:pPr>
    </w:p>
    <w:p w14:paraId="4EBF05EC" w14:textId="06B1850A" w:rsidR="00D0589D" w:rsidRPr="00EB124D" w:rsidRDefault="00EB124D" w:rsidP="00EB124D">
      <w:pPr>
        <w:pStyle w:val="ListParagraph"/>
        <w:numPr>
          <w:ilvl w:val="1"/>
          <w:numId w:val="1"/>
        </w:numPr>
        <w:spacing w:after="0"/>
        <w:rPr>
          <w:sz w:val="36"/>
          <w:szCs w:val="36"/>
        </w:rPr>
      </w:pPr>
      <w:r w:rsidRPr="00EB124D">
        <w:rPr>
          <w:sz w:val="36"/>
          <w:szCs w:val="36"/>
        </w:rPr>
        <w:t xml:space="preserve">Model Training and </w:t>
      </w:r>
      <w:proofErr w:type="spellStart"/>
      <w:r w:rsidRPr="00EB124D">
        <w:rPr>
          <w:sz w:val="36"/>
          <w:szCs w:val="36"/>
        </w:rPr>
        <w:t>Visualisation</w:t>
      </w:r>
      <w:proofErr w:type="spellEnd"/>
    </w:p>
    <w:p w14:paraId="055B7E67" w14:textId="182F16D0" w:rsidR="00EB124D" w:rsidRDefault="00246464" w:rsidP="00246464">
      <w:pPr>
        <w:pStyle w:val="NoSpacing"/>
        <w:ind w:left="360"/>
        <w:rPr>
          <w:sz w:val="24"/>
          <w:szCs w:val="24"/>
        </w:rPr>
      </w:pPr>
      <w:r w:rsidRPr="00246464">
        <w:rPr>
          <w:sz w:val="24"/>
          <w:szCs w:val="24"/>
        </w:rPr>
        <w:t xml:space="preserve">After the calculation, it is all set to build up the decision tree model using training data. As mentioned previously, we </w:t>
      </w:r>
      <w:proofErr w:type="spellStart"/>
      <w:r w:rsidRPr="00246464">
        <w:rPr>
          <w:sz w:val="24"/>
          <w:szCs w:val="24"/>
        </w:rPr>
        <w:t>utilise</w:t>
      </w:r>
      <w:proofErr w:type="spellEnd"/>
      <w:r w:rsidRPr="00246464">
        <w:rPr>
          <w:sz w:val="24"/>
          <w:szCs w:val="24"/>
        </w:rPr>
        <w:t xml:space="preserve"> 70% of the raw data to train up the model. The following is the fitted model (see Figure 8).</w:t>
      </w:r>
      <w:r w:rsidR="006D1F37" w:rsidRPr="006D1F37">
        <w:rPr>
          <w:sz w:val="24"/>
          <w:szCs w:val="24"/>
        </w:rPr>
        <w:t xml:space="preserve"> </w:t>
      </w:r>
      <w:r w:rsidR="006D1F37" w:rsidRPr="00F47669">
        <w:rPr>
          <w:sz w:val="24"/>
          <w:szCs w:val="24"/>
        </w:rPr>
        <w:t xml:space="preserve">The decision tree is too large to display in detail. </w:t>
      </w:r>
      <w:r w:rsidR="006D1F37">
        <w:rPr>
          <w:sz w:val="24"/>
          <w:szCs w:val="24"/>
        </w:rPr>
        <w:t>Thus, w</w:t>
      </w:r>
      <w:r w:rsidR="006D1F37" w:rsidRPr="00F47669">
        <w:rPr>
          <w:sz w:val="24"/>
          <w:szCs w:val="24"/>
        </w:rPr>
        <w:t>e broke the image into pieces (see Appendixes 9.8).</w:t>
      </w:r>
    </w:p>
    <w:p w14:paraId="3189F056" w14:textId="3B117233" w:rsidR="00FA72DE" w:rsidRDefault="00FA72DE" w:rsidP="00246464">
      <w:pPr>
        <w:pStyle w:val="NoSpacing"/>
        <w:ind w:left="360"/>
        <w:rPr>
          <w:sz w:val="24"/>
          <w:szCs w:val="24"/>
        </w:rPr>
      </w:pPr>
      <w:r>
        <w:rPr>
          <w:sz w:val="24"/>
          <w:szCs w:val="24"/>
        </w:rPr>
        <w:br w:type="page"/>
      </w:r>
    </w:p>
    <w:p w14:paraId="3B216F3E" w14:textId="1D26952C" w:rsidR="00FA72DE" w:rsidRDefault="001E26E4" w:rsidP="001E26E4">
      <w:pPr>
        <w:jc w:val="center"/>
        <w:rPr>
          <w:sz w:val="24"/>
          <w:szCs w:val="24"/>
          <w:lang w:val="en-US"/>
        </w:rPr>
      </w:pPr>
      <w:r>
        <w:rPr>
          <w:noProof/>
        </w:rPr>
        <w:lastRenderedPageBreak/>
        <w:drawing>
          <wp:inline distT="0" distB="0" distL="0" distR="0" wp14:anchorId="47736B42" wp14:editId="31E6AA75">
            <wp:extent cx="5086350" cy="2324266"/>
            <wp:effectExtent l="0" t="0" r="0" b="0"/>
            <wp:docPr id="1254437903" name="Picture 12544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9736"/>
                    <a:stretch>
                      <a:fillRect/>
                    </a:stretch>
                  </pic:blipFill>
                  <pic:spPr>
                    <a:xfrm>
                      <a:off x="0" y="0"/>
                      <a:ext cx="5086350" cy="2324266"/>
                    </a:xfrm>
                    <a:prstGeom prst="rect">
                      <a:avLst/>
                    </a:prstGeom>
                  </pic:spPr>
                </pic:pic>
              </a:graphicData>
            </a:graphic>
          </wp:inline>
        </w:drawing>
      </w:r>
    </w:p>
    <w:p w14:paraId="34ADDD86" w14:textId="098C4011" w:rsidR="006F493B" w:rsidRPr="006D1F37" w:rsidRDefault="0077556A" w:rsidP="006D1F37">
      <w:pPr>
        <w:jc w:val="center"/>
        <w:rPr>
          <w:sz w:val="24"/>
          <w:szCs w:val="24"/>
          <w:lang w:val="en-US"/>
        </w:rPr>
      </w:pPr>
      <w:r w:rsidRPr="009330A9">
        <w:rPr>
          <w:i/>
          <w:iCs/>
        </w:rPr>
        <w:t xml:space="preserve">Figure 8: </w:t>
      </w:r>
      <w:r w:rsidR="009C40EF">
        <w:rPr>
          <w:i/>
          <w:iCs/>
        </w:rPr>
        <w:t>d</w:t>
      </w:r>
      <w:r w:rsidRPr="009330A9">
        <w:rPr>
          <w:i/>
          <w:iCs/>
        </w:rPr>
        <w:t xml:space="preserve">ecision tree trained with </w:t>
      </w:r>
      <w:r w:rsidR="009C40EF">
        <w:rPr>
          <w:i/>
          <w:iCs/>
        </w:rPr>
        <w:t xml:space="preserve">training </w:t>
      </w:r>
      <w:r w:rsidRPr="009330A9">
        <w:rPr>
          <w:i/>
          <w:iCs/>
        </w:rPr>
        <w:t>dataset</w:t>
      </w:r>
    </w:p>
    <w:p w14:paraId="2160A3A5" w14:textId="1372AD7D" w:rsidR="009B1BF7" w:rsidRDefault="009B1BF7" w:rsidP="005C0775">
      <w:pPr>
        <w:pStyle w:val="NoSpacing"/>
        <w:rPr>
          <w:sz w:val="24"/>
          <w:szCs w:val="24"/>
        </w:rPr>
      </w:pPr>
    </w:p>
    <w:p w14:paraId="214C01D2" w14:textId="392D739B" w:rsidR="00FA72DE" w:rsidRPr="00242061" w:rsidRDefault="005C0775" w:rsidP="00242061">
      <w:pPr>
        <w:pStyle w:val="NoSpacing"/>
        <w:ind w:left="360"/>
        <w:rPr>
          <w:sz w:val="24"/>
          <w:szCs w:val="24"/>
        </w:rPr>
      </w:pPr>
      <w:r w:rsidRPr="00405E43">
        <w:rPr>
          <w:i/>
          <w:iCs/>
          <w:sz w:val="24"/>
          <w:szCs w:val="24"/>
        </w:rPr>
        <w:t>For your interest: we also established another decision tree model trained with the full dataset to compare with our desired model. In the coding, “model” refers to the model with the full dataset, whereas “</w:t>
      </w:r>
      <w:proofErr w:type="spellStart"/>
      <w:r w:rsidRPr="00405E43">
        <w:rPr>
          <w:i/>
          <w:iCs/>
          <w:sz w:val="24"/>
          <w:szCs w:val="24"/>
        </w:rPr>
        <w:t>model_training</w:t>
      </w:r>
      <w:proofErr w:type="spellEnd"/>
      <w:r w:rsidRPr="00405E43">
        <w:rPr>
          <w:i/>
          <w:iCs/>
          <w:sz w:val="24"/>
          <w:szCs w:val="24"/>
        </w:rPr>
        <w:t>” refers to the model trained with the training dataset.</w:t>
      </w:r>
    </w:p>
    <w:p w14:paraId="0A7A27F0" w14:textId="0B5AD285" w:rsidR="00FA72DE" w:rsidRDefault="00FA72DE">
      <w:pPr>
        <w:rPr>
          <w:sz w:val="24"/>
          <w:szCs w:val="24"/>
          <w:lang w:val="en-US"/>
        </w:rPr>
      </w:pPr>
    </w:p>
    <w:p w14:paraId="18276110" w14:textId="487BB4A6" w:rsidR="00FA72DE" w:rsidRPr="000D206B" w:rsidRDefault="00242061" w:rsidP="000D206B">
      <w:pPr>
        <w:pStyle w:val="ListParagraph"/>
        <w:numPr>
          <w:ilvl w:val="1"/>
          <w:numId w:val="1"/>
        </w:numPr>
        <w:spacing w:after="0"/>
        <w:rPr>
          <w:sz w:val="36"/>
          <w:szCs w:val="36"/>
        </w:rPr>
      </w:pPr>
      <w:r w:rsidRPr="00242061">
        <w:rPr>
          <w:sz w:val="36"/>
          <w:szCs w:val="36"/>
        </w:rPr>
        <w:t>Model Evaluation</w:t>
      </w:r>
    </w:p>
    <w:p w14:paraId="3F843DD8" w14:textId="74D1D6FD" w:rsidR="00664774" w:rsidRPr="00664774" w:rsidRDefault="00D2758A" w:rsidP="00664774">
      <w:pPr>
        <w:ind w:left="360"/>
        <w:rPr>
          <w:sz w:val="24"/>
          <w:szCs w:val="24"/>
        </w:rPr>
      </w:pPr>
      <w:r w:rsidRPr="00D2758A">
        <w:rPr>
          <w:sz w:val="24"/>
          <w:szCs w:val="24"/>
        </w:rPr>
        <w:t>After constructing the decision tree model with training dataset, the remaining 30% of the raw data are used to evaluate the performance of the model. Besides, the scores of Precision, Recall and the F-measure are common approaches to weigh the efficiency.</w:t>
      </w:r>
      <w:r>
        <w:rPr>
          <w:sz w:val="24"/>
          <w:szCs w:val="24"/>
        </w:rPr>
        <w:t xml:space="preserve"> Their formulas are as follow</w:t>
      </w:r>
      <w:r w:rsidR="00DE2D56">
        <w:rPr>
          <w:sz w:val="24"/>
          <w:szCs w:val="24"/>
        </w:rPr>
        <w:t>:</w:t>
      </w:r>
    </w:p>
    <w:p w14:paraId="15596BFD" w14:textId="22908F92" w:rsidR="00FA72DE" w:rsidRPr="00956255" w:rsidRDefault="00FA72DE">
      <w:pPr>
        <w:rPr>
          <w:sz w:val="28"/>
          <w:szCs w:val="28"/>
        </w:rPr>
      </w:pPr>
    </w:p>
    <w:p w14:paraId="351E5010" w14:textId="1A9BE9F4" w:rsidR="00956255" w:rsidRPr="00E6741E" w:rsidRDefault="00956255" w:rsidP="00956255">
      <w:pPr>
        <w:rPr>
          <w:sz w:val="24"/>
          <w:szCs w:val="24"/>
        </w:rPr>
      </w:pPr>
      <m:oMathPara>
        <m:oMath>
          <m:r>
            <w:rPr>
              <w:rFonts w:ascii="Cambria Math" w:hAnsi="Cambria Math"/>
              <w:sz w:val="24"/>
              <w:szCs w:val="24"/>
            </w:rPr>
            <m:t>Precision</m:t>
          </m:r>
          <m:d>
            <m:dPr>
              <m:ctrlPr>
                <w:rPr>
                  <w:rFonts w:ascii="Cambria Math" w:hAnsi="Cambria Math"/>
                  <w:i/>
                  <w:sz w:val="24"/>
                  <w:szCs w:val="24"/>
                </w:rPr>
              </m:ctrlPr>
            </m:dPr>
            <m:e>
              <m:r>
                <w:rPr>
                  <w:rFonts w:ascii="Cambria Math" w:hAnsi="Cambria Math"/>
                  <w:sz w:val="24"/>
                  <w:szCs w:val="24"/>
                </w:rPr>
                <m:t>p</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true positive</m:t>
              </m:r>
            </m:num>
            <m:den>
              <m:r>
                <w:rPr>
                  <w:rFonts w:ascii="Cambria Math" w:hAnsi="Cambria Math"/>
                  <w:sz w:val="24"/>
                  <w:szCs w:val="24"/>
                </w:rPr>
                <m:t>true positive+false positive</m:t>
              </m:r>
            </m:den>
          </m:f>
        </m:oMath>
      </m:oMathPara>
    </w:p>
    <w:p w14:paraId="2AA3FDEC" w14:textId="77777777" w:rsidR="00E6741E" w:rsidRPr="00956255" w:rsidRDefault="00E6741E" w:rsidP="00956255">
      <w:pPr>
        <w:rPr>
          <w:sz w:val="24"/>
          <w:szCs w:val="24"/>
        </w:rPr>
      </w:pPr>
    </w:p>
    <w:p w14:paraId="66F258A4" w14:textId="1A7B49C4" w:rsidR="00956255" w:rsidRPr="00E6741E" w:rsidRDefault="00956255" w:rsidP="00956255">
      <w:pPr>
        <w:jc w:val="center"/>
        <w:rPr>
          <w:sz w:val="24"/>
          <w:szCs w:val="24"/>
        </w:rPr>
      </w:pPr>
      <m:oMathPara>
        <m:oMath>
          <m:r>
            <w:rPr>
              <w:rFonts w:ascii="Cambria Math" w:hAnsi="Cambria Math"/>
              <w:sz w:val="24"/>
              <w:szCs w:val="24"/>
            </w:rPr>
            <m:t>Recall</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true positive</m:t>
              </m:r>
            </m:num>
            <m:den>
              <m:r>
                <w:rPr>
                  <w:rFonts w:ascii="Cambria Math" w:hAnsi="Cambria Math"/>
                  <w:sz w:val="24"/>
                  <w:szCs w:val="24"/>
                </w:rPr>
                <m:t>true positive+false negative</m:t>
              </m:r>
            </m:den>
          </m:f>
        </m:oMath>
      </m:oMathPara>
    </w:p>
    <w:p w14:paraId="72F11DDB" w14:textId="77777777" w:rsidR="00E6741E" w:rsidRPr="00956255" w:rsidRDefault="00E6741E" w:rsidP="00E6741E">
      <w:pPr>
        <w:rPr>
          <w:sz w:val="24"/>
          <w:szCs w:val="24"/>
        </w:rPr>
      </w:pPr>
    </w:p>
    <w:p w14:paraId="7A3F7BD1" w14:textId="72136638" w:rsidR="00956255" w:rsidRPr="00E6741E" w:rsidRDefault="00956255" w:rsidP="00956255">
      <w:pPr>
        <w:jc w:val="center"/>
        <w:rPr>
          <w:sz w:val="24"/>
          <w:szCs w:val="24"/>
        </w:rPr>
      </w:pPr>
      <m:oMathPara>
        <m:oMath>
          <m:r>
            <w:rPr>
              <w:rFonts w:ascii="Cambria Math" w:hAnsi="Cambria Math"/>
              <w:sz w:val="24"/>
              <w:szCs w:val="24"/>
            </w:rPr>
            <m:t>F-measure</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2rp</m:t>
              </m:r>
            </m:num>
            <m:den>
              <m:r>
                <w:rPr>
                  <w:rFonts w:ascii="Cambria Math" w:hAnsi="Cambria Math"/>
                  <w:sz w:val="24"/>
                  <w:szCs w:val="24"/>
                </w:rPr>
                <m:t>r+p</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2×true positive</m:t>
              </m:r>
            </m:num>
            <m:den>
              <m:r>
                <w:rPr>
                  <w:rFonts w:ascii="Cambria Math" w:hAnsi="Cambria Math"/>
                  <w:sz w:val="24"/>
                  <w:szCs w:val="24"/>
                </w:rPr>
                <m:t>2×true positive+false negative+false positive</m:t>
              </m:r>
            </m:den>
          </m:f>
        </m:oMath>
      </m:oMathPara>
    </w:p>
    <w:p w14:paraId="2D8DDA45" w14:textId="77777777" w:rsidR="00956255" w:rsidRPr="00956255" w:rsidRDefault="00956255" w:rsidP="00956255">
      <w:pPr>
        <w:rPr>
          <w:sz w:val="24"/>
          <w:szCs w:val="24"/>
        </w:rPr>
      </w:pPr>
    </w:p>
    <w:p w14:paraId="13721AB5" w14:textId="70CDC0A4" w:rsidR="000D700A" w:rsidRDefault="000D700A" w:rsidP="00956255">
      <w:pPr>
        <w:ind w:left="360"/>
        <w:rPr>
          <w:sz w:val="24"/>
          <w:szCs w:val="24"/>
        </w:rPr>
      </w:pPr>
      <w:r w:rsidRPr="000D700A">
        <w:rPr>
          <w:sz w:val="24"/>
          <w:szCs w:val="24"/>
        </w:rPr>
        <w:t>From the outputs of coding in 9.7 Appendixes, the scores of Precision, Recall</w:t>
      </w:r>
      <w:r w:rsidR="00EF471C">
        <w:rPr>
          <w:sz w:val="24"/>
          <w:szCs w:val="24"/>
        </w:rPr>
        <w:t xml:space="preserve">, </w:t>
      </w:r>
      <w:r w:rsidRPr="000D700A">
        <w:rPr>
          <w:sz w:val="24"/>
          <w:szCs w:val="24"/>
        </w:rPr>
        <w:t>and the F-measure is 0.7895, 0.9091</w:t>
      </w:r>
      <w:r w:rsidR="00EF471C">
        <w:rPr>
          <w:sz w:val="24"/>
          <w:szCs w:val="24"/>
        </w:rPr>
        <w:t>,</w:t>
      </w:r>
      <w:r w:rsidRPr="000D700A">
        <w:rPr>
          <w:sz w:val="24"/>
          <w:szCs w:val="24"/>
        </w:rPr>
        <w:t xml:space="preserve"> and 0.8451 respectively. By the definitions of the above equations, values close to 1 </w:t>
      </w:r>
      <w:r w:rsidR="00EF471C">
        <w:rPr>
          <w:sz w:val="24"/>
          <w:szCs w:val="24"/>
        </w:rPr>
        <w:t>are</w:t>
      </w:r>
      <w:r w:rsidRPr="000D700A">
        <w:rPr>
          <w:sz w:val="24"/>
          <w:szCs w:val="24"/>
        </w:rPr>
        <w:t xml:space="preserve"> known as effective since the error terms </w:t>
      </w:r>
      <w:r w:rsidR="00310435">
        <w:rPr>
          <w:sz w:val="24"/>
          <w:szCs w:val="24"/>
        </w:rPr>
        <w:t>(false</w:t>
      </w:r>
      <w:r w:rsidR="00E3495D">
        <w:rPr>
          <w:sz w:val="24"/>
          <w:szCs w:val="24"/>
        </w:rPr>
        <w:t xml:space="preserve"> decision</w:t>
      </w:r>
      <w:r w:rsidR="00310435">
        <w:rPr>
          <w:sz w:val="24"/>
          <w:szCs w:val="24"/>
        </w:rPr>
        <w:t xml:space="preserve">) </w:t>
      </w:r>
      <w:r w:rsidRPr="000D700A">
        <w:rPr>
          <w:sz w:val="24"/>
          <w:szCs w:val="24"/>
        </w:rPr>
        <w:t xml:space="preserve">are small. Owning the above quantities, the decision model is quite effective in predicting the new source of data. However, we figured out that there are some attributes </w:t>
      </w:r>
      <w:r w:rsidR="00DE2D56">
        <w:rPr>
          <w:sz w:val="24"/>
          <w:szCs w:val="24"/>
        </w:rPr>
        <w:t xml:space="preserve">that </w:t>
      </w:r>
      <w:r w:rsidRPr="000D700A">
        <w:rPr>
          <w:sz w:val="24"/>
          <w:szCs w:val="24"/>
        </w:rPr>
        <w:t xml:space="preserve">are unnecessary for the decision tree. For example, if the values of </w:t>
      </w:r>
      <w:r w:rsidR="00DE2D56">
        <w:rPr>
          <w:sz w:val="24"/>
          <w:szCs w:val="24"/>
        </w:rPr>
        <w:t xml:space="preserve">an </w:t>
      </w:r>
      <w:r w:rsidRPr="000D700A">
        <w:rPr>
          <w:sz w:val="24"/>
          <w:szCs w:val="24"/>
        </w:rPr>
        <w:t xml:space="preserve">observation on “Chronic Disease” (root node) is 1 and “Cough” (the split node in the next layer) is 0, the observation is classified as </w:t>
      </w:r>
      <w:r w:rsidR="00DE2D56">
        <w:rPr>
          <w:sz w:val="24"/>
          <w:szCs w:val="24"/>
        </w:rPr>
        <w:t>“</w:t>
      </w:r>
      <w:r w:rsidRPr="000D700A">
        <w:rPr>
          <w:sz w:val="24"/>
          <w:szCs w:val="24"/>
        </w:rPr>
        <w:t>dead</w:t>
      </w:r>
      <w:r w:rsidR="00DE2D56">
        <w:rPr>
          <w:sz w:val="24"/>
          <w:szCs w:val="24"/>
        </w:rPr>
        <w:t>”</w:t>
      </w:r>
      <w:r w:rsidRPr="000D700A">
        <w:rPr>
          <w:sz w:val="24"/>
          <w:szCs w:val="24"/>
        </w:rPr>
        <w:t xml:space="preserve"> whatever remaining values of the split nodes. </w:t>
      </w:r>
      <w:r w:rsidR="00296705">
        <w:rPr>
          <w:sz w:val="24"/>
          <w:szCs w:val="24"/>
        </w:rPr>
        <w:t xml:space="preserve">Then, the remaining attributes seem to be </w:t>
      </w:r>
      <w:r w:rsidRPr="000D700A">
        <w:rPr>
          <w:sz w:val="24"/>
          <w:szCs w:val="24"/>
        </w:rPr>
        <w:t xml:space="preserve">redundant. Here concludes that </w:t>
      </w:r>
      <w:r w:rsidR="00F32CB8">
        <w:rPr>
          <w:sz w:val="24"/>
          <w:szCs w:val="24"/>
        </w:rPr>
        <w:t xml:space="preserve">we may discard </w:t>
      </w:r>
      <w:r w:rsidRPr="000D700A">
        <w:rPr>
          <w:sz w:val="24"/>
          <w:szCs w:val="24"/>
        </w:rPr>
        <w:t>some attributes in further studies</w:t>
      </w:r>
      <w:r w:rsidR="00F32CB8">
        <w:rPr>
          <w:sz w:val="24"/>
          <w:szCs w:val="24"/>
        </w:rPr>
        <w:t xml:space="preserve"> if any</w:t>
      </w:r>
      <w:r w:rsidRPr="000D700A">
        <w:rPr>
          <w:sz w:val="24"/>
          <w:szCs w:val="24"/>
        </w:rPr>
        <w:t>.</w:t>
      </w:r>
    </w:p>
    <w:p w14:paraId="041D9C3D" w14:textId="77777777" w:rsidR="00B65E29" w:rsidRDefault="00B65E29" w:rsidP="000D700A">
      <w:pPr>
        <w:rPr>
          <w:sz w:val="24"/>
          <w:szCs w:val="24"/>
        </w:rPr>
      </w:pPr>
    </w:p>
    <w:p w14:paraId="4A0C56AC" w14:textId="57AAF3E7" w:rsidR="007A57BB" w:rsidRDefault="007A57BB" w:rsidP="000D700A">
      <w:pPr>
        <w:rPr>
          <w:sz w:val="24"/>
          <w:szCs w:val="24"/>
        </w:rPr>
      </w:pPr>
      <w:r w:rsidRPr="007A57BB">
        <w:rPr>
          <w:sz w:val="24"/>
          <w:szCs w:val="24"/>
        </w:rPr>
        <w:t>We wish the decision tree would give</w:t>
      </w:r>
      <w:r w:rsidR="00CC76E5">
        <w:rPr>
          <w:sz w:val="24"/>
          <w:szCs w:val="24"/>
        </w:rPr>
        <w:t xml:space="preserve"> </w:t>
      </w:r>
      <w:r w:rsidRPr="007A57BB">
        <w:rPr>
          <w:sz w:val="24"/>
          <w:szCs w:val="24"/>
        </w:rPr>
        <w:t>speedy guidance about the destiny of a confirmed patient. With such information, we believe the classification</w:t>
      </w:r>
      <w:r w:rsidR="004F0D39">
        <w:rPr>
          <w:sz w:val="24"/>
          <w:szCs w:val="24"/>
        </w:rPr>
        <w:t xml:space="preserve">, </w:t>
      </w:r>
      <w:r w:rsidR="009F535B">
        <w:rPr>
          <w:sz w:val="24"/>
          <w:szCs w:val="24"/>
        </w:rPr>
        <w:t>either “alive” or “dead”</w:t>
      </w:r>
      <w:r w:rsidR="004F0D39">
        <w:rPr>
          <w:sz w:val="24"/>
          <w:szCs w:val="24"/>
        </w:rPr>
        <w:t>,</w:t>
      </w:r>
      <w:r w:rsidR="00E22D89">
        <w:rPr>
          <w:sz w:val="24"/>
          <w:szCs w:val="24"/>
        </w:rPr>
        <w:t xml:space="preserve"> </w:t>
      </w:r>
      <w:r w:rsidRPr="007A57BB">
        <w:rPr>
          <w:sz w:val="24"/>
          <w:szCs w:val="24"/>
        </w:rPr>
        <w:t xml:space="preserve">would give </w:t>
      </w:r>
      <w:r w:rsidR="00E22D89">
        <w:rPr>
          <w:sz w:val="24"/>
          <w:szCs w:val="24"/>
        </w:rPr>
        <w:t>the professionals</w:t>
      </w:r>
      <w:r w:rsidRPr="007A57BB">
        <w:rPr>
          <w:sz w:val="24"/>
          <w:szCs w:val="24"/>
        </w:rPr>
        <w:t xml:space="preserve"> some hints on allocating the resource</w:t>
      </w:r>
      <w:r w:rsidR="00E22D89">
        <w:rPr>
          <w:sz w:val="24"/>
          <w:szCs w:val="24"/>
        </w:rPr>
        <w:t>s</w:t>
      </w:r>
      <w:r w:rsidRPr="007A57BB">
        <w:rPr>
          <w:sz w:val="24"/>
          <w:szCs w:val="24"/>
        </w:rPr>
        <w:t xml:space="preserve"> on </w:t>
      </w:r>
      <w:r w:rsidR="00C27D05">
        <w:rPr>
          <w:sz w:val="24"/>
          <w:szCs w:val="24"/>
        </w:rPr>
        <w:t xml:space="preserve">the </w:t>
      </w:r>
      <w:r w:rsidRPr="007A57BB">
        <w:rPr>
          <w:sz w:val="24"/>
          <w:szCs w:val="24"/>
        </w:rPr>
        <w:t>urgent patients.</w:t>
      </w:r>
    </w:p>
    <w:p w14:paraId="1850F9F8" w14:textId="77777777" w:rsidR="00B65E29" w:rsidRDefault="00B65E29">
      <w:pPr>
        <w:rPr>
          <w:sz w:val="24"/>
          <w:szCs w:val="24"/>
        </w:rPr>
      </w:pPr>
      <w:r>
        <w:rPr>
          <w:sz w:val="24"/>
          <w:szCs w:val="24"/>
        </w:rPr>
        <w:br w:type="page"/>
      </w:r>
    </w:p>
    <w:p w14:paraId="08CA0479" w14:textId="19E3057A" w:rsidR="00B65E29" w:rsidRPr="00F93EE9" w:rsidRDefault="00F93EE9" w:rsidP="00F93EE9">
      <w:pPr>
        <w:pStyle w:val="ListParagraph"/>
        <w:numPr>
          <w:ilvl w:val="0"/>
          <w:numId w:val="1"/>
        </w:numPr>
        <w:spacing w:after="0"/>
        <w:rPr>
          <w:sz w:val="36"/>
          <w:szCs w:val="36"/>
        </w:rPr>
      </w:pPr>
      <w:r w:rsidRPr="00F93EE9">
        <w:rPr>
          <w:sz w:val="36"/>
          <w:szCs w:val="36"/>
        </w:rPr>
        <w:lastRenderedPageBreak/>
        <w:t xml:space="preserve">Unsupervised Learning </w:t>
      </w:r>
      <w:r w:rsidRPr="00955532">
        <w:rPr>
          <w:sz w:val="36"/>
          <w:szCs w:val="36"/>
        </w:rPr>
        <w:t>—</w:t>
      </w:r>
      <w:r>
        <w:rPr>
          <w:sz w:val="36"/>
          <w:szCs w:val="36"/>
        </w:rPr>
        <w:t xml:space="preserve"> k-means</w:t>
      </w:r>
      <w:r w:rsidR="004973CF">
        <w:rPr>
          <w:sz w:val="36"/>
          <w:szCs w:val="36"/>
        </w:rPr>
        <w:t xml:space="preserve"> Method</w:t>
      </w:r>
    </w:p>
    <w:p w14:paraId="1303DC08" w14:textId="51D5AA1E" w:rsidR="00B65E29" w:rsidRDefault="00A54AFA" w:rsidP="000D700A">
      <w:pPr>
        <w:rPr>
          <w:sz w:val="24"/>
          <w:szCs w:val="24"/>
        </w:rPr>
      </w:pPr>
      <w:r w:rsidRPr="00A54AFA">
        <w:rPr>
          <w:sz w:val="24"/>
          <w:szCs w:val="24"/>
        </w:rPr>
        <w:t>To infer the urgency of a confirmed patient, k-means are an affirmative technique to calculate the Euclidean distance</w:t>
      </w:r>
      <w:r w:rsidR="00AF5EBD">
        <w:rPr>
          <w:sz w:val="24"/>
          <w:szCs w:val="24"/>
        </w:rPr>
        <w:t>s</w:t>
      </w:r>
      <w:r w:rsidRPr="00A54AFA">
        <w:rPr>
          <w:sz w:val="24"/>
          <w:szCs w:val="24"/>
        </w:rPr>
        <w:t xml:space="preserve"> between each patient. We focus on the historical data for those patients who have passed their lives. We believe that gender is a critical factor that would result in different immune responses to different infectious diseases (Sabra L. &amp; Katie L., 2016). Hence, we perform the k-means method twice for both male and female to understand if sex would affect the immune responses to novel coronavirus.</w:t>
      </w:r>
    </w:p>
    <w:p w14:paraId="6A52902F" w14:textId="77777777" w:rsidR="00B65E29" w:rsidRDefault="00B65E29" w:rsidP="000D700A">
      <w:pPr>
        <w:rPr>
          <w:sz w:val="24"/>
          <w:szCs w:val="24"/>
        </w:rPr>
      </w:pPr>
    </w:p>
    <w:p w14:paraId="4A8BFFCF" w14:textId="5A309BC9" w:rsidR="00B65E29" w:rsidRPr="00014309" w:rsidRDefault="00014309" w:rsidP="00014309">
      <w:pPr>
        <w:pStyle w:val="ListParagraph"/>
        <w:numPr>
          <w:ilvl w:val="1"/>
          <w:numId w:val="1"/>
        </w:numPr>
        <w:spacing w:after="0"/>
        <w:rPr>
          <w:sz w:val="36"/>
          <w:szCs w:val="36"/>
        </w:rPr>
      </w:pPr>
      <w:r w:rsidRPr="00014309">
        <w:rPr>
          <w:sz w:val="36"/>
          <w:szCs w:val="36"/>
        </w:rPr>
        <w:t>Estimating the Optimal Number of Clusters</w:t>
      </w:r>
    </w:p>
    <w:p w14:paraId="15D5666F" w14:textId="5B53B687" w:rsidR="00014309" w:rsidRDefault="00BE24E0" w:rsidP="00014309">
      <w:pPr>
        <w:ind w:left="360"/>
        <w:rPr>
          <w:sz w:val="24"/>
          <w:szCs w:val="24"/>
        </w:rPr>
      </w:pPr>
      <w:r w:rsidRPr="00BE24E0">
        <w:rPr>
          <w:sz w:val="24"/>
          <w:szCs w:val="24"/>
        </w:rPr>
        <w:t>Before carrying out the k-means method, we estimate</w:t>
      </w:r>
      <w:r w:rsidR="007A0EC2">
        <w:rPr>
          <w:sz w:val="24"/>
          <w:szCs w:val="24"/>
        </w:rPr>
        <w:t xml:space="preserve">d </w:t>
      </w:r>
      <w:r w:rsidRPr="00BE24E0">
        <w:rPr>
          <w:sz w:val="24"/>
          <w:szCs w:val="24"/>
        </w:rPr>
        <w:t>the optimal number of clusters in male and female using the Elbow Method.</w:t>
      </w:r>
      <w:r w:rsidR="006D2F68">
        <w:rPr>
          <w:sz w:val="24"/>
          <w:szCs w:val="24"/>
        </w:rPr>
        <w:t xml:space="preserve"> Recall </w:t>
      </w:r>
      <w:r w:rsidR="00B63015" w:rsidRPr="00B63015">
        <w:rPr>
          <w:sz w:val="24"/>
          <w:szCs w:val="24"/>
        </w:rPr>
        <w:t xml:space="preserve">the objective function of </w:t>
      </w:r>
      <w:r w:rsidR="00B63015">
        <w:rPr>
          <w:sz w:val="24"/>
          <w:szCs w:val="24"/>
        </w:rPr>
        <w:t>k</w:t>
      </w:r>
      <w:r w:rsidR="00B63015" w:rsidRPr="00B63015">
        <w:rPr>
          <w:sz w:val="24"/>
          <w:szCs w:val="24"/>
        </w:rPr>
        <w:t>-mean</w:t>
      </w:r>
      <w:r w:rsidR="000B3A8C">
        <w:rPr>
          <w:sz w:val="24"/>
          <w:szCs w:val="24"/>
        </w:rPr>
        <w:t xml:space="preserve"> is</w:t>
      </w:r>
    </w:p>
    <w:p w14:paraId="2C83FFE7" w14:textId="77777777" w:rsidR="00BE24E0" w:rsidRDefault="00BE24E0" w:rsidP="00BE24E0">
      <w:pPr>
        <w:rPr>
          <w:sz w:val="24"/>
          <w:szCs w:val="24"/>
        </w:rPr>
      </w:pPr>
    </w:p>
    <w:p w14:paraId="26D4288B" w14:textId="59F7C370" w:rsidR="001B18D6" w:rsidRPr="00057D0B" w:rsidRDefault="008416A0" w:rsidP="00057D0B">
      <w:pPr>
        <w:ind w:left="360"/>
      </w:pPr>
      <m:oMathPara>
        <m:oMath>
          <m:sSub>
            <m:sSubPr>
              <m:ctrlPr>
                <w:rPr>
                  <w:rFonts w:ascii="Cambria Math" w:hAnsi="Cambria Math"/>
                  <w:i/>
                </w:rPr>
              </m:ctrlPr>
            </m:sSubPr>
            <m:e>
              <m:r>
                <w:rPr>
                  <w:rFonts w:ascii="Cambria Math" w:hAnsi="Cambria Math"/>
                </w:rPr>
                <m:t>min</m:t>
              </m:r>
            </m:e>
            <m:sub>
              <m:r>
                <w:rPr>
                  <w:rFonts w:ascii="Cambria Math" w:hAnsi="Cambria Math"/>
                </w:rPr>
                <m:t>S</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xϵ</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126CB482" w14:textId="1B5C2C7B" w:rsidR="00BE24E0" w:rsidRDefault="00BE24E0" w:rsidP="00F73233">
      <w:pPr>
        <w:rPr>
          <w:sz w:val="24"/>
          <w:szCs w:val="24"/>
        </w:rPr>
      </w:pPr>
    </w:p>
    <w:p w14:paraId="3121C4DD" w14:textId="734D981A" w:rsidR="00D06F87" w:rsidRPr="0069709D" w:rsidRDefault="002C3A78" w:rsidP="000355E1">
      <w:pPr>
        <w:pStyle w:val="NoSpacing"/>
        <w:ind w:left="360"/>
        <w:rPr>
          <w:sz w:val="24"/>
          <w:szCs w:val="24"/>
        </w:rPr>
      </w:pPr>
      <w:r w:rsidRPr="0069709D">
        <w:rPr>
          <w:sz w:val="24"/>
          <w:szCs w:val="24"/>
        </w:rPr>
        <w:t xml:space="preserve">Given a set of objects </w:t>
      </w:r>
      <m:oMath>
        <m:d>
          <m:dPr>
            <m:ctrlPr>
              <w:rPr>
                <w:rFonts w:ascii="Cambria Math" w:hAnsi="Cambria Math"/>
                <w:sz w:val="24"/>
                <w:szCs w:val="24"/>
              </w:rPr>
            </m:ctrlPr>
          </m:dPr>
          <m:e>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acc>
            <m:r>
              <m:rPr>
                <m:sty m:val="p"/>
              </m:rPr>
              <w:rPr>
                <w:rFonts w:ascii="Cambria Math" w:hAnsi="Cambria Math"/>
                <w:sz w:val="24"/>
                <w:szCs w:val="24"/>
              </w:rPr>
              <m:t xml:space="preserve">, </m:t>
            </m:r>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e>
            </m:acc>
            <m:r>
              <m:rPr>
                <m:sty m:val="p"/>
              </m:rPr>
              <w:rPr>
                <w:rFonts w:ascii="Cambria Math" w:hAnsi="Cambria Math"/>
                <w:sz w:val="24"/>
                <w:szCs w:val="24"/>
              </w:rPr>
              <m:t xml:space="preserve">, …, </m:t>
            </m:r>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e>
            </m:acc>
          </m:e>
        </m:d>
      </m:oMath>
      <w:r w:rsidRPr="0069709D">
        <w:rPr>
          <w:sz w:val="24"/>
          <w:szCs w:val="24"/>
        </w:rPr>
        <w:t xml:space="preserve">, </w:t>
      </w:r>
      <w:r w:rsidR="002B4AEB" w:rsidRPr="0069709D">
        <w:rPr>
          <w:sz w:val="24"/>
          <w:szCs w:val="24"/>
        </w:rPr>
        <w:t xml:space="preserve">where </w:t>
      </w:r>
      <w:r w:rsidRPr="0069709D">
        <w:rPr>
          <w:sz w:val="24"/>
          <w:szCs w:val="24"/>
        </w:rPr>
        <w:t>each object is a</w:t>
      </w:r>
      <w:r w:rsidR="006F4496" w:rsidRPr="0069709D">
        <w:rPr>
          <w:sz w:val="24"/>
          <w:szCs w:val="24"/>
        </w:rPr>
        <w:t xml:space="preserve"> </w:t>
      </w:r>
      <m:oMath>
        <m:r>
          <w:rPr>
            <w:rFonts w:ascii="Cambria Math" w:hAnsi="Cambria Math"/>
            <w:sz w:val="24"/>
            <w:szCs w:val="24"/>
          </w:rPr>
          <m:t>d</m:t>
        </m:r>
      </m:oMath>
      <w:r w:rsidR="006F4496" w:rsidRPr="0069709D">
        <w:rPr>
          <w:sz w:val="24"/>
          <w:szCs w:val="24"/>
        </w:rPr>
        <w:t>-dimensional real vector</w:t>
      </w:r>
      <w:r w:rsidR="001415E0" w:rsidRPr="0069709D">
        <w:rPr>
          <w:sz w:val="24"/>
          <w:szCs w:val="24"/>
        </w:rPr>
        <w:t xml:space="preserve">, we partitioned </w:t>
      </w:r>
      <w:r w:rsidR="00F174E5" w:rsidRPr="0069709D">
        <w:rPr>
          <w:sz w:val="24"/>
          <w:szCs w:val="24"/>
        </w:rPr>
        <w:t xml:space="preserve">the </w:t>
      </w:r>
      <m:oMath>
        <m:r>
          <w:rPr>
            <w:rFonts w:ascii="Cambria Math" w:hAnsi="Cambria Math"/>
            <w:sz w:val="24"/>
            <w:szCs w:val="24"/>
          </w:rPr>
          <m:t>n</m:t>
        </m:r>
      </m:oMath>
      <w:r w:rsidR="00F174E5" w:rsidRPr="0069709D">
        <w:rPr>
          <w:sz w:val="24"/>
          <w:szCs w:val="24"/>
        </w:rPr>
        <w:t xml:space="preserve"> objects into </w:t>
      </w:r>
      <m:oMath>
        <m:r>
          <w:rPr>
            <w:rFonts w:ascii="Cambria Math" w:hAnsi="Cambria Math"/>
            <w:sz w:val="24"/>
            <w:szCs w:val="24"/>
          </w:rPr>
          <m:t>k</m:t>
        </m:r>
      </m:oMath>
      <w:r w:rsidR="00F174E5" w:rsidRPr="0069709D">
        <w:rPr>
          <w:sz w:val="24"/>
          <w:szCs w:val="24"/>
        </w:rPr>
        <w:t xml:space="preserve"> sets, </w:t>
      </w:r>
      <w:r w:rsidR="00366247" w:rsidRPr="0069709D">
        <w:rPr>
          <w:sz w:val="24"/>
          <w:szCs w:val="24"/>
        </w:rPr>
        <w:t xml:space="preserve">such that </w:t>
      </w:r>
      <m:oMath>
        <m:r>
          <w:rPr>
            <w:rFonts w:ascii="Cambria Math" w:hAnsi="Cambria Math"/>
            <w:sz w:val="24"/>
            <w:szCs w:val="24"/>
          </w:rPr>
          <m:t>S</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e>
        </m:d>
      </m:oMath>
      <w:r w:rsidR="00071F35" w:rsidRPr="0069709D">
        <w:rPr>
          <w:sz w:val="24"/>
          <w:szCs w:val="24"/>
        </w:rPr>
        <w:t xml:space="preserve"> </w:t>
      </w:r>
      <w:r w:rsidR="00BC5277" w:rsidRPr="0069709D">
        <w:rPr>
          <w:sz w:val="24"/>
          <w:szCs w:val="24"/>
        </w:rPr>
        <w:t xml:space="preserve">and </w:t>
      </w:r>
      <m:oMath>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i</m:t>
                </m:r>
              </m:sub>
            </m:sSub>
          </m:e>
        </m:acc>
      </m:oMath>
      <w:r w:rsidR="00071F35" w:rsidRPr="0069709D">
        <w:rPr>
          <w:rFonts w:hint="eastAsia"/>
          <w:sz w:val="24"/>
          <w:szCs w:val="24"/>
        </w:rPr>
        <w:t xml:space="preserve"> </w:t>
      </w:r>
      <w:r w:rsidR="00071F35" w:rsidRPr="0069709D">
        <w:rPr>
          <w:sz w:val="24"/>
          <w:szCs w:val="24"/>
        </w:rPr>
        <w:t xml:space="preserve">is the mean of objects in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oMath>
      <w:r w:rsidR="00BC5277" w:rsidRPr="0069709D">
        <w:rPr>
          <w:sz w:val="24"/>
          <w:szCs w:val="24"/>
        </w:rPr>
        <w:t>.</w:t>
      </w:r>
      <w:r w:rsidR="000330D9" w:rsidRPr="0069709D">
        <w:rPr>
          <w:sz w:val="24"/>
          <w:szCs w:val="24"/>
        </w:rPr>
        <w:t xml:space="preserve"> These functions measure the compactness of the cluster. </w:t>
      </w:r>
      <w:r w:rsidR="001B18D6" w:rsidRPr="0069709D">
        <w:rPr>
          <w:sz w:val="24"/>
          <w:szCs w:val="24"/>
        </w:rPr>
        <w:t xml:space="preserve">We attempt to </w:t>
      </w:r>
      <w:proofErr w:type="spellStart"/>
      <w:r w:rsidR="001B18D6" w:rsidRPr="0069709D">
        <w:rPr>
          <w:sz w:val="24"/>
          <w:szCs w:val="24"/>
        </w:rPr>
        <w:t>minimi</w:t>
      </w:r>
      <w:r w:rsidR="0099440B" w:rsidRPr="0069709D">
        <w:rPr>
          <w:sz w:val="24"/>
          <w:szCs w:val="24"/>
        </w:rPr>
        <w:t>s</w:t>
      </w:r>
      <w:r w:rsidR="001B18D6" w:rsidRPr="0069709D">
        <w:rPr>
          <w:sz w:val="24"/>
          <w:szCs w:val="24"/>
        </w:rPr>
        <w:t>e</w:t>
      </w:r>
      <w:proofErr w:type="spellEnd"/>
      <w:r w:rsidR="001B18D6" w:rsidRPr="0069709D">
        <w:rPr>
          <w:sz w:val="24"/>
          <w:szCs w:val="24"/>
        </w:rPr>
        <w:t xml:space="preserve"> </w:t>
      </w:r>
      <w:r w:rsidR="00456DE3" w:rsidRPr="0069709D">
        <w:rPr>
          <w:sz w:val="24"/>
          <w:szCs w:val="24"/>
        </w:rPr>
        <w:t>objective function</w:t>
      </w:r>
      <w:r w:rsidR="00A863C9" w:rsidRPr="0069709D">
        <w:rPr>
          <w:sz w:val="24"/>
          <w:szCs w:val="24"/>
        </w:rPr>
        <w:t xml:space="preserve"> to obtain the optimal number of clusters using R software. </w:t>
      </w:r>
      <w:r w:rsidR="000355E1" w:rsidRPr="0069709D">
        <w:rPr>
          <w:sz w:val="24"/>
          <w:szCs w:val="24"/>
        </w:rPr>
        <w:t xml:space="preserve">The results show that 3 is the optimal number of clusters as an elbow appears at </w:t>
      </w:r>
      <m:oMath>
        <m:r>
          <w:rPr>
            <w:rFonts w:ascii="Cambria Math" w:hAnsi="Cambria Math"/>
            <w:sz w:val="24"/>
            <w:szCs w:val="24"/>
          </w:rPr>
          <m:t>k</m:t>
        </m:r>
        <m:r>
          <m:rPr>
            <m:sty m:val="p"/>
          </m:rPr>
          <w:rPr>
            <w:rFonts w:ascii="Cambria Math" w:hAnsi="Cambria Math"/>
            <w:sz w:val="24"/>
            <w:szCs w:val="24"/>
          </w:rPr>
          <m:t>=3</m:t>
        </m:r>
      </m:oMath>
      <w:r w:rsidR="000355E1" w:rsidRPr="0069709D">
        <w:rPr>
          <w:sz w:val="24"/>
          <w:szCs w:val="24"/>
        </w:rPr>
        <w:t>.</w:t>
      </w:r>
      <w:r w:rsidR="009B026B">
        <w:rPr>
          <w:sz w:val="24"/>
          <w:szCs w:val="24"/>
        </w:rPr>
        <w:t xml:space="preserve"> </w:t>
      </w:r>
      <w:r w:rsidR="00A863C9" w:rsidRPr="0069709D">
        <w:rPr>
          <w:sz w:val="24"/>
          <w:szCs w:val="24"/>
        </w:rPr>
        <w:t>Figure 9 and 10 show the results of the Elbow Method in male and female respectively.</w:t>
      </w:r>
    </w:p>
    <w:p w14:paraId="3F125EBA" w14:textId="77777777" w:rsidR="0034196D" w:rsidRPr="00FC378A" w:rsidRDefault="0034196D" w:rsidP="00A863C9">
      <w:pPr>
        <w:rPr>
          <w:sz w:val="24"/>
          <w:szCs w:val="24"/>
          <w:lang w:val="en-US"/>
        </w:rPr>
      </w:pPr>
    </w:p>
    <w:tbl>
      <w:tblPr>
        <w:tblStyle w:val="TableGrid"/>
        <w:tblW w:w="10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850"/>
        <w:gridCol w:w="4819"/>
      </w:tblGrid>
      <w:tr w:rsidR="00FC378A" w14:paraId="49E3FE28" w14:textId="77777777" w:rsidTr="4E73B52F">
        <w:trPr>
          <w:jc w:val="center"/>
        </w:trPr>
        <w:tc>
          <w:tcPr>
            <w:tcW w:w="4819" w:type="dxa"/>
          </w:tcPr>
          <w:p w14:paraId="2BB012E9" w14:textId="455D9F66" w:rsidR="00FC378A" w:rsidRDefault="00BB7A2B" w:rsidP="000536E2">
            <w:pPr>
              <w:jc w:val="center"/>
              <w:rPr>
                <w:sz w:val="24"/>
                <w:szCs w:val="24"/>
              </w:rPr>
            </w:pPr>
            <w:r>
              <w:rPr>
                <w:noProof/>
              </w:rPr>
              <w:drawing>
                <wp:inline distT="0" distB="0" distL="0" distR="0" wp14:anchorId="33B8DAA8" wp14:editId="0892B052">
                  <wp:extent cx="1440000" cy="1440000"/>
                  <wp:effectExtent l="0" t="0" r="0" b="0"/>
                  <wp:docPr id="246643078"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850" w:type="dxa"/>
          </w:tcPr>
          <w:p w14:paraId="1CD22F04" w14:textId="77777777" w:rsidR="00FC378A" w:rsidRDefault="00FC378A" w:rsidP="000D700A">
            <w:pPr>
              <w:rPr>
                <w:sz w:val="24"/>
                <w:szCs w:val="24"/>
              </w:rPr>
            </w:pPr>
          </w:p>
        </w:tc>
        <w:tc>
          <w:tcPr>
            <w:tcW w:w="4819" w:type="dxa"/>
          </w:tcPr>
          <w:p w14:paraId="46627309" w14:textId="74B3ED38" w:rsidR="00FC378A" w:rsidRDefault="000536E2" w:rsidP="000536E2">
            <w:pPr>
              <w:jc w:val="center"/>
              <w:rPr>
                <w:sz w:val="24"/>
                <w:szCs w:val="24"/>
              </w:rPr>
            </w:pPr>
            <w:r>
              <w:rPr>
                <w:noProof/>
              </w:rPr>
              <w:drawing>
                <wp:inline distT="0" distB="0" distL="0" distR="0" wp14:anchorId="35A083D7" wp14:editId="1D2E9988">
                  <wp:extent cx="1440000" cy="1440000"/>
                  <wp:effectExtent l="0" t="0" r="0" b="0"/>
                  <wp:docPr id="365522683"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0536E2" w14:paraId="3785670B" w14:textId="77777777" w:rsidTr="4E73B52F">
        <w:trPr>
          <w:jc w:val="center"/>
        </w:trPr>
        <w:tc>
          <w:tcPr>
            <w:tcW w:w="4819" w:type="dxa"/>
          </w:tcPr>
          <w:p w14:paraId="6DC4F26D" w14:textId="78200A07" w:rsidR="000536E2" w:rsidRDefault="00CC74BE" w:rsidP="000536E2">
            <w:pPr>
              <w:jc w:val="center"/>
              <w:rPr>
                <w:noProof/>
              </w:rPr>
            </w:pPr>
            <w:r w:rsidRPr="00983694">
              <w:rPr>
                <w:i/>
                <w:iCs/>
              </w:rPr>
              <w:t xml:space="preserve">Figure 9: </w:t>
            </w:r>
            <w:r w:rsidR="0016143B">
              <w:rPr>
                <w:i/>
                <w:iCs/>
              </w:rPr>
              <w:t>r</w:t>
            </w:r>
            <w:r w:rsidRPr="00983694">
              <w:rPr>
                <w:i/>
                <w:iCs/>
              </w:rPr>
              <w:t>esult of the Elbow Method in male</w:t>
            </w:r>
          </w:p>
        </w:tc>
        <w:tc>
          <w:tcPr>
            <w:tcW w:w="850" w:type="dxa"/>
          </w:tcPr>
          <w:p w14:paraId="379536A9" w14:textId="77777777" w:rsidR="000536E2" w:rsidRDefault="000536E2" w:rsidP="000D700A">
            <w:pPr>
              <w:rPr>
                <w:sz w:val="24"/>
                <w:szCs w:val="24"/>
              </w:rPr>
            </w:pPr>
          </w:p>
        </w:tc>
        <w:tc>
          <w:tcPr>
            <w:tcW w:w="4819" w:type="dxa"/>
          </w:tcPr>
          <w:p w14:paraId="725EBCFF" w14:textId="70B8A809" w:rsidR="000536E2" w:rsidRDefault="003A627D" w:rsidP="000536E2">
            <w:pPr>
              <w:jc w:val="center"/>
              <w:rPr>
                <w:noProof/>
              </w:rPr>
            </w:pPr>
            <w:r w:rsidRPr="00983694">
              <w:rPr>
                <w:i/>
                <w:iCs/>
              </w:rPr>
              <w:t xml:space="preserve">Figure 10: </w:t>
            </w:r>
            <w:r w:rsidR="0016143B">
              <w:rPr>
                <w:i/>
                <w:iCs/>
              </w:rPr>
              <w:t>r</w:t>
            </w:r>
            <w:r w:rsidRPr="00983694">
              <w:rPr>
                <w:i/>
                <w:iCs/>
              </w:rPr>
              <w:t>esult of the Elbow Method in female</w:t>
            </w:r>
          </w:p>
        </w:tc>
      </w:tr>
    </w:tbl>
    <w:p w14:paraId="21FE8308" w14:textId="77777777" w:rsidR="00B65E29" w:rsidRDefault="00B65E29" w:rsidP="000D700A">
      <w:pPr>
        <w:rPr>
          <w:sz w:val="24"/>
          <w:szCs w:val="24"/>
        </w:rPr>
      </w:pPr>
    </w:p>
    <w:p w14:paraId="54846283" w14:textId="11310126" w:rsidR="00B65E29" w:rsidRPr="0060024E" w:rsidRDefault="0060024E" w:rsidP="0060024E">
      <w:pPr>
        <w:pStyle w:val="ListParagraph"/>
        <w:numPr>
          <w:ilvl w:val="1"/>
          <w:numId w:val="1"/>
        </w:numPr>
        <w:spacing w:after="0"/>
        <w:rPr>
          <w:sz w:val="36"/>
          <w:szCs w:val="36"/>
        </w:rPr>
      </w:pPr>
      <w:r w:rsidRPr="0060024E">
        <w:rPr>
          <w:sz w:val="36"/>
          <w:szCs w:val="36"/>
        </w:rPr>
        <w:t>Data Transformation</w:t>
      </w:r>
    </w:p>
    <w:p w14:paraId="001C38DC" w14:textId="5BE88CA1" w:rsidR="00B65E29" w:rsidRDefault="00784378" w:rsidP="00057D0B">
      <w:pPr>
        <w:ind w:left="360"/>
        <w:rPr>
          <w:sz w:val="24"/>
          <w:szCs w:val="24"/>
        </w:rPr>
      </w:pPr>
      <w:r w:rsidRPr="00784378">
        <w:rPr>
          <w:sz w:val="24"/>
          <w:szCs w:val="24"/>
        </w:rPr>
        <w:t xml:space="preserve">The dataset for males consists of 78 observations with attributes of "age" and "time to death" (difference in confirmed date and death date). The dataset for females consists of the same attributes with 38 observations. Since the variability of "age" is sufficiently larger than that of "time to death", we adopted z-score standardisation to remedial the issue of </w:t>
      </w:r>
      <w:r w:rsidR="00A34097">
        <w:rPr>
          <w:sz w:val="24"/>
          <w:szCs w:val="24"/>
        </w:rPr>
        <w:t xml:space="preserve">huge </w:t>
      </w:r>
      <w:r w:rsidRPr="00784378">
        <w:rPr>
          <w:sz w:val="24"/>
          <w:szCs w:val="24"/>
        </w:rPr>
        <w:t>variability. Figure 11 and 12 show part of the change</w:t>
      </w:r>
      <w:r w:rsidR="009C07F1">
        <w:rPr>
          <w:sz w:val="24"/>
          <w:szCs w:val="24"/>
        </w:rPr>
        <w:t>s</w:t>
      </w:r>
      <w:r w:rsidRPr="00784378">
        <w:rPr>
          <w:sz w:val="24"/>
          <w:szCs w:val="24"/>
        </w:rPr>
        <w:t xml:space="preserve"> </w:t>
      </w:r>
      <w:r w:rsidR="00866973">
        <w:rPr>
          <w:sz w:val="24"/>
          <w:szCs w:val="24"/>
        </w:rPr>
        <w:t>in</w:t>
      </w:r>
      <w:r w:rsidRPr="00784378">
        <w:rPr>
          <w:sz w:val="24"/>
          <w:szCs w:val="24"/>
        </w:rPr>
        <w:t xml:space="preserve"> the data after standardi</w:t>
      </w:r>
      <w:r w:rsidR="0099440B">
        <w:rPr>
          <w:sz w:val="24"/>
          <w:szCs w:val="24"/>
        </w:rPr>
        <w:t>s</w:t>
      </w:r>
      <w:r w:rsidRPr="00784378">
        <w:rPr>
          <w:sz w:val="24"/>
          <w:szCs w:val="24"/>
        </w:rPr>
        <w:t>ation in male and female respectively.</w:t>
      </w:r>
    </w:p>
    <w:p w14:paraId="311A0598" w14:textId="77777777" w:rsidR="00DC0DCC" w:rsidRDefault="00DC0DCC" w:rsidP="00BB3C15">
      <w:pPr>
        <w:rPr>
          <w:sz w:val="24"/>
          <w:szCs w:val="24"/>
        </w:rPr>
      </w:pPr>
    </w:p>
    <w:p w14:paraId="64AA1A49" w14:textId="26D4AC88" w:rsidR="00035AB3" w:rsidRDefault="00057D0B" w:rsidP="00057D0B">
      <w:pPr>
        <w:jc w:val="center"/>
        <w:rPr>
          <w:sz w:val="24"/>
          <w:szCs w:val="24"/>
        </w:rPr>
      </w:pPr>
      <w:r>
        <w:rPr>
          <w:noProof/>
        </w:rPr>
        <mc:AlternateContent>
          <mc:Choice Requires="wps">
            <w:drawing>
              <wp:anchor distT="0" distB="0" distL="114300" distR="114300" simplePos="0" relativeHeight="251670528" behindDoc="0" locked="0" layoutInCell="1" allowOverlap="1" wp14:anchorId="55F1710A" wp14:editId="5ADE737B">
                <wp:simplePos x="0" y="0"/>
                <wp:positionH relativeFrom="column">
                  <wp:posOffset>3243784</wp:posOffset>
                </wp:positionH>
                <wp:positionV relativeFrom="paragraph">
                  <wp:posOffset>312726</wp:posOffset>
                </wp:positionV>
                <wp:extent cx="368300" cy="165100"/>
                <wp:effectExtent l="0" t="19050" r="31750" b="44450"/>
                <wp:wrapNone/>
                <wp:docPr id="49" name="箭號: 向右 20"/>
                <wp:cNvGraphicFramePr/>
                <a:graphic xmlns:a="http://schemas.openxmlformats.org/drawingml/2006/main">
                  <a:graphicData uri="http://schemas.microsoft.com/office/word/2010/wordprocessingShape">
                    <wps:wsp>
                      <wps:cNvSpPr/>
                      <wps:spPr>
                        <a:xfrm>
                          <a:off x="0" y="0"/>
                          <a:ext cx="368300" cy="1651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A67F733">
              <v:shapetype id="_x0000_t13" coordsize="21600,21600" o:spt="13" adj="16200,5400" path="m@0,l@0@1,0@1,0@2@0@2@0,21600,21600,10800xe" w14:anchorId="5371D9F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箭號: 向右 20" style="position:absolute;margin-left:255.4pt;margin-top:24.6pt;width:29pt;height: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00]" strokecolor="black [1600]" strokeweight="1pt" type="#_x0000_t13" adj="167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"/>
            </w:pict>
          </mc:Fallback>
        </mc:AlternateContent>
      </w:r>
      <w:r>
        <w:rPr>
          <w:noProof/>
        </w:rPr>
        <w:drawing>
          <wp:inline distT="0" distB="0" distL="0" distR="0" wp14:anchorId="38C4FE60" wp14:editId="4B3187E9">
            <wp:extent cx="1775189" cy="720000"/>
            <wp:effectExtent l="0" t="0" r="3175" b="4445"/>
            <wp:docPr id="45" name="圖片 1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5-12 (1).png"/>
                    <pic:cNvPicPr/>
                  </pic:nvPicPr>
                  <pic:blipFill rotWithShape="1">
                    <a:blip r:embed="rId18" cstate="print">
                      <a:extLst>
                        <a:ext uri="{28A0092B-C50C-407E-A947-70E740481C1C}">
                          <a14:useLocalDpi xmlns:a14="http://schemas.microsoft.com/office/drawing/2010/main" val="0"/>
                        </a:ext>
                      </a:extLst>
                    </a:blip>
                    <a:srcRect l="14183" r="8880" b="18531"/>
                    <a:stretch/>
                  </pic:blipFill>
                  <pic:spPr bwMode="auto">
                    <a:xfrm>
                      <a:off x="0" y="0"/>
                      <a:ext cx="1775189" cy="72000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r>
        <w:rPr>
          <w:sz w:val="24"/>
          <w:szCs w:val="24"/>
        </w:rPr>
        <w:tab/>
      </w:r>
      <w:r>
        <w:rPr>
          <w:sz w:val="24"/>
          <w:szCs w:val="24"/>
        </w:rPr>
        <w:tab/>
      </w:r>
      <w:r>
        <w:rPr>
          <w:sz w:val="24"/>
          <w:szCs w:val="24"/>
        </w:rPr>
        <w:tab/>
      </w:r>
      <w:r>
        <w:rPr>
          <w:noProof/>
        </w:rPr>
        <w:drawing>
          <wp:inline distT="0" distB="0" distL="0" distR="0" wp14:anchorId="3C169E74" wp14:editId="76EF40F7">
            <wp:extent cx="1843614" cy="720000"/>
            <wp:effectExtent l="0" t="0" r="0" b="4445"/>
            <wp:docPr id="46" name="圖片 19" descr="一張含有 握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5-12.png"/>
                    <pic:cNvPicPr/>
                  </pic:nvPicPr>
                  <pic:blipFill rotWithShape="1">
                    <a:blip r:embed="rId19">
                      <a:extLst>
                        <a:ext uri="{28A0092B-C50C-407E-A947-70E740481C1C}">
                          <a14:useLocalDpi xmlns:a14="http://schemas.microsoft.com/office/drawing/2010/main" val="0"/>
                        </a:ext>
                      </a:extLst>
                    </a:blip>
                    <a:srcRect l="3775" t="11263" r="14441" b="20621"/>
                    <a:stretch/>
                  </pic:blipFill>
                  <pic:spPr bwMode="auto">
                    <a:xfrm>
                      <a:off x="0" y="0"/>
                      <a:ext cx="1843614" cy="720000"/>
                    </a:xfrm>
                    <a:prstGeom prst="rect">
                      <a:avLst/>
                    </a:prstGeom>
                    <a:ln>
                      <a:noFill/>
                    </a:ln>
                    <a:extLst>
                      <a:ext uri="{53640926-AAD7-44D8-BBD7-CCE9431645EC}">
                        <a14:shadowObscured xmlns:a14="http://schemas.microsoft.com/office/drawing/2010/main"/>
                      </a:ext>
                    </a:extLst>
                  </pic:spPr>
                </pic:pic>
              </a:graphicData>
            </a:graphic>
          </wp:inline>
        </w:drawing>
      </w:r>
    </w:p>
    <w:p w14:paraId="0183AFB1" w14:textId="01F09160" w:rsidR="00035AB3" w:rsidRPr="00057D0B" w:rsidRDefault="00057D0B" w:rsidP="00057D0B">
      <w:pPr>
        <w:jc w:val="center"/>
        <w:rPr>
          <w:i/>
          <w:iCs/>
        </w:rPr>
      </w:pPr>
      <w:r w:rsidRPr="00BA0C6F">
        <w:rPr>
          <w:i/>
          <w:iCs/>
        </w:rPr>
        <w:t>Figure 11: change of the data after standardi</w:t>
      </w:r>
      <w:r w:rsidR="0099440B">
        <w:rPr>
          <w:i/>
          <w:iCs/>
        </w:rPr>
        <w:t>s</w:t>
      </w:r>
      <w:r w:rsidRPr="00BA0C6F">
        <w:rPr>
          <w:i/>
          <w:iCs/>
        </w:rPr>
        <w:t>ation in male</w:t>
      </w:r>
    </w:p>
    <w:p w14:paraId="3BED8EC0" w14:textId="77777777" w:rsidR="00DC0DCC" w:rsidRDefault="00DC0DCC" w:rsidP="00BB3C15">
      <w:pPr>
        <w:rPr>
          <w:sz w:val="24"/>
          <w:szCs w:val="24"/>
        </w:rPr>
      </w:pPr>
    </w:p>
    <w:p w14:paraId="41DCDDF8" w14:textId="4E555D6A" w:rsidR="00035AB3" w:rsidRDefault="00057D0B" w:rsidP="00057D0B">
      <w:pPr>
        <w:jc w:val="center"/>
        <w:rPr>
          <w:sz w:val="24"/>
          <w:szCs w:val="24"/>
        </w:rPr>
      </w:pPr>
      <w:r>
        <w:rPr>
          <w:noProof/>
        </w:rPr>
        <mc:AlternateContent>
          <mc:Choice Requires="wps">
            <w:drawing>
              <wp:anchor distT="0" distB="0" distL="114300" distR="114300" simplePos="0" relativeHeight="251672576" behindDoc="0" locked="0" layoutInCell="1" allowOverlap="1" wp14:anchorId="4B097FEB" wp14:editId="1C3E562B">
                <wp:simplePos x="0" y="0"/>
                <wp:positionH relativeFrom="column">
                  <wp:posOffset>3243784</wp:posOffset>
                </wp:positionH>
                <wp:positionV relativeFrom="paragraph">
                  <wp:posOffset>304239</wp:posOffset>
                </wp:positionV>
                <wp:extent cx="368300" cy="165100"/>
                <wp:effectExtent l="0" t="19050" r="31750" b="44450"/>
                <wp:wrapNone/>
                <wp:docPr id="50" name="箭號: 向右 20"/>
                <wp:cNvGraphicFramePr/>
                <a:graphic xmlns:a="http://schemas.openxmlformats.org/drawingml/2006/main">
                  <a:graphicData uri="http://schemas.microsoft.com/office/word/2010/wordprocessingShape">
                    <wps:wsp>
                      <wps:cNvSpPr/>
                      <wps:spPr>
                        <a:xfrm>
                          <a:off x="0" y="0"/>
                          <a:ext cx="368300" cy="1651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7F0BCEE">
              <v:shape id="箭號: 向右 20" style="position:absolute;margin-left:255.4pt;margin-top:23.95pt;width:29pt;height: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00]" strokecolor="black [1600]" strokeweight="1pt" type="#_x0000_t13" adj="167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" w14:anchorId="3529BCCC"/>
            </w:pict>
          </mc:Fallback>
        </mc:AlternateContent>
      </w:r>
      <w:r>
        <w:rPr>
          <w:noProof/>
        </w:rPr>
        <w:drawing>
          <wp:inline distT="0" distB="0" distL="0" distR="0" wp14:anchorId="793BB1D2" wp14:editId="0221B037">
            <wp:extent cx="1779524" cy="720000"/>
            <wp:effectExtent l="0" t="0" r="0" b="4445"/>
            <wp:docPr id="47" name="圖片 2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5-12 (2).png"/>
                    <pic:cNvPicPr/>
                  </pic:nvPicPr>
                  <pic:blipFill rotWithShape="1">
                    <a:blip r:embed="rId20" cstate="print">
                      <a:extLst>
                        <a:ext uri="{28A0092B-C50C-407E-A947-70E740481C1C}">
                          <a14:useLocalDpi xmlns:a14="http://schemas.microsoft.com/office/drawing/2010/main" val="0"/>
                        </a:ext>
                      </a:extLst>
                    </a:blip>
                    <a:srcRect l="14104" r="13019" b="14477"/>
                    <a:stretch/>
                  </pic:blipFill>
                  <pic:spPr bwMode="auto">
                    <a:xfrm>
                      <a:off x="0" y="0"/>
                      <a:ext cx="1779524" cy="72000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r>
        <w:rPr>
          <w:sz w:val="24"/>
          <w:szCs w:val="24"/>
        </w:rPr>
        <w:tab/>
      </w:r>
      <w:r>
        <w:rPr>
          <w:sz w:val="24"/>
          <w:szCs w:val="24"/>
        </w:rPr>
        <w:tab/>
      </w:r>
      <w:r>
        <w:rPr>
          <w:sz w:val="24"/>
          <w:szCs w:val="24"/>
        </w:rPr>
        <w:tab/>
      </w:r>
      <w:r>
        <w:rPr>
          <w:noProof/>
        </w:rPr>
        <w:drawing>
          <wp:inline distT="0" distB="0" distL="0" distR="0" wp14:anchorId="2B895D36" wp14:editId="4FC9BC1B">
            <wp:extent cx="1731740" cy="720000"/>
            <wp:effectExtent l="0" t="0" r="0" b="4445"/>
            <wp:docPr id="48" name="圖片 25" descr="一張含有 握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5-12 (3).png"/>
                    <pic:cNvPicPr/>
                  </pic:nvPicPr>
                  <pic:blipFill rotWithShape="1">
                    <a:blip r:embed="rId21">
                      <a:extLst>
                        <a:ext uri="{28A0092B-C50C-407E-A947-70E740481C1C}">
                          <a14:useLocalDpi xmlns:a14="http://schemas.microsoft.com/office/drawing/2010/main" val="0"/>
                        </a:ext>
                      </a:extLst>
                    </a:blip>
                    <a:srcRect l="4015" t="7230" r="15962" b="19010"/>
                    <a:stretch/>
                  </pic:blipFill>
                  <pic:spPr bwMode="auto">
                    <a:xfrm>
                      <a:off x="0" y="0"/>
                      <a:ext cx="1731740" cy="720000"/>
                    </a:xfrm>
                    <a:prstGeom prst="rect">
                      <a:avLst/>
                    </a:prstGeom>
                    <a:ln>
                      <a:noFill/>
                    </a:ln>
                    <a:extLst>
                      <a:ext uri="{53640926-AAD7-44D8-BBD7-CCE9431645EC}">
                        <a14:shadowObscured xmlns:a14="http://schemas.microsoft.com/office/drawing/2010/main"/>
                      </a:ext>
                    </a:extLst>
                  </pic:spPr>
                </pic:pic>
              </a:graphicData>
            </a:graphic>
          </wp:inline>
        </w:drawing>
      </w:r>
    </w:p>
    <w:p w14:paraId="179E1B5F" w14:textId="4644467A" w:rsidR="00B65E29" w:rsidRPr="009857FC" w:rsidRDefault="00057D0B" w:rsidP="009857FC">
      <w:pPr>
        <w:jc w:val="center"/>
      </w:pPr>
      <w:r w:rsidRPr="00BA0C6F">
        <w:rPr>
          <w:i/>
          <w:iCs/>
        </w:rPr>
        <w:t>Figure 1</w:t>
      </w:r>
      <w:r>
        <w:rPr>
          <w:i/>
          <w:iCs/>
        </w:rPr>
        <w:t>2</w:t>
      </w:r>
      <w:r w:rsidRPr="00BA0C6F">
        <w:rPr>
          <w:i/>
          <w:iCs/>
        </w:rPr>
        <w:t>: change of the data after standardi</w:t>
      </w:r>
      <w:r w:rsidR="0099440B">
        <w:rPr>
          <w:i/>
          <w:iCs/>
        </w:rPr>
        <w:t>s</w:t>
      </w:r>
      <w:r w:rsidRPr="00BA0C6F">
        <w:rPr>
          <w:i/>
          <w:iCs/>
        </w:rPr>
        <w:t>ation in female</w:t>
      </w:r>
      <w:r w:rsidR="00BB3C15">
        <w:rPr>
          <w:i/>
          <w:iCs/>
        </w:rPr>
        <w:br w:type="page"/>
      </w:r>
    </w:p>
    <w:p w14:paraId="7F366C1C" w14:textId="4BD92C57" w:rsidR="00BB3C15" w:rsidRPr="00CA57EB" w:rsidRDefault="00CA57EB" w:rsidP="00CA57EB">
      <w:pPr>
        <w:pStyle w:val="ListParagraph"/>
        <w:numPr>
          <w:ilvl w:val="1"/>
          <w:numId w:val="1"/>
        </w:numPr>
        <w:spacing w:after="0"/>
        <w:rPr>
          <w:sz w:val="36"/>
          <w:szCs w:val="36"/>
        </w:rPr>
      </w:pPr>
      <w:r w:rsidRPr="00CA57EB">
        <w:rPr>
          <w:sz w:val="36"/>
          <w:szCs w:val="36"/>
        </w:rPr>
        <w:lastRenderedPageBreak/>
        <w:t>k-means Method</w:t>
      </w:r>
    </w:p>
    <w:p w14:paraId="20123813" w14:textId="2D0AD93A" w:rsidR="00BB3C15" w:rsidRPr="003D637A" w:rsidRDefault="008C42BD" w:rsidP="00A5591E">
      <w:pPr>
        <w:ind w:left="360"/>
        <w:rPr>
          <w:sz w:val="24"/>
          <w:szCs w:val="24"/>
        </w:rPr>
      </w:pPr>
      <w:r w:rsidRPr="003D637A">
        <w:rPr>
          <w:sz w:val="24"/>
          <w:szCs w:val="24"/>
        </w:rPr>
        <w:t>After data transformation, we initiate</w:t>
      </w:r>
      <w:r w:rsidR="009C07F1" w:rsidRPr="003D637A">
        <w:rPr>
          <w:sz w:val="24"/>
          <w:szCs w:val="24"/>
        </w:rPr>
        <w:t>d</w:t>
      </w:r>
      <w:r w:rsidRPr="003D637A">
        <w:rPr>
          <w:sz w:val="24"/>
          <w:szCs w:val="24"/>
        </w:rPr>
        <w:t xml:space="preserve"> the k-means method by setting seed points randomly for partitioning. The seed points are the centroids at the beginning.</w:t>
      </w:r>
      <w:r w:rsidR="006D66EB" w:rsidRPr="003D637A">
        <w:rPr>
          <w:sz w:val="24"/>
          <w:szCs w:val="24"/>
        </w:rPr>
        <w:t xml:space="preserve"> </w:t>
      </w:r>
      <w:r w:rsidR="008C109D" w:rsidRPr="003D637A">
        <w:rPr>
          <w:sz w:val="24"/>
          <w:szCs w:val="24"/>
        </w:rPr>
        <w:t xml:space="preserve">We compute Euclidean distance </w:t>
      </w:r>
      <w:r w:rsidR="00382DE7" w:rsidRPr="003D637A">
        <w:rPr>
          <w:sz w:val="24"/>
          <w:szCs w:val="24"/>
        </w:rPr>
        <w:t>between all objects and each centroid respectively. Recap the formula of Euclidean distance is</w:t>
      </w:r>
    </w:p>
    <w:p w14:paraId="2A263848" w14:textId="77777777" w:rsidR="00BB3C15" w:rsidRPr="003D637A" w:rsidRDefault="00BB3C15" w:rsidP="000D700A">
      <w:pPr>
        <w:rPr>
          <w:sz w:val="24"/>
          <w:szCs w:val="24"/>
        </w:rPr>
      </w:pPr>
    </w:p>
    <w:p w14:paraId="02BD1F72" w14:textId="48F2B4BF" w:rsidR="0023636A" w:rsidRPr="003D637A" w:rsidRDefault="0023636A" w:rsidP="009322E8">
      <w:pPr>
        <w:ind w:firstLineChars="50" w:firstLine="120"/>
        <w:jc w:val="center"/>
        <w:rPr>
          <w:sz w:val="24"/>
          <w:szCs w:val="24"/>
        </w:rPr>
      </w:pPr>
      <m:oMath>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j</m:t>
                </m:r>
              </m:sub>
            </m:sSub>
          </m:e>
        </m:d>
        <m:r>
          <w:rPr>
            <w:rFonts w:ascii="Cambria Math" w:hAnsi="Cambria Math"/>
            <w:sz w:val="24"/>
            <w:szCs w:val="24"/>
          </w:rPr>
          <m:t>=</m:t>
        </m:r>
        <m:rad>
          <m:radPr>
            <m:degHide m:val="1"/>
            <m:ctrlPr>
              <w:rPr>
                <w:rFonts w:ascii="Cambria Math" w:hAnsi="Cambria Math"/>
                <w:i/>
                <w:sz w:val="24"/>
                <w:szCs w:val="24"/>
              </w:rPr>
            </m:ctrlPr>
          </m:radPr>
          <m:deg/>
          <m:e>
            <m:nary>
              <m:naryPr>
                <m:chr m:val="∑"/>
                <m:limLoc m:val="undOvr"/>
                <m:ctrlPr>
                  <w:rPr>
                    <w:rFonts w:ascii="Cambria Math" w:hAnsi="Cambria Math"/>
                    <w:i/>
                    <w:sz w:val="24"/>
                    <w:szCs w:val="24"/>
                  </w:rPr>
                </m:ctrlPr>
              </m:naryPr>
              <m:sub>
                <m:r>
                  <w:rPr>
                    <w:rFonts w:ascii="Cambria Math" w:hAnsi="Cambria Math"/>
                    <w:sz w:val="24"/>
                    <w:szCs w:val="24"/>
                  </w:rPr>
                  <m:t>z=1</m:t>
                </m:r>
              </m:sub>
              <m:sup>
                <m:r>
                  <w:rPr>
                    <w:rFonts w:ascii="Cambria Math" w:hAnsi="Cambria Math"/>
                    <w:sz w:val="24"/>
                    <w:szCs w:val="24"/>
                  </w:rPr>
                  <m:t>p</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z</m:t>
                            </m:r>
                          </m:sub>
                        </m:sSub>
                      </m:e>
                    </m:d>
                  </m:e>
                  <m:sup>
                    <m:r>
                      <w:rPr>
                        <w:rFonts w:ascii="Cambria Math" w:hAnsi="Cambria Math"/>
                        <w:sz w:val="24"/>
                        <w:szCs w:val="24"/>
                      </w:rPr>
                      <m:t>2</m:t>
                    </m:r>
                  </m:sup>
                </m:sSup>
              </m:e>
            </m:nary>
          </m:e>
        </m:rad>
      </m:oMath>
      <w:r w:rsidR="009322E8" w:rsidRPr="003D637A">
        <w:rPr>
          <w:sz w:val="24"/>
          <w:szCs w:val="24"/>
        </w:rPr>
        <w:t xml:space="preserve">, where </w:t>
      </w:r>
      <m:oMath>
        <m:r>
          <w:rPr>
            <w:rFonts w:ascii="Cambria Math" w:hAnsi="Cambria Math"/>
            <w:sz w:val="24"/>
            <w:szCs w:val="24"/>
          </w:rPr>
          <m:t>p</m:t>
        </m:r>
      </m:oMath>
      <w:r w:rsidR="009322E8" w:rsidRPr="003D637A">
        <w:rPr>
          <w:sz w:val="24"/>
          <w:szCs w:val="24"/>
        </w:rPr>
        <w:t xml:space="preserve"> is the number of attributes</w:t>
      </w:r>
    </w:p>
    <w:p w14:paraId="07AF2CDA" w14:textId="2C6C033D" w:rsidR="00BB3C15" w:rsidRPr="003D637A" w:rsidRDefault="00BB3C15" w:rsidP="000D700A">
      <w:pPr>
        <w:rPr>
          <w:sz w:val="24"/>
          <w:szCs w:val="24"/>
        </w:rPr>
      </w:pPr>
    </w:p>
    <w:p w14:paraId="6FB0524A" w14:textId="6FE224FA" w:rsidR="0023636A" w:rsidRPr="003D637A" w:rsidRDefault="007E5275" w:rsidP="0023636A">
      <w:pPr>
        <w:ind w:left="360"/>
        <w:rPr>
          <w:sz w:val="24"/>
          <w:szCs w:val="24"/>
        </w:rPr>
      </w:pPr>
      <w:r w:rsidRPr="003D637A">
        <w:rPr>
          <w:sz w:val="24"/>
          <w:szCs w:val="24"/>
        </w:rPr>
        <w:t xml:space="preserve">While letting </w:t>
      </w:r>
      <m:oMath>
        <m:r>
          <w:rPr>
            <w:rFonts w:ascii="Cambria Math" w:hAnsi="Cambria Math"/>
            <w:sz w:val="24"/>
            <w:szCs w:val="24"/>
          </w:rPr>
          <m:t>k=m</m:t>
        </m:r>
      </m:oMath>
      <w:r w:rsidR="00C73CF9">
        <w:rPr>
          <w:sz w:val="24"/>
          <w:szCs w:val="24"/>
        </w:rPr>
        <w:t>,</w:t>
      </w:r>
      <w:r w:rsidRPr="003D637A">
        <w:rPr>
          <w:sz w:val="24"/>
          <w:szCs w:val="24"/>
        </w:rPr>
        <w:t xml:space="preserve"> where </w:t>
      </w:r>
      <m:oMath>
        <m:r>
          <w:rPr>
            <w:rFonts w:ascii="Cambria Math" w:hAnsi="Cambria Math"/>
            <w:sz w:val="24"/>
            <w:szCs w:val="24"/>
          </w:rPr>
          <m:t>m</m:t>
        </m:r>
      </m:oMath>
      <w:r w:rsidRPr="003D637A">
        <w:rPr>
          <w:sz w:val="24"/>
          <w:szCs w:val="24"/>
        </w:rPr>
        <w:t xml:space="preserve"> is the optimal number of clusters</w:t>
      </w:r>
      <w:r w:rsidR="005F67C9" w:rsidRPr="003D637A">
        <w:rPr>
          <w:sz w:val="24"/>
          <w:szCs w:val="24"/>
        </w:rPr>
        <w:t xml:space="preserve"> and </w:t>
      </w:r>
      <m:oMath>
        <m:r>
          <w:rPr>
            <w:rFonts w:ascii="Cambria Math" w:hAnsi="Cambria Math"/>
            <w:sz w:val="24"/>
            <w:szCs w:val="24"/>
          </w:rPr>
          <m:t>n∈</m:t>
        </m:r>
        <m:d>
          <m:dPr>
            <m:begChr m:val="["/>
            <m:ctrlPr>
              <w:rPr>
                <w:rFonts w:ascii="Cambria Math" w:hAnsi="Cambria Math"/>
                <w:i/>
                <w:sz w:val="24"/>
                <w:szCs w:val="24"/>
              </w:rPr>
            </m:ctrlPr>
          </m:dPr>
          <m:e>
            <m:r>
              <w:rPr>
                <w:rFonts w:ascii="Cambria Math" w:hAnsi="Cambria Math"/>
                <w:sz w:val="24"/>
                <w:szCs w:val="24"/>
              </w:rPr>
              <m:t>m,∞</m:t>
            </m:r>
          </m:e>
        </m:d>
      </m:oMath>
      <w:r w:rsidR="005F67C9" w:rsidRPr="003D637A">
        <w:rPr>
          <w:sz w:val="24"/>
          <w:szCs w:val="24"/>
        </w:rPr>
        <w:t xml:space="preserve"> is the number of objects</w:t>
      </w:r>
      <w:r w:rsidR="007F483C" w:rsidRPr="003D637A">
        <w:rPr>
          <w:sz w:val="24"/>
          <w:szCs w:val="24"/>
        </w:rPr>
        <w:t>, we gain</w:t>
      </w:r>
      <w:r w:rsidR="00A015EA" w:rsidRPr="003D637A">
        <w:rPr>
          <w:sz w:val="24"/>
          <w:szCs w:val="24"/>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oMath>
      <w:r w:rsidR="00A015EA" w:rsidRPr="003D637A">
        <w:rPr>
          <w:sz w:val="24"/>
          <w:szCs w:val="24"/>
        </w:rPr>
        <w:t xml:space="preserve"> where </w:t>
      </w:r>
      <m:oMath>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1,m</m:t>
            </m:r>
          </m:e>
        </m:d>
      </m:oMath>
      <w:r w:rsidR="00A36AF9" w:rsidRPr="003D637A">
        <w:rPr>
          <w:sz w:val="24"/>
          <w:szCs w:val="24"/>
        </w:rPr>
        <w:t xml:space="preserve"> for initiation.</w:t>
      </w:r>
      <w:r w:rsidR="00A5591E" w:rsidRPr="003D637A">
        <w:rPr>
          <w:sz w:val="24"/>
          <w:szCs w:val="24"/>
        </w:rPr>
        <w:t xml:space="preserve"> There are enough information to construct a data matrix</w:t>
      </w:r>
      <w:r w:rsidR="004837CA" w:rsidRPr="003D637A">
        <w:rPr>
          <w:sz w:val="24"/>
          <w:szCs w:val="24"/>
        </w:rPr>
        <w:t>.</w:t>
      </w:r>
    </w:p>
    <w:p w14:paraId="4756E88F" w14:textId="77777777" w:rsidR="008E33B2" w:rsidRPr="003D637A" w:rsidRDefault="008E33B2" w:rsidP="008E33B2">
      <w:pPr>
        <w:rPr>
          <w:sz w:val="24"/>
          <w:szCs w:val="24"/>
        </w:rPr>
      </w:pPr>
    </w:p>
    <w:p w14:paraId="6C24933C" w14:textId="64B265DE" w:rsidR="008E33B2" w:rsidRPr="003D637A" w:rsidRDefault="008E33B2" w:rsidP="008E33B2">
      <w:pPr>
        <w:rPr>
          <w:sz w:val="24"/>
          <w:szCs w:val="24"/>
        </w:rPr>
      </w:pPr>
      <m:oMathPara>
        <m:oMath>
          <m:r>
            <w:rPr>
              <w:rFonts w:ascii="Cambria Math" w:hAnsi="Cambria Math"/>
              <w:sz w:val="24"/>
              <w:szCs w:val="24"/>
            </w:rPr>
            <m:t>D=</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1</m:t>
                            </m:r>
                          </m:sub>
                        </m:sSub>
                      </m:e>
                    </m:d>
                  </m:e>
                  <m:e>
                    <m:r>
                      <w:rPr>
                        <w:rFonts w:ascii="Cambria Math" w:hAnsi="Cambria Math"/>
                        <w:sz w:val="24"/>
                        <w:szCs w:val="24"/>
                      </w:rPr>
                      <m:t>⋯</m:t>
                    </m:r>
                  </m:e>
                  <m:e>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1</m:t>
                            </m:r>
                          </m:sub>
                        </m:sSub>
                      </m:e>
                    </m:d>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m</m:t>
                            </m:r>
                          </m:sub>
                        </m:sSub>
                      </m:e>
                    </m:d>
                  </m:e>
                  <m:e>
                    <m:r>
                      <w:rPr>
                        <w:rFonts w:ascii="Cambria Math" w:hAnsi="Cambria Math"/>
                        <w:sz w:val="24"/>
                        <w:szCs w:val="24"/>
                      </w:rPr>
                      <m:t>⋯</m:t>
                    </m:r>
                  </m:e>
                  <m:e>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m</m:t>
                            </m:r>
                          </m:sub>
                        </m:sSub>
                      </m:e>
                    </m:d>
                  </m:e>
                </m:mr>
              </m:m>
            </m:e>
          </m:d>
        </m:oMath>
      </m:oMathPara>
    </w:p>
    <w:p w14:paraId="5231441B" w14:textId="2AFAE5BE" w:rsidR="008E33B2" w:rsidRPr="003D637A" w:rsidRDefault="008E33B2" w:rsidP="008E33B2">
      <w:pPr>
        <w:rPr>
          <w:sz w:val="24"/>
          <w:szCs w:val="24"/>
        </w:rPr>
      </w:pPr>
    </w:p>
    <w:p w14:paraId="7C6D19E5" w14:textId="58FDE3B1" w:rsidR="00FF473F" w:rsidRPr="003D637A" w:rsidRDefault="00A1478A" w:rsidP="00AE5322">
      <w:pPr>
        <w:ind w:left="360"/>
        <w:rPr>
          <w:sz w:val="24"/>
          <w:szCs w:val="24"/>
        </w:rPr>
      </w:pPr>
      <w:r w:rsidRPr="003D637A">
        <w:rPr>
          <w:sz w:val="24"/>
          <w:szCs w:val="24"/>
        </w:rPr>
        <w:t>We compare the data matrix by column and assign the smallest distance in each column to the respective cluster. Then we compute the new centroids in each cluster</w:t>
      </w:r>
      <w:bookmarkStart w:id="0" w:name="_Hlk40207450"/>
      <w:r w:rsidR="00AE5322" w:rsidRPr="003D637A">
        <w:rPr>
          <w:sz w:val="24"/>
          <w:szCs w:val="24"/>
        </w:rPr>
        <w:t xml:space="preserve"> </w:t>
      </w:r>
      <m:oMath>
        <m:sSubSup>
          <m:sSubSupPr>
            <m:ctrlPr>
              <w:rPr>
                <w:rFonts w:ascii="Cambria Math" w:hAnsi="Cambria Math"/>
                <w:i/>
                <w:sz w:val="24"/>
                <w:szCs w:val="24"/>
              </w:rPr>
            </m:ctrlPr>
          </m:sSubSup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j</m:t>
            </m:r>
          </m:sub>
          <m:sup>
            <m:r>
              <w:rPr>
                <w:rFonts w:ascii="Cambria Math" w:hAnsi="Cambria Math"/>
                <w:sz w:val="24"/>
                <w:szCs w:val="24"/>
              </w:rPr>
              <m:t>'</m:t>
            </m:r>
          </m:sup>
        </m:sSubSup>
        <w:bookmarkEnd w:id="0"/>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d>
              <m:dPr>
                <m:begChr m:val="|"/>
                <m:endChr m:val="|"/>
                <m:ctrlPr>
                  <w:rPr>
                    <w:rFonts w:ascii="Cambria Math" w:hAnsi="Cambria Math"/>
                    <w:i/>
                    <w:sz w:val="24"/>
                    <w:szCs w:val="24"/>
                  </w:rPr>
                </m:ctrlPr>
              </m:dPr>
              <m:e>
                <m:r>
                  <w:rPr>
                    <w:rFonts w:ascii="Cambria Math" w:hAnsi="Cambria Math"/>
                    <w:sz w:val="24"/>
                    <w:szCs w:val="24"/>
                  </w:rPr>
                  <m:t>c</m:t>
                </m:r>
              </m:e>
            </m:d>
          </m:den>
        </m:f>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k=1</m:t>
                </m:r>
              </m:sub>
              <m:sup>
                <m:d>
                  <m:dPr>
                    <m:begChr m:val="⌈"/>
                    <m:endChr m:val="⌉"/>
                    <m:ctrlPr>
                      <w:rPr>
                        <w:rFonts w:ascii="Cambria Math" w:hAnsi="Cambria Math"/>
                        <w:i/>
                        <w:sz w:val="24"/>
                        <w:szCs w:val="24"/>
                      </w:rPr>
                    </m:ctrlPr>
                  </m:dPr>
                  <m:e>
                    <m:r>
                      <w:rPr>
                        <w:rFonts w:ascii="Cambria Math" w:hAnsi="Cambria Math"/>
                        <w:sz w:val="24"/>
                        <w:szCs w:val="24"/>
                      </w:rPr>
                      <m:t>c</m:t>
                    </m:r>
                  </m:e>
                </m:d>
              </m:sup>
              <m:e>
                <m:acc>
                  <m:accPr>
                    <m:chr m:val="⃗"/>
                    <m:ctrlPr>
                      <w:rPr>
                        <w:rFonts w:ascii="Cambria Math" w:hAnsi="Cambria Math"/>
                        <w:i/>
                        <w:sz w:val="24"/>
                        <w:szCs w:val="24"/>
                      </w:rPr>
                    </m:ctrlPr>
                  </m:accPr>
                  <m:e>
                    <m:r>
                      <w:rPr>
                        <w:rFonts w:ascii="Cambria Math" w:hAnsi="Cambria Math"/>
                        <w:sz w:val="24"/>
                        <w:szCs w:val="24"/>
                      </w:rPr>
                      <m:t>x</m:t>
                    </m:r>
                  </m:e>
                </m:acc>
              </m:e>
            </m:nary>
          </m:e>
        </m:d>
      </m:oMath>
      <w:r w:rsidR="001B278C" w:rsidRPr="003D637A">
        <w:rPr>
          <w:sz w:val="24"/>
          <w:szCs w:val="24"/>
        </w:rPr>
        <w:t xml:space="preserve">, where </w:t>
      </w:r>
      <m:oMath>
        <m:r>
          <w:rPr>
            <w:rFonts w:ascii="Cambria Math" w:hAnsi="Cambria Math"/>
            <w:sz w:val="24"/>
            <w:szCs w:val="24"/>
          </w:rPr>
          <m:t>c</m:t>
        </m:r>
      </m:oMath>
      <w:r w:rsidR="001B278C" w:rsidRPr="003D637A">
        <w:rPr>
          <w:sz w:val="24"/>
          <w:szCs w:val="24"/>
        </w:rPr>
        <w:t xml:space="preserve"> is the number of objects in </w:t>
      </w:r>
      <w:r w:rsidR="00C43EAE" w:rsidRPr="003D637A">
        <w:rPr>
          <w:sz w:val="24"/>
          <w:szCs w:val="24"/>
        </w:rPr>
        <w:t xml:space="preserve">cluster </w:t>
      </w:r>
      <m:oMath>
        <m:r>
          <w:rPr>
            <w:rFonts w:ascii="Cambria Math" w:hAnsi="Cambria Math"/>
            <w:sz w:val="24"/>
            <w:szCs w:val="24"/>
          </w:rPr>
          <m:t>j</m:t>
        </m:r>
      </m:oMath>
      <w:r w:rsidR="00AE5322" w:rsidRPr="003D637A">
        <w:rPr>
          <w:sz w:val="24"/>
          <w:szCs w:val="24"/>
        </w:rPr>
        <w:t xml:space="preserve">. </w:t>
      </w:r>
      <w:r w:rsidR="00FF473F" w:rsidRPr="003D637A">
        <w:rPr>
          <w:sz w:val="24"/>
          <w:szCs w:val="24"/>
        </w:rPr>
        <w:t xml:space="preserve">We repeat updating the data matrix with the new centroids and perform comparisons by column to compute new centroids until </w:t>
      </w:r>
      <m:oMath>
        <m:sSub>
          <m:sSubPr>
            <m:ctrlPr>
              <w:rPr>
                <w:rFonts w:ascii="Cambria Math" w:hAnsi="Cambria Math"/>
                <w:i/>
                <w:sz w:val="24"/>
                <w:szCs w:val="24"/>
              </w:rPr>
            </m:ctrlPr>
          </m:sSubPr>
          <m:e>
            <m:sSubSup>
              <m:sSubSupPr>
                <m:ctrlPr>
                  <w:rPr>
                    <w:rFonts w:ascii="Cambria Math" w:hAnsi="Cambria Math"/>
                    <w:i/>
                    <w:sz w:val="24"/>
                    <w:szCs w:val="24"/>
                  </w:rPr>
                </m:ctrlPr>
              </m:sSubSupPr>
              <m:e>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μ</m:t>
                </m:r>
              </m:e>
            </m:acc>
          </m:e>
          <m:sub>
            <m:r>
              <w:rPr>
                <w:rFonts w:ascii="Cambria Math" w:hAnsi="Cambria Math"/>
                <w:sz w:val="24"/>
                <w:szCs w:val="24"/>
              </w:rPr>
              <m:t>j</m:t>
            </m:r>
          </m:sub>
        </m:sSub>
      </m:oMath>
      <w:r w:rsidR="00FF473F" w:rsidRPr="003D637A">
        <w:rPr>
          <w:sz w:val="24"/>
          <w:szCs w:val="24"/>
        </w:rPr>
        <w:t xml:space="preserve">. </w:t>
      </w:r>
      <w:r w:rsidR="00A0162D" w:rsidRPr="003D637A">
        <w:rPr>
          <w:sz w:val="24"/>
          <w:szCs w:val="24"/>
        </w:rPr>
        <w:t>The computation is done, and the following result (Figure 1</w:t>
      </w:r>
      <w:r w:rsidR="1ADB1CD2" w:rsidRPr="003D637A">
        <w:rPr>
          <w:sz w:val="24"/>
          <w:szCs w:val="24"/>
        </w:rPr>
        <w:t>3</w:t>
      </w:r>
      <w:r w:rsidR="00A0162D" w:rsidRPr="003D637A">
        <w:rPr>
          <w:sz w:val="24"/>
          <w:szCs w:val="24"/>
        </w:rPr>
        <w:t xml:space="preserve"> and 1</w:t>
      </w:r>
      <w:r w:rsidR="18C55F22" w:rsidRPr="003D637A">
        <w:rPr>
          <w:sz w:val="24"/>
          <w:szCs w:val="24"/>
        </w:rPr>
        <w:t>4</w:t>
      </w:r>
      <w:r w:rsidR="00A0162D" w:rsidRPr="003D637A">
        <w:rPr>
          <w:sz w:val="24"/>
          <w:szCs w:val="24"/>
        </w:rPr>
        <w:t>) show that we used K-means Method for male and female respectively.</w:t>
      </w:r>
    </w:p>
    <w:p w14:paraId="50F78163" w14:textId="008759CF" w:rsidR="00FF473F" w:rsidRDefault="00FF473F" w:rsidP="008E33B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A0162D" w14:paraId="0451CFB4" w14:textId="77777777" w:rsidTr="4E73B52F">
        <w:tc>
          <w:tcPr>
            <w:tcW w:w="5381" w:type="dxa"/>
          </w:tcPr>
          <w:p w14:paraId="032F4A89" w14:textId="2BB43FB4" w:rsidR="00A0162D" w:rsidRDefault="00A0162D" w:rsidP="00A0162D">
            <w:pPr>
              <w:jc w:val="center"/>
            </w:pPr>
            <w:r>
              <w:rPr>
                <w:noProof/>
              </w:rPr>
              <w:drawing>
                <wp:inline distT="0" distB="0" distL="0" distR="0" wp14:anchorId="3CFCA43F" wp14:editId="657F90A3">
                  <wp:extent cx="2520000" cy="2520000"/>
                  <wp:effectExtent l="0" t="0" r="0" b="0"/>
                  <wp:docPr id="1615921940"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5381" w:type="dxa"/>
          </w:tcPr>
          <w:p w14:paraId="484B1AD9" w14:textId="5CB839DA" w:rsidR="00A0162D" w:rsidRDefault="00A0162D" w:rsidP="00A0162D">
            <w:pPr>
              <w:jc w:val="center"/>
            </w:pPr>
            <w:r>
              <w:rPr>
                <w:noProof/>
              </w:rPr>
              <w:drawing>
                <wp:inline distT="0" distB="0" distL="0" distR="0" wp14:anchorId="229056A9" wp14:editId="34A40180">
                  <wp:extent cx="2520000" cy="2520000"/>
                  <wp:effectExtent l="0" t="0" r="0" b="0"/>
                  <wp:docPr id="445536790"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r w:rsidR="00A0162D" w14:paraId="5A403E4F" w14:textId="77777777" w:rsidTr="4E73B52F">
        <w:tc>
          <w:tcPr>
            <w:tcW w:w="5381" w:type="dxa"/>
          </w:tcPr>
          <w:p w14:paraId="643EF3DF" w14:textId="3301B033" w:rsidR="00A0162D" w:rsidRPr="00A0162D" w:rsidRDefault="00A0162D" w:rsidP="00A0162D">
            <w:pPr>
              <w:jc w:val="center"/>
              <w:rPr>
                <w:i/>
                <w:iCs/>
              </w:rPr>
            </w:pPr>
            <w:r w:rsidRPr="00E006AB">
              <w:rPr>
                <w:i/>
                <w:iCs/>
              </w:rPr>
              <w:t>Figure 13: K-means of males</w:t>
            </w:r>
          </w:p>
        </w:tc>
        <w:tc>
          <w:tcPr>
            <w:tcW w:w="5381" w:type="dxa"/>
          </w:tcPr>
          <w:p w14:paraId="5E1EAF84" w14:textId="577F4AB6" w:rsidR="00A0162D" w:rsidRPr="00A0162D" w:rsidRDefault="00A0162D" w:rsidP="00A0162D">
            <w:pPr>
              <w:jc w:val="center"/>
              <w:rPr>
                <w:i/>
                <w:iCs/>
              </w:rPr>
            </w:pPr>
            <w:r w:rsidRPr="00E006AB">
              <w:rPr>
                <w:i/>
                <w:iCs/>
              </w:rPr>
              <w:t>Figure 1</w:t>
            </w:r>
            <w:r>
              <w:rPr>
                <w:i/>
                <w:iCs/>
              </w:rPr>
              <w:t>4</w:t>
            </w:r>
            <w:r w:rsidRPr="00E006AB">
              <w:rPr>
                <w:i/>
                <w:iCs/>
              </w:rPr>
              <w:t>: K-means of females</w:t>
            </w:r>
          </w:p>
        </w:tc>
      </w:tr>
    </w:tbl>
    <w:p w14:paraId="0641F6DE" w14:textId="2BA85095" w:rsidR="00FF473F" w:rsidRPr="007E5BA8" w:rsidRDefault="00FF473F" w:rsidP="008E33B2">
      <w:pPr>
        <w:rPr>
          <w:sz w:val="24"/>
          <w:szCs w:val="24"/>
        </w:rPr>
      </w:pPr>
    </w:p>
    <w:p w14:paraId="7AA7CF14" w14:textId="6012AB6F" w:rsidR="00FF640A" w:rsidRPr="007E5BA8" w:rsidRDefault="00835719" w:rsidP="005D6FCE">
      <w:pPr>
        <w:rPr>
          <w:rFonts w:cstheme="minorHAnsi"/>
          <w:sz w:val="24"/>
          <w:szCs w:val="24"/>
        </w:rPr>
      </w:pPr>
      <w:r w:rsidRPr="007E5BA8">
        <w:rPr>
          <w:rFonts w:cstheme="minorHAnsi" w:hint="cs"/>
          <w:b/>
          <w:bCs/>
          <w:sz w:val="24"/>
          <w:szCs w:val="24"/>
        </w:rPr>
        <w:t>A</w:t>
      </w:r>
      <w:r w:rsidRPr="007E5BA8">
        <w:rPr>
          <w:rFonts w:cstheme="minorHAnsi"/>
          <w:b/>
          <w:bCs/>
          <w:sz w:val="24"/>
          <w:szCs w:val="24"/>
        </w:rPr>
        <w:t>nalysing Results</w:t>
      </w:r>
      <w:r w:rsidRPr="007E5BA8">
        <w:rPr>
          <w:rFonts w:cstheme="minorHAnsi"/>
          <w:sz w:val="24"/>
          <w:szCs w:val="24"/>
        </w:rPr>
        <w:t xml:space="preserve">: </w:t>
      </w:r>
      <w:r w:rsidR="00BC5E42" w:rsidRPr="007E5BA8">
        <w:rPr>
          <w:rFonts w:cstheme="minorHAnsi"/>
          <w:sz w:val="24"/>
          <w:szCs w:val="24"/>
        </w:rPr>
        <w:t xml:space="preserve">for males, the rank of urgency </w:t>
      </w:r>
      <w:r w:rsidR="00CF31CF">
        <w:rPr>
          <w:rFonts w:cstheme="minorHAnsi"/>
          <w:sz w:val="24"/>
          <w:szCs w:val="24"/>
        </w:rPr>
        <w:t>coloured in</w:t>
      </w:r>
      <w:r w:rsidR="00BC5E42" w:rsidRPr="007E5BA8">
        <w:rPr>
          <w:rFonts w:cstheme="minorHAnsi"/>
          <w:sz w:val="24"/>
          <w:szCs w:val="24"/>
        </w:rPr>
        <w:t xml:space="preserve"> </w:t>
      </w:r>
      <w:r w:rsidR="00BC5E42" w:rsidRPr="007E5BA8">
        <w:rPr>
          <w:rFonts w:cstheme="minorHAnsi"/>
          <w:b/>
          <w:bCs/>
          <w:sz w:val="24"/>
          <w:szCs w:val="24"/>
        </w:rPr>
        <w:t>Green &gt; Red &gt; Blue</w:t>
      </w:r>
      <w:r w:rsidR="00F529FC" w:rsidRPr="00F529FC">
        <w:rPr>
          <w:rFonts w:cstheme="minorHAnsi"/>
          <w:sz w:val="24"/>
          <w:szCs w:val="24"/>
        </w:rPr>
        <w:t>.</w:t>
      </w:r>
      <w:r w:rsidR="00BC5E42" w:rsidRPr="007E5BA8">
        <w:rPr>
          <w:rFonts w:cstheme="minorHAnsi"/>
          <w:sz w:val="24"/>
          <w:szCs w:val="24"/>
        </w:rPr>
        <w:t xml:space="preserve"> </w:t>
      </w:r>
      <w:r w:rsidR="00F529FC">
        <w:rPr>
          <w:rFonts w:cstheme="minorHAnsi"/>
          <w:sz w:val="24"/>
          <w:szCs w:val="24"/>
        </w:rPr>
        <w:t>T</w:t>
      </w:r>
      <w:r w:rsidR="00BF38B5" w:rsidRPr="007E5BA8">
        <w:rPr>
          <w:rFonts w:cstheme="minorHAnsi"/>
          <w:sz w:val="24"/>
          <w:szCs w:val="24"/>
        </w:rPr>
        <w:t xml:space="preserve">he </w:t>
      </w:r>
      <w:r w:rsidR="002F628D">
        <w:rPr>
          <w:rFonts w:cstheme="minorHAnsi"/>
          <w:sz w:val="24"/>
          <w:szCs w:val="24"/>
        </w:rPr>
        <w:t xml:space="preserve">cluster in green has the lowest </w:t>
      </w:r>
      <w:r w:rsidR="00BF38B5" w:rsidRPr="007E5BA8">
        <w:rPr>
          <w:rFonts w:cstheme="minorHAnsi"/>
          <w:sz w:val="24"/>
          <w:szCs w:val="24"/>
        </w:rPr>
        <w:t xml:space="preserve">centroid, meaning patients in </w:t>
      </w:r>
      <w:r w:rsidR="00551BA3">
        <w:rPr>
          <w:rFonts w:cstheme="minorHAnsi"/>
          <w:sz w:val="24"/>
          <w:szCs w:val="24"/>
        </w:rPr>
        <w:t>the</w:t>
      </w:r>
      <w:r w:rsidR="00BF38B5" w:rsidRPr="007E5BA8">
        <w:rPr>
          <w:rFonts w:cstheme="minorHAnsi"/>
          <w:sz w:val="24"/>
          <w:szCs w:val="24"/>
        </w:rPr>
        <w:t xml:space="preserve"> cluster have the shortest time to death. For females, the order of urgency is </w:t>
      </w:r>
      <w:r w:rsidR="00BF38B5" w:rsidRPr="007E5BA8">
        <w:rPr>
          <w:rFonts w:cstheme="minorHAnsi"/>
          <w:b/>
          <w:bCs/>
          <w:sz w:val="24"/>
          <w:szCs w:val="24"/>
        </w:rPr>
        <w:t>Blue &gt; Green &gt; Red</w:t>
      </w:r>
      <w:r w:rsidR="00BF38B5" w:rsidRPr="007E5BA8">
        <w:rPr>
          <w:rFonts w:cstheme="minorHAnsi"/>
          <w:sz w:val="24"/>
          <w:szCs w:val="24"/>
        </w:rPr>
        <w:t xml:space="preserve">. </w:t>
      </w:r>
      <w:r w:rsidR="00F07484" w:rsidRPr="007E5BA8">
        <w:rPr>
          <w:rFonts w:cstheme="minorHAnsi"/>
          <w:sz w:val="24"/>
          <w:szCs w:val="24"/>
        </w:rPr>
        <w:t xml:space="preserve">Patients in </w:t>
      </w:r>
      <w:r w:rsidR="00DE5CEA" w:rsidRPr="007E5BA8">
        <w:rPr>
          <w:rFonts w:cstheme="minorHAnsi"/>
          <w:sz w:val="24"/>
          <w:szCs w:val="24"/>
        </w:rPr>
        <w:t xml:space="preserve">the </w:t>
      </w:r>
      <w:r w:rsidR="00F07484" w:rsidRPr="007E5BA8">
        <w:rPr>
          <w:rFonts w:cstheme="minorHAnsi"/>
          <w:sz w:val="24"/>
          <w:szCs w:val="24"/>
        </w:rPr>
        <w:t xml:space="preserve">blue cluster have the shortest time to death. The results show that both groups have the same order of urgency so gender is not a dominant factor in the novel </w:t>
      </w:r>
      <w:r w:rsidR="00F07484" w:rsidRPr="007E5BA8">
        <w:rPr>
          <w:sz w:val="24"/>
          <w:szCs w:val="24"/>
        </w:rPr>
        <w:t>coronavirus</w:t>
      </w:r>
      <w:r w:rsidR="00F07484" w:rsidRPr="007E5BA8">
        <w:rPr>
          <w:rFonts w:cstheme="minorHAnsi"/>
          <w:sz w:val="24"/>
          <w:szCs w:val="24"/>
        </w:rPr>
        <w:t>.</w:t>
      </w:r>
    </w:p>
    <w:p w14:paraId="15A22C42" w14:textId="77777777" w:rsidR="005D6FCE" w:rsidRPr="007E5BA8" w:rsidRDefault="005D6FCE" w:rsidP="005D6FCE">
      <w:pPr>
        <w:rPr>
          <w:rFonts w:cstheme="minorHAnsi"/>
          <w:sz w:val="24"/>
          <w:szCs w:val="24"/>
        </w:rPr>
      </w:pPr>
    </w:p>
    <w:p w14:paraId="54EE7838" w14:textId="5FC5A7A0" w:rsidR="00B12E50" w:rsidRDefault="00280B45" w:rsidP="00AE5322">
      <w:pPr>
        <w:rPr>
          <w:rFonts w:cstheme="minorHAnsi"/>
          <w:sz w:val="24"/>
          <w:szCs w:val="24"/>
        </w:rPr>
      </w:pPr>
      <w:r w:rsidRPr="00280B45">
        <w:rPr>
          <w:rFonts w:cstheme="minorHAnsi"/>
          <w:b/>
          <w:bCs/>
          <w:sz w:val="24"/>
          <w:szCs w:val="24"/>
        </w:rPr>
        <w:t>Application of the Results</w:t>
      </w:r>
      <w:r w:rsidRPr="00280B45">
        <w:rPr>
          <w:rFonts w:cstheme="minorHAnsi"/>
          <w:sz w:val="24"/>
          <w:szCs w:val="24"/>
        </w:rPr>
        <w:t xml:space="preserve">: We used “Time to Death” attribute to estimate the time of a confirmed patient turned into a severe case that is likely to die. We then can determine how likely the patient would turn into a severe case by knowing his or her age and confirmed date using the </w:t>
      </w:r>
      <w:r w:rsidR="00811E26">
        <w:rPr>
          <w:rFonts w:cstheme="minorHAnsi"/>
          <w:sz w:val="24"/>
          <w:szCs w:val="24"/>
        </w:rPr>
        <w:t>k</w:t>
      </w:r>
      <w:r w:rsidRPr="00280B45">
        <w:rPr>
          <w:rFonts w:cstheme="minorHAnsi"/>
          <w:sz w:val="24"/>
          <w:szCs w:val="24"/>
        </w:rPr>
        <w:t xml:space="preserve">-means result. For example, if a 55 years old female confirmed the novel coronavirus for 4 days, we can quickly identify that she falls into the green cluster (normal risk) using the Euclidean distance. She is less critical to have an immediate medical need and could hold on a while for medical care. </w:t>
      </w:r>
      <w:r w:rsidR="00411E8A">
        <w:rPr>
          <w:rFonts w:cstheme="minorHAnsi"/>
          <w:sz w:val="24"/>
          <w:szCs w:val="24"/>
        </w:rPr>
        <w:t xml:space="preserve">By reallocating the medical resources, </w:t>
      </w:r>
      <w:r w:rsidR="002153B3">
        <w:rPr>
          <w:rFonts w:cstheme="minorHAnsi"/>
          <w:sz w:val="24"/>
          <w:szCs w:val="24"/>
        </w:rPr>
        <w:t xml:space="preserve">doctors would </w:t>
      </w:r>
      <w:r w:rsidR="00B12E50">
        <w:rPr>
          <w:rFonts w:cstheme="minorHAnsi"/>
          <w:sz w:val="24"/>
          <w:szCs w:val="24"/>
        </w:rPr>
        <w:t xml:space="preserve">spend </w:t>
      </w:r>
      <w:r w:rsidR="002153B3">
        <w:rPr>
          <w:rFonts w:cstheme="minorHAnsi"/>
          <w:sz w:val="24"/>
          <w:szCs w:val="24"/>
        </w:rPr>
        <w:t xml:space="preserve">more effort </w:t>
      </w:r>
      <w:r w:rsidR="00B12E50">
        <w:rPr>
          <w:rFonts w:cstheme="minorHAnsi"/>
          <w:sz w:val="24"/>
          <w:szCs w:val="24"/>
        </w:rPr>
        <w:t xml:space="preserve">on those </w:t>
      </w:r>
      <w:r w:rsidR="006F4C6F">
        <w:rPr>
          <w:rFonts w:cstheme="minorHAnsi"/>
          <w:sz w:val="24"/>
          <w:szCs w:val="24"/>
        </w:rPr>
        <w:t xml:space="preserve">with higher urgency. </w:t>
      </w:r>
      <w:r w:rsidR="00B456A4">
        <w:rPr>
          <w:rFonts w:cstheme="minorHAnsi"/>
          <w:sz w:val="24"/>
          <w:szCs w:val="24"/>
        </w:rPr>
        <w:t>The use of k-means help</w:t>
      </w:r>
      <w:r w:rsidR="00B50E05">
        <w:rPr>
          <w:rFonts w:cstheme="minorHAnsi"/>
          <w:sz w:val="24"/>
          <w:szCs w:val="24"/>
        </w:rPr>
        <w:t xml:space="preserve">s </w:t>
      </w:r>
      <w:r w:rsidR="00631077">
        <w:rPr>
          <w:rFonts w:cstheme="minorHAnsi"/>
          <w:sz w:val="24"/>
          <w:szCs w:val="24"/>
        </w:rPr>
        <w:t xml:space="preserve">the </w:t>
      </w:r>
      <w:r w:rsidR="00631077" w:rsidRPr="00631077">
        <w:rPr>
          <w:rFonts w:cstheme="minorHAnsi"/>
          <w:sz w:val="24"/>
          <w:szCs w:val="24"/>
        </w:rPr>
        <w:t>expert</w:t>
      </w:r>
      <w:r w:rsidR="00631077">
        <w:rPr>
          <w:rFonts w:cstheme="minorHAnsi"/>
          <w:sz w:val="24"/>
          <w:szCs w:val="24"/>
        </w:rPr>
        <w:t xml:space="preserve">s to make a </w:t>
      </w:r>
      <w:r w:rsidR="00F156C0">
        <w:rPr>
          <w:rFonts w:cstheme="minorHAnsi"/>
          <w:sz w:val="24"/>
          <w:szCs w:val="24"/>
        </w:rPr>
        <w:t>decision quickly.</w:t>
      </w:r>
    </w:p>
    <w:p w14:paraId="78C18EC0" w14:textId="77777777" w:rsidR="003C377B" w:rsidRDefault="003C377B">
      <w:pPr>
        <w:rPr>
          <w:sz w:val="24"/>
          <w:szCs w:val="24"/>
        </w:rPr>
      </w:pPr>
      <w:r>
        <w:rPr>
          <w:sz w:val="24"/>
          <w:szCs w:val="24"/>
        </w:rPr>
        <w:br w:type="page"/>
      </w:r>
    </w:p>
    <w:p w14:paraId="28F0CE1D" w14:textId="3489D12F" w:rsidR="00DE33AD" w:rsidRPr="00F83CD5" w:rsidRDefault="00DE33AD" w:rsidP="00AE5322">
      <w:pPr>
        <w:pStyle w:val="ListParagraph"/>
        <w:numPr>
          <w:ilvl w:val="0"/>
          <w:numId w:val="1"/>
        </w:numPr>
        <w:spacing w:after="0"/>
        <w:rPr>
          <w:sz w:val="36"/>
          <w:szCs w:val="36"/>
        </w:rPr>
      </w:pPr>
      <w:r w:rsidRPr="00DE33AD">
        <w:rPr>
          <w:sz w:val="36"/>
          <w:szCs w:val="36"/>
        </w:rPr>
        <w:lastRenderedPageBreak/>
        <w:t>Conclusion</w:t>
      </w:r>
    </w:p>
    <w:p w14:paraId="0004BC97" w14:textId="6E35C263" w:rsidR="00F83CD5" w:rsidRPr="005E54C5" w:rsidRDefault="00F83CD5" w:rsidP="00F83CD5">
      <w:pPr>
        <w:rPr>
          <w:sz w:val="24"/>
          <w:szCs w:val="24"/>
        </w:rPr>
      </w:pPr>
      <w:r w:rsidRPr="005E54C5">
        <w:rPr>
          <w:sz w:val="24"/>
          <w:szCs w:val="24"/>
        </w:rPr>
        <w:t xml:space="preserve">In reviewing the recent situation of the novel coronavirus, the overall trend does not show any good news from figure 2. The number of confirmed and death is still increasing at the moment. It is not an easy task to make things under control, </w:t>
      </w:r>
      <w:r w:rsidR="00964D10">
        <w:rPr>
          <w:sz w:val="24"/>
          <w:szCs w:val="24"/>
        </w:rPr>
        <w:t xml:space="preserve">where </w:t>
      </w:r>
      <w:r w:rsidRPr="005E54C5">
        <w:rPr>
          <w:sz w:val="24"/>
          <w:szCs w:val="24"/>
        </w:rPr>
        <w:t xml:space="preserve">Donald Trump plays as a leader in the fight of the novel coronavirus over the world. That is why “Trump” is the keywords being so popular in the streaming data related to the novel coronavirus. The number of deaths is the main concern of the project. We understand that the association between the confirmed and death cases are positively correlated, that is </w:t>
      </w:r>
      <w:r w:rsidR="00F07002">
        <w:rPr>
          <w:sz w:val="24"/>
          <w:szCs w:val="24"/>
        </w:rPr>
        <w:t>an</w:t>
      </w:r>
      <w:r w:rsidRPr="005E54C5">
        <w:rPr>
          <w:sz w:val="24"/>
          <w:szCs w:val="24"/>
        </w:rPr>
        <w:t xml:space="preserve"> unit increase in confirmed cases would lead to an increment in the number of deaths. Having such a fact from figure 3, we want to relieve the stress on medical personnel in helping them in the view of decision making. We established the decision tree model and k-means model to classify whether a confirmed patient has a higher risk.</w:t>
      </w:r>
    </w:p>
    <w:p w14:paraId="50C3AEA4" w14:textId="77777777" w:rsidR="00F83CD5" w:rsidRPr="005E54C5" w:rsidRDefault="00F83CD5" w:rsidP="00F83CD5">
      <w:pPr>
        <w:rPr>
          <w:sz w:val="24"/>
          <w:szCs w:val="24"/>
        </w:rPr>
      </w:pPr>
    </w:p>
    <w:p w14:paraId="3BC03F97" w14:textId="5E0BA46B" w:rsidR="00F83CD5" w:rsidRDefault="00D25389" w:rsidP="00F83CD5">
      <w:pPr>
        <w:rPr>
          <w:sz w:val="24"/>
          <w:szCs w:val="24"/>
        </w:rPr>
      </w:pPr>
      <w:r w:rsidRPr="00D25389">
        <w:rPr>
          <w:sz w:val="24"/>
          <w:szCs w:val="24"/>
        </w:rPr>
        <w:t>The performance of the decision tree model is quite well. The model trained with 70% of the raw data and tested with the remaining data for the accuracy. The score of Precision, Recall</w:t>
      </w:r>
      <w:r w:rsidR="002B5963">
        <w:rPr>
          <w:sz w:val="24"/>
          <w:szCs w:val="24"/>
        </w:rPr>
        <w:t>,</w:t>
      </w:r>
      <w:r w:rsidRPr="00D25389">
        <w:rPr>
          <w:sz w:val="24"/>
          <w:szCs w:val="24"/>
        </w:rPr>
        <w:t xml:space="preserve"> and F-measure are 0.7895, 0.9091</w:t>
      </w:r>
      <w:r w:rsidR="002B5963">
        <w:rPr>
          <w:sz w:val="24"/>
          <w:szCs w:val="24"/>
        </w:rPr>
        <w:t>,</w:t>
      </w:r>
      <w:r w:rsidRPr="00D25389">
        <w:rPr>
          <w:sz w:val="24"/>
          <w:szCs w:val="24"/>
        </w:rPr>
        <w:t xml:space="preserve"> and 0.8451 respectively. Owing to the above quantities, the model is significant to predict instances and a new source of data. However, we noticed that there are some unnecessary attributes in the model. If, for instance, one has a chronic disease and has cough before confirmation, he or she would be classified as “dead” no matter what other characteristics one has. Simply put, other attributes are redundant under the given set of data. For sure a better decision model may be investigated in the future while more data are available.</w:t>
      </w:r>
    </w:p>
    <w:p w14:paraId="41C194BA" w14:textId="094B949D" w:rsidR="00D25389" w:rsidRDefault="00D25389" w:rsidP="00F83CD5">
      <w:pPr>
        <w:rPr>
          <w:sz w:val="24"/>
          <w:szCs w:val="24"/>
        </w:rPr>
      </w:pPr>
    </w:p>
    <w:p w14:paraId="2A2828C8" w14:textId="13D336B9" w:rsidR="00616E5C" w:rsidRDefault="00DE6CF7" w:rsidP="00616E5C">
      <w:pPr>
        <w:rPr>
          <w:sz w:val="24"/>
          <w:szCs w:val="24"/>
        </w:rPr>
      </w:pPr>
      <w:r w:rsidRPr="00DE6CF7">
        <w:rPr>
          <w:sz w:val="24"/>
          <w:szCs w:val="24"/>
        </w:rPr>
        <w:t>The outcome of the k-means method shows that gender is not a dominant factor in defending the novel coronavirus. Older patients with a shorter confirmed date are classified as urgent. Younger patients with a shorter confirmed date are classified as at normal risk. For those with a longer confirmed date are labelled a lower risk.</w:t>
      </w:r>
      <w:r w:rsidR="00984C21">
        <w:rPr>
          <w:sz w:val="24"/>
          <w:szCs w:val="24"/>
        </w:rPr>
        <w:t xml:space="preserve"> </w:t>
      </w:r>
      <w:r w:rsidR="00A07C8E" w:rsidRPr="00A07C8E">
        <w:rPr>
          <w:sz w:val="24"/>
          <w:szCs w:val="24"/>
        </w:rPr>
        <w:t>We await the medical staff can make use to our results to detect severe cases efficiently in order to have immediate medical support. Because of the novel coronavirus, some of us have already lost their works, their relationships, and even their lives. Here we want to make a kindly remind all of us to stay safe. It is a hard time for all of us, and we believe we can pass it through the difficulties together.</w:t>
      </w:r>
    </w:p>
    <w:p w14:paraId="161CE2E3" w14:textId="77777777" w:rsidR="0050236C" w:rsidRDefault="0050236C" w:rsidP="00F83CD5">
      <w:pPr>
        <w:rPr>
          <w:sz w:val="24"/>
          <w:szCs w:val="24"/>
        </w:rPr>
      </w:pPr>
    </w:p>
    <w:p w14:paraId="40620F59" w14:textId="5FB50364" w:rsidR="005E54C5" w:rsidRPr="000E2332" w:rsidRDefault="005E54C5" w:rsidP="00F83CD5">
      <w:pPr>
        <w:pStyle w:val="ListParagraph"/>
        <w:numPr>
          <w:ilvl w:val="0"/>
          <w:numId w:val="1"/>
        </w:numPr>
        <w:spacing w:after="0"/>
        <w:rPr>
          <w:sz w:val="36"/>
          <w:szCs w:val="36"/>
        </w:rPr>
      </w:pPr>
      <w:r w:rsidRPr="005E54C5">
        <w:rPr>
          <w:sz w:val="36"/>
          <w:szCs w:val="36"/>
        </w:rPr>
        <w:t>Reference</w:t>
      </w:r>
    </w:p>
    <w:p w14:paraId="7CD4008E" w14:textId="77777777" w:rsidR="006D08DD" w:rsidRDefault="006D08DD" w:rsidP="006D08DD">
      <w:r w:rsidRPr="00154453">
        <w:t xml:space="preserve">Brid, R. S. (2018). Decision Trees - A simple way to visualize a decision. </w:t>
      </w:r>
      <w:r w:rsidRPr="00911206">
        <w:t>Medium</w:t>
      </w:r>
      <w:r>
        <w:t xml:space="preserve">. </w:t>
      </w:r>
      <w:r w:rsidRPr="00154453">
        <w:t xml:space="preserve">Retrieved from </w:t>
      </w:r>
      <w:hyperlink r:id="rId24" w:history="1">
        <w:r w:rsidRPr="00D46186">
          <w:rPr>
            <w:rStyle w:val="Hyperlink"/>
          </w:rPr>
          <w:t>https://medium.com/greyatom/decision-trees-a-simple-way-to-visualize-a-decision-dc506a403aeb</w:t>
        </w:r>
      </w:hyperlink>
    </w:p>
    <w:p w14:paraId="6C263833" w14:textId="77777777" w:rsidR="006D08DD" w:rsidRDefault="006D08DD" w:rsidP="006D08DD"/>
    <w:p w14:paraId="1146FD08" w14:textId="77777777" w:rsidR="006D08DD" w:rsidRDefault="006D08DD" w:rsidP="006D08DD">
      <w:proofErr w:type="spellStart"/>
      <w:r w:rsidRPr="4095C228">
        <w:rPr>
          <w:rFonts w:ascii="Calibri" w:eastAsia="Calibri" w:hAnsi="Calibri" w:cs="Calibri"/>
        </w:rPr>
        <w:t>Criminisi</w:t>
      </w:r>
      <w:proofErr w:type="spellEnd"/>
      <w:r w:rsidRPr="4095C228">
        <w:rPr>
          <w:rFonts w:ascii="Calibri" w:eastAsia="Calibri" w:hAnsi="Calibri" w:cs="Calibri"/>
        </w:rPr>
        <w:t xml:space="preserve">, A., </w:t>
      </w:r>
      <w:proofErr w:type="spellStart"/>
      <w:r w:rsidRPr="4095C228">
        <w:rPr>
          <w:rFonts w:ascii="Calibri" w:eastAsia="Calibri" w:hAnsi="Calibri" w:cs="Calibri"/>
        </w:rPr>
        <w:t>Shotton</w:t>
      </w:r>
      <w:proofErr w:type="spellEnd"/>
      <w:r w:rsidRPr="4095C228">
        <w:rPr>
          <w:rFonts w:ascii="Calibri" w:eastAsia="Calibri" w:hAnsi="Calibri" w:cs="Calibri"/>
        </w:rPr>
        <w:t xml:space="preserve">, J. &amp; </w:t>
      </w:r>
      <w:proofErr w:type="spellStart"/>
      <w:r w:rsidRPr="4095C228">
        <w:rPr>
          <w:rFonts w:ascii="Calibri" w:eastAsia="Calibri" w:hAnsi="Calibri" w:cs="Calibri"/>
        </w:rPr>
        <w:t>Konukoglu</w:t>
      </w:r>
      <w:proofErr w:type="spellEnd"/>
      <w:r w:rsidRPr="4095C228">
        <w:rPr>
          <w:rFonts w:ascii="Calibri" w:eastAsia="Calibri" w:hAnsi="Calibri" w:cs="Calibri"/>
        </w:rPr>
        <w:t>, E. (2011).</w:t>
      </w:r>
      <w:r>
        <w:rPr>
          <w:rFonts w:ascii="Calibri" w:eastAsia="Calibri" w:hAnsi="Calibri" w:cs="Calibri"/>
        </w:rPr>
        <w:t xml:space="preserve"> </w:t>
      </w:r>
      <w:r w:rsidRPr="00126E43">
        <w:t>Decision Forests for Classification, Regression, Density Estimation, Manifold Learning and Semi-Supervised Learning</w:t>
      </w:r>
      <w:r>
        <w:t xml:space="preserve">. </w:t>
      </w:r>
      <w:r w:rsidRPr="4095C228">
        <w:rPr>
          <w:rFonts w:ascii="Calibri" w:eastAsia="Calibri" w:hAnsi="Calibri" w:cs="Calibri"/>
        </w:rPr>
        <w:t>Microsoft Research Ltd</w:t>
      </w:r>
      <w:r>
        <w:rPr>
          <w:rFonts w:ascii="Calibri" w:eastAsia="Calibri" w:hAnsi="Calibri" w:cs="Calibri"/>
        </w:rPr>
        <w:t xml:space="preserve">. </w:t>
      </w:r>
      <w:r w:rsidRPr="4095C228">
        <w:rPr>
          <w:rFonts w:ascii="Calibri" w:eastAsia="Calibri" w:hAnsi="Calibri" w:cs="Calibri"/>
        </w:rPr>
        <w:t xml:space="preserve">Retrieved from </w:t>
      </w:r>
      <w:hyperlink r:id="rId25" w:history="1">
        <w:r w:rsidRPr="003A3FC5">
          <w:rPr>
            <w:rStyle w:val="Hyperlink"/>
            <w:rFonts w:ascii="Calibri" w:eastAsia="Calibri" w:hAnsi="Calibri" w:cs="Calibri"/>
          </w:rPr>
          <w:t>https://www.microsoft.com/en-us/research/wp-content/uploads/2016/02/decisionForests_MSR_TR_2011_114.pdf</w:t>
        </w:r>
      </w:hyperlink>
    </w:p>
    <w:p w14:paraId="6B65E329" w14:textId="77777777" w:rsidR="006D08DD" w:rsidRDefault="006D08DD" w:rsidP="006D08DD"/>
    <w:p w14:paraId="3EC89222" w14:textId="77777777" w:rsidR="006D08DD" w:rsidRDefault="006D08DD" w:rsidP="006D08DD">
      <w:r w:rsidRPr="00C74AF7">
        <w:t>Sabra L.</w:t>
      </w:r>
      <w:r>
        <w:t xml:space="preserve">, </w:t>
      </w:r>
      <w:r w:rsidRPr="00C74AF7">
        <w:t>Flanagan</w:t>
      </w:r>
      <w:r>
        <w:t xml:space="preserve"> L. (2016) </w:t>
      </w:r>
      <w:r w:rsidRPr="00AA04E0">
        <w:t>Sex differences in immune responses</w:t>
      </w:r>
      <w:r>
        <w:t xml:space="preserve">. </w:t>
      </w:r>
      <w:r w:rsidRPr="002970F1">
        <w:t>Nature Reviews Immunology</w:t>
      </w:r>
      <w:r>
        <w:t xml:space="preserve">. </w:t>
      </w:r>
      <w:r w:rsidRPr="4095C228">
        <w:rPr>
          <w:rFonts w:ascii="Calibri" w:eastAsia="Calibri" w:hAnsi="Calibri" w:cs="Calibri"/>
        </w:rPr>
        <w:t>Retrieved from</w:t>
      </w:r>
      <w:r>
        <w:rPr>
          <w:rFonts w:ascii="Calibri" w:eastAsia="Calibri" w:hAnsi="Calibri" w:cs="Calibri"/>
        </w:rPr>
        <w:t xml:space="preserve"> </w:t>
      </w:r>
      <w:hyperlink r:id="rId26" w:history="1">
        <w:r w:rsidRPr="003A3FC5">
          <w:rPr>
            <w:rStyle w:val="Hyperlink"/>
          </w:rPr>
          <w:t>https://doi.org/10.1038/nri.2016.90</w:t>
        </w:r>
      </w:hyperlink>
    </w:p>
    <w:p w14:paraId="2F9AEE1B" w14:textId="77777777" w:rsidR="006D08DD" w:rsidRDefault="006D08DD" w:rsidP="006D08DD"/>
    <w:p w14:paraId="65AD4DC9" w14:textId="77777777" w:rsidR="006D08DD" w:rsidRPr="00441DAE" w:rsidRDefault="006D08DD" w:rsidP="006D08DD">
      <w:r w:rsidRPr="00441DAE">
        <w:t xml:space="preserve">SRK (2020) Novel Corona Virus 2019 Dataset. Kaggle. </w:t>
      </w:r>
      <w:hyperlink r:id="rId27" w:history="1">
        <w:r w:rsidRPr="002C44BB">
          <w:rPr>
            <w:rStyle w:val="Hyperlink"/>
          </w:rPr>
          <w:t>https://www.kaggle.com/sudalairajkumar/novel-corona-virus-2019-dataset</w:t>
        </w:r>
      </w:hyperlink>
    </w:p>
    <w:p w14:paraId="448DF8E7" w14:textId="77777777" w:rsidR="006D08DD" w:rsidRDefault="006D08DD" w:rsidP="006D08DD"/>
    <w:p w14:paraId="15928A71" w14:textId="77777777" w:rsidR="006D08DD" w:rsidRDefault="006D08DD" w:rsidP="006D08DD">
      <w:r w:rsidRPr="4095C228">
        <w:t xml:space="preserve">Victoria T. (2018) 65 Years old is still young!. Indigo. </w:t>
      </w:r>
      <w:r w:rsidRPr="4095C228">
        <w:rPr>
          <w:rFonts w:ascii="Calibri" w:eastAsia="Calibri" w:hAnsi="Calibri" w:cs="Calibri"/>
        </w:rPr>
        <w:t>Retrieved from</w:t>
      </w:r>
      <w:r>
        <w:rPr>
          <w:rFonts w:ascii="Calibri" w:eastAsia="Calibri" w:hAnsi="Calibri" w:cs="Calibri"/>
        </w:rPr>
        <w:t xml:space="preserve"> </w:t>
      </w:r>
      <w:hyperlink r:id="rId28">
        <w:r w:rsidRPr="4095C228">
          <w:rPr>
            <w:rStyle w:val="Hyperlink"/>
          </w:rPr>
          <w:t>https://www.indigo.com.hk/single-post/2018/03/13/65-Years-old-is-still-young</w:t>
        </w:r>
      </w:hyperlink>
    </w:p>
    <w:p w14:paraId="31D5C055" w14:textId="77777777" w:rsidR="006D08DD" w:rsidRDefault="006D08DD" w:rsidP="006D08DD"/>
    <w:p w14:paraId="53E8DEC0" w14:textId="3CEF7C61" w:rsidR="005E54C5" w:rsidRPr="000E2332" w:rsidRDefault="000E2332" w:rsidP="00F83CD5">
      <w:pPr>
        <w:pStyle w:val="ListParagraph"/>
        <w:numPr>
          <w:ilvl w:val="0"/>
          <w:numId w:val="1"/>
        </w:numPr>
        <w:spacing w:after="0"/>
        <w:rPr>
          <w:sz w:val="36"/>
          <w:szCs w:val="36"/>
        </w:rPr>
      </w:pPr>
      <w:r w:rsidRPr="000E2332">
        <w:rPr>
          <w:sz w:val="36"/>
          <w:szCs w:val="36"/>
        </w:rPr>
        <w:t>Workload Distribution</w:t>
      </w:r>
    </w:p>
    <w:p w14:paraId="723A5591" w14:textId="623844BC" w:rsidR="000B3F17" w:rsidRDefault="000B3F17" w:rsidP="000B3F17">
      <w:r>
        <w:t>Visuali</w:t>
      </w:r>
      <w:r w:rsidR="0099440B">
        <w:t>s</w:t>
      </w:r>
      <w:r>
        <w:t xml:space="preserve">ation: </w:t>
      </w:r>
      <w:r>
        <w:tab/>
      </w:r>
      <w:r>
        <w:tab/>
      </w:r>
      <w:r>
        <w:tab/>
      </w:r>
      <w:r>
        <w:tab/>
      </w:r>
      <w:r>
        <w:tab/>
        <w:t xml:space="preserve">King Yeung, CHAN </w:t>
      </w:r>
      <w:r>
        <w:tab/>
        <w:t>1155119394</w:t>
      </w:r>
    </w:p>
    <w:p w14:paraId="42F19882" w14:textId="47559847" w:rsidR="000B3F17" w:rsidRDefault="000B3F17" w:rsidP="000B3F17">
      <w:r>
        <w:t>Supervised learning (</w:t>
      </w:r>
      <w:r w:rsidR="00661255">
        <w:t>d</w:t>
      </w:r>
      <w:r>
        <w:t xml:space="preserve">ecision </w:t>
      </w:r>
      <w:r w:rsidR="00661255">
        <w:t>t</w:t>
      </w:r>
      <w:r>
        <w:t xml:space="preserve">ree): </w:t>
      </w:r>
      <w:r>
        <w:tab/>
      </w:r>
      <w:r>
        <w:tab/>
        <w:t xml:space="preserve">Yun Ki, LEUNG </w:t>
      </w:r>
      <w:r>
        <w:tab/>
      </w:r>
      <w:r>
        <w:tab/>
        <w:t>1155109801</w:t>
      </w:r>
    </w:p>
    <w:p w14:paraId="103DA2B5" w14:textId="4F60BDED" w:rsidR="005E54C5" w:rsidRPr="000E2332" w:rsidRDefault="000B3F17" w:rsidP="00F83CD5">
      <w:r>
        <w:t xml:space="preserve">Unsupervised learning (k-means clustering): </w:t>
      </w:r>
      <w:r>
        <w:tab/>
        <w:t xml:space="preserve">Tsz Chun, LAI </w:t>
      </w:r>
      <w:r>
        <w:tab/>
      </w:r>
      <w:r>
        <w:tab/>
        <w:t>1155125208</w:t>
      </w:r>
    </w:p>
    <w:p w14:paraId="1D6CE677" w14:textId="4052BB36" w:rsidR="005B2190" w:rsidRDefault="00956255" w:rsidP="00AE5322">
      <w:pPr>
        <w:rPr>
          <w:sz w:val="24"/>
          <w:szCs w:val="24"/>
        </w:rPr>
      </w:pPr>
      <w:r>
        <w:rPr>
          <w:sz w:val="24"/>
          <w:szCs w:val="24"/>
        </w:rPr>
        <w:br w:type="page"/>
      </w:r>
    </w:p>
    <w:p w14:paraId="130FEE2C" w14:textId="5719E97F" w:rsidR="00044220" w:rsidRDefault="00940606" w:rsidP="00940606">
      <w:pPr>
        <w:pStyle w:val="ListParagraph"/>
        <w:numPr>
          <w:ilvl w:val="0"/>
          <w:numId w:val="1"/>
        </w:numPr>
        <w:spacing w:after="0"/>
        <w:rPr>
          <w:sz w:val="36"/>
          <w:szCs w:val="36"/>
        </w:rPr>
      </w:pPr>
      <w:r w:rsidRPr="00940606">
        <w:rPr>
          <w:sz w:val="36"/>
          <w:szCs w:val="36"/>
        </w:rPr>
        <w:lastRenderedPageBreak/>
        <w:t>Appendixes</w:t>
      </w:r>
    </w:p>
    <w:p w14:paraId="00895B06" w14:textId="7E129251" w:rsidR="008E2083" w:rsidRDefault="007B0F20" w:rsidP="00940606">
      <w:pPr>
        <w:pStyle w:val="ListParagraph"/>
        <w:numPr>
          <w:ilvl w:val="1"/>
          <w:numId w:val="1"/>
        </w:numPr>
        <w:spacing w:after="0"/>
        <w:rPr>
          <w:sz w:val="36"/>
          <w:szCs w:val="36"/>
        </w:rPr>
      </w:pPr>
      <w:r>
        <w:rPr>
          <w:sz w:val="36"/>
          <w:szCs w:val="36"/>
        </w:rPr>
        <w:t>R Cod</w:t>
      </w:r>
      <w:r w:rsidR="00D36942">
        <w:rPr>
          <w:sz w:val="36"/>
          <w:szCs w:val="36"/>
        </w:rPr>
        <w:t>e</w:t>
      </w:r>
      <w:r>
        <w:rPr>
          <w:sz w:val="36"/>
          <w:szCs w:val="36"/>
        </w:rPr>
        <w:t xml:space="preserve"> for Figure 1</w:t>
      </w:r>
    </w:p>
    <w:p w14:paraId="6398CD13" w14:textId="079A18C9" w:rsidR="00A13A0F" w:rsidRPr="00DF42A5" w:rsidRDefault="00DF64C9" w:rsidP="00A13A0F">
      <w:pPr>
        <w:jc w:val="center"/>
        <w:rPr>
          <w:sz w:val="24"/>
          <w:szCs w:val="24"/>
        </w:rPr>
      </w:pPr>
      <w:r>
        <w:rPr>
          <w:noProof/>
        </w:rPr>
        <w:drawing>
          <wp:inline distT="0" distB="0" distL="0" distR="0" wp14:anchorId="5B892293" wp14:editId="370045CF">
            <wp:extent cx="3241364" cy="3240000"/>
            <wp:effectExtent l="0" t="0" r="0" b="0"/>
            <wp:docPr id="404132620"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9" cstate="print">
                      <a:extLst>
                        <a:ext uri="{28A0092B-C50C-407E-A947-70E740481C1C}">
                          <a14:useLocalDpi xmlns:a14="http://schemas.microsoft.com/office/drawing/2010/main" val="0"/>
                        </a:ext>
                      </a:extLst>
                    </a:blip>
                    <a:srcRect r="27603"/>
                    <a:stretch/>
                  </pic:blipFill>
                  <pic:spPr bwMode="auto">
                    <a:xfrm>
                      <a:off x="0" y="0"/>
                      <a:ext cx="3241364" cy="3240000"/>
                    </a:xfrm>
                    <a:prstGeom prst="rect">
                      <a:avLst/>
                    </a:prstGeom>
                    <a:ln>
                      <a:noFill/>
                    </a:ln>
                    <a:extLst>
                      <a:ext uri="{53640926-AAD7-44D8-BBD7-CCE9431645EC}">
                        <a14:shadowObscured xmlns:a14="http://schemas.microsoft.com/office/drawing/2010/main"/>
                      </a:ext>
                    </a:extLst>
                  </pic:spPr>
                </pic:pic>
              </a:graphicData>
            </a:graphic>
          </wp:inline>
        </w:drawing>
      </w:r>
    </w:p>
    <w:p w14:paraId="3DB58926" w14:textId="77777777" w:rsidR="00A13A0F" w:rsidRPr="00DF42A5" w:rsidRDefault="00A13A0F" w:rsidP="00A13A0F">
      <w:pPr>
        <w:rPr>
          <w:sz w:val="24"/>
          <w:szCs w:val="24"/>
        </w:rPr>
      </w:pPr>
    </w:p>
    <w:p w14:paraId="10732B77" w14:textId="6A58BF12" w:rsidR="007B0F20" w:rsidRDefault="00DF42A5" w:rsidP="00940606">
      <w:pPr>
        <w:pStyle w:val="ListParagraph"/>
        <w:numPr>
          <w:ilvl w:val="1"/>
          <w:numId w:val="1"/>
        </w:numPr>
        <w:spacing w:after="0"/>
        <w:rPr>
          <w:sz w:val="36"/>
          <w:szCs w:val="36"/>
        </w:rPr>
      </w:pPr>
      <w:r>
        <w:rPr>
          <w:sz w:val="36"/>
          <w:szCs w:val="36"/>
        </w:rPr>
        <w:t>R Cod</w:t>
      </w:r>
      <w:r w:rsidR="00D36942">
        <w:rPr>
          <w:sz w:val="36"/>
          <w:szCs w:val="36"/>
        </w:rPr>
        <w:t>e</w:t>
      </w:r>
      <w:r>
        <w:rPr>
          <w:sz w:val="36"/>
          <w:szCs w:val="36"/>
        </w:rPr>
        <w:t xml:space="preserve"> for Figure 2</w:t>
      </w:r>
    </w:p>
    <w:p w14:paraId="2DD93FAC" w14:textId="1E5C04F8" w:rsidR="00DF42A5" w:rsidRDefault="00D8079F" w:rsidP="00D8079F">
      <w:pPr>
        <w:jc w:val="center"/>
        <w:rPr>
          <w:sz w:val="24"/>
          <w:szCs w:val="24"/>
        </w:rPr>
      </w:pPr>
      <w:r w:rsidRPr="00BA13FB">
        <w:rPr>
          <w:noProof/>
        </w:rPr>
        <w:drawing>
          <wp:inline distT="0" distB="0" distL="0" distR="0" wp14:anchorId="4B3772D6" wp14:editId="293D664B">
            <wp:extent cx="6478995" cy="25200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905"/>
                    <a:stretch/>
                  </pic:blipFill>
                  <pic:spPr bwMode="auto">
                    <a:xfrm>
                      <a:off x="0" y="0"/>
                      <a:ext cx="6478995" cy="2520000"/>
                    </a:xfrm>
                    <a:prstGeom prst="rect">
                      <a:avLst/>
                    </a:prstGeom>
                    <a:ln>
                      <a:noFill/>
                    </a:ln>
                    <a:extLst>
                      <a:ext uri="{53640926-AAD7-44D8-BBD7-CCE9431645EC}">
                        <a14:shadowObscured xmlns:a14="http://schemas.microsoft.com/office/drawing/2010/main"/>
                      </a:ext>
                    </a:extLst>
                  </pic:spPr>
                </pic:pic>
              </a:graphicData>
            </a:graphic>
          </wp:inline>
        </w:drawing>
      </w:r>
    </w:p>
    <w:p w14:paraId="37A8EC46" w14:textId="77777777" w:rsidR="00DF42A5" w:rsidRPr="00DF42A5" w:rsidRDefault="00DF42A5" w:rsidP="00DF42A5">
      <w:pPr>
        <w:rPr>
          <w:sz w:val="24"/>
          <w:szCs w:val="24"/>
        </w:rPr>
      </w:pPr>
    </w:p>
    <w:p w14:paraId="2757E43C" w14:textId="499FB8B7" w:rsidR="00D8079F" w:rsidRDefault="003E26EF" w:rsidP="00940606">
      <w:pPr>
        <w:pStyle w:val="ListParagraph"/>
        <w:numPr>
          <w:ilvl w:val="1"/>
          <w:numId w:val="1"/>
        </w:numPr>
        <w:spacing w:after="0"/>
        <w:rPr>
          <w:sz w:val="36"/>
          <w:szCs w:val="36"/>
        </w:rPr>
      </w:pPr>
      <w:r>
        <w:rPr>
          <w:sz w:val="36"/>
          <w:szCs w:val="36"/>
        </w:rPr>
        <w:t>R Cod</w:t>
      </w:r>
      <w:r w:rsidR="00D36942">
        <w:rPr>
          <w:sz w:val="36"/>
          <w:szCs w:val="36"/>
        </w:rPr>
        <w:t>e</w:t>
      </w:r>
      <w:r>
        <w:rPr>
          <w:sz w:val="36"/>
          <w:szCs w:val="36"/>
        </w:rPr>
        <w:t xml:space="preserve"> for Figure 3</w:t>
      </w:r>
    </w:p>
    <w:p w14:paraId="1015A344" w14:textId="1E8AD5E6" w:rsidR="00D8079F" w:rsidRDefault="003E26EF" w:rsidP="003E26EF">
      <w:pPr>
        <w:jc w:val="center"/>
        <w:rPr>
          <w:sz w:val="24"/>
          <w:szCs w:val="24"/>
        </w:rPr>
      </w:pPr>
      <w:r w:rsidRPr="00EF2F60">
        <w:rPr>
          <w:noProof/>
        </w:rPr>
        <w:drawing>
          <wp:inline distT="0" distB="0" distL="0" distR="0" wp14:anchorId="4F3CADAC" wp14:editId="65DF8682">
            <wp:extent cx="5235605" cy="14400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1873"/>
                    <a:stretch/>
                  </pic:blipFill>
                  <pic:spPr bwMode="auto">
                    <a:xfrm>
                      <a:off x="0" y="0"/>
                      <a:ext cx="5235605" cy="1440000"/>
                    </a:xfrm>
                    <a:prstGeom prst="rect">
                      <a:avLst/>
                    </a:prstGeom>
                    <a:ln>
                      <a:noFill/>
                    </a:ln>
                    <a:extLst>
                      <a:ext uri="{53640926-AAD7-44D8-BBD7-CCE9431645EC}">
                        <a14:shadowObscured xmlns:a14="http://schemas.microsoft.com/office/drawing/2010/main"/>
                      </a:ext>
                    </a:extLst>
                  </pic:spPr>
                </pic:pic>
              </a:graphicData>
            </a:graphic>
          </wp:inline>
        </w:drawing>
      </w:r>
    </w:p>
    <w:p w14:paraId="2C34314E" w14:textId="21EB4D3A" w:rsidR="00D8079F" w:rsidRPr="00D8079F" w:rsidRDefault="005932CB" w:rsidP="00D8079F">
      <w:pPr>
        <w:rPr>
          <w:sz w:val="24"/>
          <w:szCs w:val="24"/>
        </w:rPr>
      </w:pPr>
      <w:r>
        <w:rPr>
          <w:sz w:val="24"/>
          <w:szCs w:val="24"/>
        </w:rPr>
        <w:br w:type="page"/>
      </w:r>
    </w:p>
    <w:p w14:paraId="6B94865A" w14:textId="29619F1B" w:rsidR="005932CB" w:rsidRDefault="00D36942" w:rsidP="005932CB">
      <w:pPr>
        <w:pStyle w:val="ListParagraph"/>
        <w:numPr>
          <w:ilvl w:val="1"/>
          <w:numId w:val="1"/>
        </w:numPr>
        <w:spacing w:after="0"/>
        <w:rPr>
          <w:sz w:val="36"/>
          <w:szCs w:val="36"/>
        </w:rPr>
      </w:pPr>
      <w:r>
        <w:rPr>
          <w:sz w:val="36"/>
          <w:szCs w:val="36"/>
        </w:rPr>
        <w:lastRenderedPageBreak/>
        <w:t xml:space="preserve">Python code for </w:t>
      </w:r>
      <w:r w:rsidR="00E80D26">
        <w:rPr>
          <w:sz w:val="36"/>
          <w:szCs w:val="36"/>
        </w:rPr>
        <w:t>Figure 5 and 6</w:t>
      </w:r>
    </w:p>
    <w:p w14:paraId="7AA7AC89" w14:textId="403FE789" w:rsidR="005932CB" w:rsidRDefault="00D36942" w:rsidP="00D36942">
      <w:pPr>
        <w:jc w:val="center"/>
        <w:rPr>
          <w:sz w:val="24"/>
          <w:szCs w:val="24"/>
        </w:rPr>
      </w:pPr>
      <w:r w:rsidRPr="00E94AE9">
        <w:rPr>
          <w:noProof/>
          <w:sz w:val="36"/>
          <w:szCs w:val="36"/>
        </w:rPr>
        <w:drawing>
          <wp:inline distT="0" distB="0" distL="0" distR="0" wp14:anchorId="6EA23E38" wp14:editId="6139E72C">
            <wp:extent cx="5439938" cy="2160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9338"/>
                    <a:stretch/>
                  </pic:blipFill>
                  <pic:spPr bwMode="auto">
                    <a:xfrm>
                      <a:off x="0" y="0"/>
                      <a:ext cx="5439938" cy="2160000"/>
                    </a:xfrm>
                    <a:prstGeom prst="rect">
                      <a:avLst/>
                    </a:prstGeom>
                    <a:ln>
                      <a:noFill/>
                    </a:ln>
                    <a:extLst>
                      <a:ext uri="{53640926-AAD7-44D8-BBD7-CCE9431645EC}">
                        <a14:shadowObscured xmlns:a14="http://schemas.microsoft.com/office/drawing/2010/main"/>
                      </a:ext>
                    </a:extLst>
                  </pic:spPr>
                </pic:pic>
              </a:graphicData>
            </a:graphic>
          </wp:inline>
        </w:drawing>
      </w:r>
    </w:p>
    <w:p w14:paraId="0589DBA2" w14:textId="77777777" w:rsidR="005932CB" w:rsidRPr="005932CB" w:rsidRDefault="005932CB" w:rsidP="005932CB">
      <w:pPr>
        <w:rPr>
          <w:sz w:val="24"/>
          <w:szCs w:val="24"/>
        </w:rPr>
      </w:pPr>
    </w:p>
    <w:p w14:paraId="5DE0C432" w14:textId="37015D59" w:rsidR="005932CB" w:rsidRDefault="00E80D26" w:rsidP="005932CB">
      <w:pPr>
        <w:pStyle w:val="ListParagraph"/>
        <w:numPr>
          <w:ilvl w:val="1"/>
          <w:numId w:val="1"/>
        </w:numPr>
        <w:spacing w:after="0"/>
        <w:rPr>
          <w:sz w:val="36"/>
          <w:szCs w:val="36"/>
        </w:rPr>
      </w:pPr>
      <w:r>
        <w:rPr>
          <w:sz w:val="36"/>
          <w:szCs w:val="36"/>
        </w:rPr>
        <w:t xml:space="preserve">Python code for Figure </w:t>
      </w:r>
      <w:r w:rsidR="00FD5230">
        <w:rPr>
          <w:sz w:val="36"/>
          <w:szCs w:val="36"/>
        </w:rPr>
        <w:t>7</w:t>
      </w:r>
    </w:p>
    <w:p w14:paraId="5D85BC4B" w14:textId="4A66EB9C" w:rsidR="005932CB" w:rsidRDefault="00FD5230" w:rsidP="00FD5230">
      <w:pPr>
        <w:jc w:val="center"/>
        <w:rPr>
          <w:sz w:val="24"/>
          <w:szCs w:val="24"/>
        </w:rPr>
      </w:pPr>
      <w:r>
        <w:rPr>
          <w:noProof/>
        </w:rPr>
        <w:drawing>
          <wp:inline distT="0" distB="0" distL="0" distR="0" wp14:anchorId="69699610" wp14:editId="78964216">
            <wp:extent cx="6202398" cy="468000"/>
            <wp:effectExtent l="0" t="0" r="0" b="1905"/>
            <wp:docPr id="10093994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02398" cy="468000"/>
                    </a:xfrm>
                    <a:prstGeom prst="rect">
                      <a:avLst/>
                    </a:prstGeom>
                  </pic:spPr>
                </pic:pic>
              </a:graphicData>
            </a:graphic>
          </wp:inline>
        </w:drawing>
      </w:r>
    </w:p>
    <w:p w14:paraId="7BA11563" w14:textId="77777777" w:rsidR="005932CB" w:rsidRPr="005932CB" w:rsidRDefault="005932CB" w:rsidP="005932CB">
      <w:pPr>
        <w:rPr>
          <w:sz w:val="24"/>
          <w:szCs w:val="24"/>
        </w:rPr>
      </w:pPr>
    </w:p>
    <w:p w14:paraId="77FDC702" w14:textId="3AE44B75" w:rsidR="005932CB" w:rsidRDefault="007C1459" w:rsidP="005932CB">
      <w:pPr>
        <w:pStyle w:val="ListParagraph"/>
        <w:numPr>
          <w:ilvl w:val="1"/>
          <w:numId w:val="1"/>
        </w:numPr>
        <w:spacing w:after="0"/>
        <w:rPr>
          <w:sz w:val="36"/>
          <w:szCs w:val="36"/>
        </w:rPr>
      </w:pPr>
      <w:r>
        <w:rPr>
          <w:sz w:val="36"/>
          <w:szCs w:val="36"/>
        </w:rPr>
        <w:t>Python code for Figure 8</w:t>
      </w:r>
    </w:p>
    <w:p w14:paraId="73E0D28D" w14:textId="58B544F5" w:rsidR="005932CB" w:rsidRDefault="007C1459" w:rsidP="007C1459">
      <w:pPr>
        <w:jc w:val="center"/>
        <w:rPr>
          <w:sz w:val="24"/>
          <w:szCs w:val="24"/>
        </w:rPr>
      </w:pPr>
      <w:r>
        <w:rPr>
          <w:noProof/>
        </w:rPr>
        <w:drawing>
          <wp:inline distT="0" distB="0" distL="0" distR="0" wp14:anchorId="3D235D92" wp14:editId="17B5E51F">
            <wp:extent cx="3839607" cy="3060000"/>
            <wp:effectExtent l="0" t="0" r="0" b="1270"/>
            <wp:docPr id="1859107211"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39607" cy="3060000"/>
                    </a:xfrm>
                    <a:prstGeom prst="rect">
                      <a:avLst/>
                    </a:prstGeom>
                  </pic:spPr>
                </pic:pic>
              </a:graphicData>
            </a:graphic>
          </wp:inline>
        </w:drawing>
      </w:r>
    </w:p>
    <w:p w14:paraId="40362FA0" w14:textId="77777777" w:rsidR="005932CB" w:rsidRPr="005932CB" w:rsidRDefault="005932CB" w:rsidP="005932CB">
      <w:pPr>
        <w:rPr>
          <w:sz w:val="24"/>
          <w:szCs w:val="24"/>
        </w:rPr>
      </w:pPr>
    </w:p>
    <w:p w14:paraId="27F5D497" w14:textId="0211F7B3" w:rsidR="005932CB" w:rsidRDefault="00402349" w:rsidP="005932CB">
      <w:pPr>
        <w:pStyle w:val="ListParagraph"/>
        <w:numPr>
          <w:ilvl w:val="1"/>
          <w:numId w:val="1"/>
        </w:numPr>
        <w:spacing w:after="0"/>
        <w:rPr>
          <w:sz w:val="36"/>
          <w:szCs w:val="36"/>
        </w:rPr>
      </w:pPr>
      <w:r>
        <w:rPr>
          <w:sz w:val="36"/>
          <w:szCs w:val="36"/>
        </w:rPr>
        <w:t xml:space="preserve">Python code for </w:t>
      </w:r>
      <w:r w:rsidR="005811D6">
        <w:rPr>
          <w:sz w:val="36"/>
          <w:szCs w:val="36"/>
        </w:rPr>
        <w:t xml:space="preserve">the </w:t>
      </w:r>
      <w:r w:rsidR="00963FC3">
        <w:rPr>
          <w:sz w:val="36"/>
          <w:szCs w:val="36"/>
        </w:rPr>
        <w:t xml:space="preserve">Evaluation of </w:t>
      </w:r>
      <w:r w:rsidR="005811D6">
        <w:rPr>
          <w:sz w:val="36"/>
          <w:szCs w:val="36"/>
        </w:rPr>
        <w:t xml:space="preserve">the </w:t>
      </w:r>
      <w:r w:rsidR="00963FC3">
        <w:rPr>
          <w:sz w:val="36"/>
          <w:szCs w:val="36"/>
        </w:rPr>
        <w:t>Decision Tree</w:t>
      </w:r>
    </w:p>
    <w:p w14:paraId="42F6781F" w14:textId="7380E5B6" w:rsidR="005932CB" w:rsidRDefault="00402349" w:rsidP="00402349">
      <w:pPr>
        <w:jc w:val="center"/>
        <w:rPr>
          <w:sz w:val="24"/>
          <w:szCs w:val="24"/>
        </w:rPr>
      </w:pPr>
      <w:r>
        <w:rPr>
          <w:noProof/>
        </w:rPr>
        <w:drawing>
          <wp:inline distT="0" distB="0" distL="0" distR="0" wp14:anchorId="32F95F32" wp14:editId="6B6FA4A3">
            <wp:extent cx="3294000" cy="1260000"/>
            <wp:effectExtent l="0" t="0" r="0" b="0"/>
            <wp:docPr id="1018667497"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4000" cy="1260000"/>
                    </a:xfrm>
                    <a:prstGeom prst="rect">
                      <a:avLst/>
                    </a:prstGeom>
                  </pic:spPr>
                </pic:pic>
              </a:graphicData>
            </a:graphic>
          </wp:inline>
        </w:drawing>
      </w:r>
    </w:p>
    <w:p w14:paraId="23AF3349" w14:textId="10499FBD" w:rsidR="005932CB" w:rsidRPr="005932CB" w:rsidRDefault="00402349" w:rsidP="005932CB">
      <w:pPr>
        <w:rPr>
          <w:sz w:val="24"/>
          <w:szCs w:val="24"/>
        </w:rPr>
      </w:pPr>
      <w:r>
        <w:rPr>
          <w:sz w:val="24"/>
          <w:szCs w:val="24"/>
        </w:rPr>
        <w:br w:type="page"/>
      </w:r>
    </w:p>
    <w:p w14:paraId="1DD1D60E" w14:textId="436377A1" w:rsidR="005932CB" w:rsidRDefault="000632E1" w:rsidP="005932CB">
      <w:pPr>
        <w:pStyle w:val="ListParagraph"/>
        <w:numPr>
          <w:ilvl w:val="1"/>
          <w:numId w:val="1"/>
        </w:numPr>
        <w:spacing w:after="0"/>
        <w:rPr>
          <w:sz w:val="36"/>
          <w:szCs w:val="36"/>
        </w:rPr>
      </w:pPr>
      <w:r w:rsidRPr="41921911">
        <w:rPr>
          <w:sz w:val="36"/>
          <w:szCs w:val="36"/>
        </w:rPr>
        <w:lastRenderedPageBreak/>
        <w:t xml:space="preserve">Figures for </w:t>
      </w:r>
      <w:r w:rsidR="00F3551F">
        <w:rPr>
          <w:sz w:val="36"/>
          <w:szCs w:val="36"/>
        </w:rPr>
        <w:t xml:space="preserve">the </w:t>
      </w:r>
      <w:r w:rsidRPr="41921911">
        <w:rPr>
          <w:sz w:val="36"/>
          <w:szCs w:val="36"/>
        </w:rPr>
        <w:t>Decision Tree</w:t>
      </w:r>
    </w:p>
    <w:p w14:paraId="246EFB1C" w14:textId="003EA298" w:rsidR="005932CB" w:rsidRPr="007212D5" w:rsidRDefault="006C6710" w:rsidP="006C6710">
      <w:pPr>
        <w:ind w:left="360"/>
        <w:rPr>
          <w:sz w:val="24"/>
          <w:szCs w:val="24"/>
        </w:rPr>
      </w:pPr>
      <w:r w:rsidRPr="007212D5">
        <w:rPr>
          <w:sz w:val="24"/>
          <w:szCs w:val="24"/>
        </w:rPr>
        <w:t>Note: For the left-hand side of the node, it represents that the condition of the node is true, and vice versa. For example, in Figure 9.8.1 below, if the value of an instance on Chronic Disease is 0, which means that the instance does not have any chronic disease, it falls into the left-hand side of the split.</w:t>
      </w:r>
    </w:p>
    <w:p w14:paraId="7DF0469B" w14:textId="05D19AA8" w:rsidR="00770760" w:rsidRDefault="00770760" w:rsidP="006C6710">
      <w:pPr>
        <w:ind w:left="360"/>
      </w:pPr>
    </w:p>
    <w:p w14:paraId="5526C192" w14:textId="042C1A51" w:rsidR="00770760" w:rsidRDefault="00770760" w:rsidP="00770760">
      <w:pPr>
        <w:ind w:left="360"/>
        <w:jc w:val="center"/>
      </w:pPr>
      <w:r>
        <w:rPr>
          <w:noProof/>
        </w:rPr>
        <w:drawing>
          <wp:inline distT="0" distB="0" distL="0" distR="0" wp14:anchorId="2AFA5770" wp14:editId="1129E966">
            <wp:extent cx="3107803" cy="900000"/>
            <wp:effectExtent l="0" t="0" r="3810" b="1905"/>
            <wp:docPr id="2030872633" name="Picture 20308726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t="24915" b="28282"/>
                    <a:stretch>
                      <a:fillRect/>
                    </a:stretch>
                  </pic:blipFill>
                  <pic:spPr>
                    <a:xfrm>
                      <a:off x="0" y="0"/>
                      <a:ext cx="3107803" cy="900000"/>
                    </a:xfrm>
                    <a:prstGeom prst="rect">
                      <a:avLst/>
                    </a:prstGeom>
                  </pic:spPr>
                </pic:pic>
              </a:graphicData>
            </a:graphic>
          </wp:inline>
        </w:drawing>
      </w:r>
    </w:p>
    <w:p w14:paraId="198E53A8" w14:textId="750B8693" w:rsidR="00770760" w:rsidRPr="00EC5DD4" w:rsidRDefault="00EC5DD4" w:rsidP="00EC5DD4">
      <w:pPr>
        <w:ind w:left="360"/>
        <w:jc w:val="center"/>
        <w:rPr>
          <w:i/>
          <w:iCs/>
          <w:sz w:val="24"/>
          <w:szCs w:val="24"/>
        </w:rPr>
      </w:pPr>
      <w:r w:rsidRPr="00EC5DD4">
        <w:rPr>
          <w:i/>
          <w:iCs/>
        </w:rPr>
        <w:t>Figure 9.8.1: root node</w:t>
      </w:r>
    </w:p>
    <w:p w14:paraId="07E4CEB9" w14:textId="56369CE1" w:rsidR="005932CB" w:rsidRDefault="005932CB" w:rsidP="005932CB">
      <w:pPr>
        <w:rPr>
          <w:sz w:val="24"/>
          <w:szCs w:val="24"/>
        </w:rPr>
      </w:pPr>
    </w:p>
    <w:p w14:paraId="082D37BD" w14:textId="4C96AD3F" w:rsidR="00EC5DD4" w:rsidRDefault="00695168" w:rsidP="00695168">
      <w:pPr>
        <w:jc w:val="center"/>
        <w:rPr>
          <w:sz w:val="24"/>
          <w:szCs w:val="24"/>
        </w:rPr>
      </w:pPr>
      <w:r>
        <w:rPr>
          <w:noProof/>
        </w:rPr>
        <w:drawing>
          <wp:inline distT="0" distB="0" distL="0" distR="0" wp14:anchorId="4B8121C7" wp14:editId="38A370D3">
            <wp:extent cx="2634109" cy="900000"/>
            <wp:effectExtent l="0" t="0" r="0" b="1905"/>
            <wp:docPr id="464400994" name="Picture 46440099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t="24812" b="13533"/>
                    <a:stretch>
                      <a:fillRect/>
                    </a:stretch>
                  </pic:blipFill>
                  <pic:spPr>
                    <a:xfrm>
                      <a:off x="0" y="0"/>
                      <a:ext cx="2634109" cy="900000"/>
                    </a:xfrm>
                    <a:prstGeom prst="rect">
                      <a:avLst/>
                    </a:prstGeom>
                  </pic:spPr>
                </pic:pic>
              </a:graphicData>
            </a:graphic>
          </wp:inline>
        </w:drawing>
      </w:r>
    </w:p>
    <w:p w14:paraId="63C7E69A" w14:textId="5A5FA331" w:rsidR="00EC5DD4" w:rsidRPr="002C3EBD" w:rsidRDefault="002C3EBD" w:rsidP="002C3EBD">
      <w:pPr>
        <w:jc w:val="center"/>
        <w:rPr>
          <w:i/>
          <w:iCs/>
          <w:sz w:val="24"/>
          <w:szCs w:val="24"/>
        </w:rPr>
      </w:pPr>
      <w:r w:rsidRPr="002C3EBD">
        <w:rPr>
          <w:i/>
          <w:iCs/>
        </w:rPr>
        <w:t>Figure 9.8.2: node after the root node if Chronic Disease is smaller than or equal to 0.5</w:t>
      </w:r>
    </w:p>
    <w:p w14:paraId="588881BE" w14:textId="07E64452" w:rsidR="00EC5DD4" w:rsidRDefault="00EC5DD4" w:rsidP="005932CB">
      <w:pPr>
        <w:rPr>
          <w:sz w:val="24"/>
          <w:szCs w:val="24"/>
        </w:rPr>
      </w:pPr>
    </w:p>
    <w:p w14:paraId="27D7BFA7" w14:textId="238628D6" w:rsidR="00EC5DD4" w:rsidRDefault="00803CD7" w:rsidP="00803CD7">
      <w:pPr>
        <w:jc w:val="center"/>
        <w:rPr>
          <w:sz w:val="24"/>
          <w:szCs w:val="24"/>
        </w:rPr>
      </w:pPr>
      <w:r>
        <w:rPr>
          <w:noProof/>
        </w:rPr>
        <w:drawing>
          <wp:inline distT="0" distB="0" distL="0" distR="0" wp14:anchorId="1789FF60" wp14:editId="3F3AB521">
            <wp:extent cx="2700000" cy="3240000"/>
            <wp:effectExtent l="0" t="0" r="5715" b="0"/>
            <wp:docPr id="2141016782" name="Picture 714452055" descr="A picture containing sign, outdoor, street,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452055"/>
                    <pic:cNvPicPr/>
                  </pic:nvPicPr>
                  <pic:blipFill>
                    <a:blip r:embed="rId38">
                      <a:extLst>
                        <a:ext uri="{28A0092B-C50C-407E-A947-70E740481C1C}">
                          <a14:useLocalDpi xmlns:a14="http://schemas.microsoft.com/office/drawing/2010/main" val="0"/>
                        </a:ext>
                      </a:extLst>
                    </a:blip>
                    <a:stretch>
                      <a:fillRect/>
                    </a:stretch>
                  </pic:blipFill>
                  <pic:spPr>
                    <a:xfrm>
                      <a:off x="0" y="0"/>
                      <a:ext cx="2700000" cy="3240000"/>
                    </a:xfrm>
                    <a:prstGeom prst="rect">
                      <a:avLst/>
                    </a:prstGeom>
                  </pic:spPr>
                </pic:pic>
              </a:graphicData>
            </a:graphic>
          </wp:inline>
        </w:drawing>
      </w:r>
    </w:p>
    <w:p w14:paraId="5FDD4B2E" w14:textId="3F7363B9" w:rsidR="00095AAE" w:rsidRDefault="00095AAE" w:rsidP="003C21E4">
      <w:pPr>
        <w:jc w:val="center"/>
        <w:rPr>
          <w:i/>
          <w:iCs/>
        </w:rPr>
      </w:pPr>
      <w:r w:rsidRPr="00095AAE">
        <w:rPr>
          <w:i/>
          <w:iCs/>
        </w:rPr>
        <w:t>Figure 9.8.3: if the value of an instance on the node in Figure 9.8.2 is smaller than or equal to 0.5</w:t>
      </w:r>
    </w:p>
    <w:p w14:paraId="48C58673" w14:textId="77777777" w:rsidR="003C21E4" w:rsidRPr="003C21E4" w:rsidRDefault="003C21E4" w:rsidP="003C21E4"/>
    <w:p w14:paraId="26995A46" w14:textId="364172AB" w:rsidR="00EC5DD4" w:rsidRDefault="004365E5" w:rsidP="004365E5">
      <w:pPr>
        <w:jc w:val="center"/>
        <w:rPr>
          <w:sz w:val="24"/>
          <w:szCs w:val="24"/>
        </w:rPr>
      </w:pPr>
      <w:r>
        <w:rPr>
          <w:noProof/>
        </w:rPr>
        <w:drawing>
          <wp:inline distT="0" distB="0" distL="0" distR="0" wp14:anchorId="41545A2E" wp14:editId="5D98F18B">
            <wp:extent cx="4572000" cy="1908685"/>
            <wp:effectExtent l="0" t="0" r="0" b="0"/>
            <wp:docPr id="1068880387" name="Picture 43229758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297585"/>
                    <pic:cNvPicPr/>
                  </pic:nvPicPr>
                  <pic:blipFill rotWithShape="1">
                    <a:blip r:embed="rId39">
                      <a:extLst>
                        <a:ext uri="{28A0092B-C50C-407E-A947-70E740481C1C}">
                          <a14:useLocalDpi xmlns:a14="http://schemas.microsoft.com/office/drawing/2010/main" val="0"/>
                        </a:ext>
                      </a:extLst>
                    </a:blip>
                    <a:srcRect t="5921"/>
                    <a:stretch/>
                  </pic:blipFill>
                  <pic:spPr bwMode="auto">
                    <a:xfrm>
                      <a:off x="0" y="0"/>
                      <a:ext cx="4572000" cy="1908685"/>
                    </a:xfrm>
                    <a:prstGeom prst="rect">
                      <a:avLst/>
                    </a:prstGeom>
                    <a:ln>
                      <a:noFill/>
                    </a:ln>
                    <a:extLst>
                      <a:ext uri="{53640926-AAD7-44D8-BBD7-CCE9431645EC}">
                        <a14:shadowObscured xmlns:a14="http://schemas.microsoft.com/office/drawing/2010/main"/>
                      </a:ext>
                    </a:extLst>
                  </pic:spPr>
                </pic:pic>
              </a:graphicData>
            </a:graphic>
          </wp:inline>
        </w:drawing>
      </w:r>
    </w:p>
    <w:p w14:paraId="07D8DBDF" w14:textId="3348FA76" w:rsidR="004365E5" w:rsidRPr="004365E5" w:rsidRDefault="004365E5" w:rsidP="004365E5">
      <w:pPr>
        <w:jc w:val="center"/>
        <w:rPr>
          <w:i/>
          <w:iCs/>
          <w:sz w:val="24"/>
          <w:szCs w:val="24"/>
        </w:rPr>
      </w:pPr>
      <w:r w:rsidRPr="004365E5">
        <w:rPr>
          <w:i/>
          <w:iCs/>
        </w:rPr>
        <w:t>Figure 9.8.4: if the value of an instance on the node in Figure 9.8.2 is greater than 0.5</w:t>
      </w:r>
    </w:p>
    <w:p w14:paraId="28872FC3" w14:textId="7A30D82A" w:rsidR="004365E5" w:rsidRDefault="003C21E4" w:rsidP="004365E5">
      <w:r>
        <w:br w:type="page"/>
      </w:r>
    </w:p>
    <w:p w14:paraId="19BC95E2" w14:textId="49DC6CC1" w:rsidR="004365E5" w:rsidRDefault="004365E5" w:rsidP="004365E5">
      <w:pPr>
        <w:jc w:val="center"/>
      </w:pPr>
      <w:r>
        <w:rPr>
          <w:noProof/>
        </w:rPr>
        <w:lastRenderedPageBreak/>
        <w:drawing>
          <wp:inline distT="0" distB="0" distL="0" distR="0" wp14:anchorId="28450FF7" wp14:editId="7AFC1C89">
            <wp:extent cx="4572000" cy="3162300"/>
            <wp:effectExtent l="0" t="0" r="0" b="0"/>
            <wp:docPr id="965265311" name="Picture 14554471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447162"/>
                    <pic:cNvPicPr/>
                  </pic:nvPicPr>
                  <pic:blipFill>
                    <a:blip r:embed="rId40">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1A156CF2" w14:textId="3233C6F9" w:rsidR="004365E5" w:rsidRPr="004365E5" w:rsidRDefault="004365E5" w:rsidP="004365E5">
      <w:pPr>
        <w:jc w:val="center"/>
        <w:rPr>
          <w:i/>
          <w:iCs/>
        </w:rPr>
      </w:pPr>
      <w:r w:rsidRPr="004365E5">
        <w:rPr>
          <w:i/>
          <w:iCs/>
        </w:rPr>
        <w:t>Figure 9.8.5: if the value of “Age (&gt;65)” in Figure 9.8.4 is smaller than or equal to 0.5</w:t>
      </w:r>
    </w:p>
    <w:p w14:paraId="21C6C1DD" w14:textId="6107F235" w:rsidR="004365E5" w:rsidRDefault="004365E5" w:rsidP="004365E5"/>
    <w:p w14:paraId="43F67EFC" w14:textId="380D6467" w:rsidR="004365E5" w:rsidRDefault="004365E5" w:rsidP="004365E5">
      <w:pPr>
        <w:jc w:val="center"/>
      </w:pPr>
      <w:r>
        <w:rPr>
          <w:noProof/>
        </w:rPr>
        <w:drawing>
          <wp:inline distT="0" distB="0" distL="0" distR="0" wp14:anchorId="74D1A173" wp14:editId="29E98580">
            <wp:extent cx="4572000" cy="2257425"/>
            <wp:effectExtent l="0" t="0" r="0" b="0"/>
            <wp:docPr id="249205372" name="Picture 17314250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42500"/>
                    <pic:cNvPicPr/>
                  </pic:nvPicPr>
                  <pic:blipFill>
                    <a:blip r:embed="rId41">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691DF7A4" w14:textId="58979D1F" w:rsidR="004365E5" w:rsidRDefault="004365E5" w:rsidP="004365E5">
      <w:pPr>
        <w:jc w:val="center"/>
        <w:rPr>
          <w:i/>
          <w:iCs/>
        </w:rPr>
      </w:pPr>
      <w:r w:rsidRPr="004365E5">
        <w:rPr>
          <w:i/>
          <w:iCs/>
        </w:rPr>
        <w:t>Figure 9.8.6: the remaining part for Figure 9.8.5</w:t>
      </w:r>
    </w:p>
    <w:p w14:paraId="2EAA5FDA" w14:textId="3EE1CB41" w:rsidR="0010329C" w:rsidRPr="002F1B31" w:rsidRDefault="0010329C" w:rsidP="0010329C"/>
    <w:p w14:paraId="089F5F66" w14:textId="0FBD6440" w:rsidR="0010329C" w:rsidRDefault="0010329C" w:rsidP="0010329C">
      <w:pPr>
        <w:jc w:val="center"/>
      </w:pPr>
      <w:r>
        <w:rPr>
          <w:noProof/>
        </w:rPr>
        <w:drawing>
          <wp:inline distT="0" distB="0" distL="0" distR="0" wp14:anchorId="6FBBA70A" wp14:editId="4289CD6B">
            <wp:extent cx="3113514" cy="2880000"/>
            <wp:effectExtent l="0" t="0" r="0" b="3175"/>
            <wp:docPr id="264388654" name="Picture 17127954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795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3514" cy="2880000"/>
                    </a:xfrm>
                    <a:prstGeom prst="rect">
                      <a:avLst/>
                    </a:prstGeom>
                  </pic:spPr>
                </pic:pic>
              </a:graphicData>
            </a:graphic>
          </wp:inline>
        </w:drawing>
      </w:r>
    </w:p>
    <w:p w14:paraId="6B5CF18D" w14:textId="33141D0A" w:rsidR="0010329C" w:rsidRPr="0010329C" w:rsidRDefault="0010329C" w:rsidP="0010329C">
      <w:pPr>
        <w:jc w:val="center"/>
        <w:rPr>
          <w:i/>
          <w:iCs/>
        </w:rPr>
      </w:pPr>
      <w:r w:rsidRPr="0010329C">
        <w:rPr>
          <w:i/>
          <w:iCs/>
        </w:rPr>
        <w:t>Figure 9.8.7: if the value of “Age (&gt;65)” in Figure 9.8.4 is greater than 0.5</w:t>
      </w:r>
    </w:p>
    <w:p w14:paraId="7CD56AAA" w14:textId="7691CF58" w:rsidR="0010329C" w:rsidRDefault="002F1B31" w:rsidP="0010329C">
      <w:r>
        <w:br w:type="page"/>
      </w:r>
    </w:p>
    <w:p w14:paraId="45E40BA3" w14:textId="09D3F2D5" w:rsidR="0010329C" w:rsidRDefault="0010329C" w:rsidP="0010329C">
      <w:pPr>
        <w:jc w:val="center"/>
      </w:pPr>
      <w:r>
        <w:rPr>
          <w:noProof/>
        </w:rPr>
        <w:lastRenderedPageBreak/>
        <w:drawing>
          <wp:inline distT="0" distB="0" distL="0" distR="0" wp14:anchorId="23179705" wp14:editId="63159868">
            <wp:extent cx="2551319" cy="3130319"/>
            <wp:effectExtent l="0" t="0" r="1905" b="0"/>
            <wp:docPr id="395711506" name="Picture 127885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856214"/>
                    <pic:cNvPicPr/>
                  </pic:nvPicPr>
                  <pic:blipFill rotWithShape="1">
                    <a:blip r:embed="rId43" cstate="print">
                      <a:extLst>
                        <a:ext uri="{28A0092B-C50C-407E-A947-70E740481C1C}">
                          <a14:useLocalDpi xmlns:a14="http://schemas.microsoft.com/office/drawing/2010/main" val="0"/>
                        </a:ext>
                      </a:extLst>
                    </a:blip>
                    <a:srcRect b="3378"/>
                    <a:stretch/>
                  </pic:blipFill>
                  <pic:spPr bwMode="auto">
                    <a:xfrm>
                      <a:off x="0" y="0"/>
                      <a:ext cx="2551500" cy="3130541"/>
                    </a:xfrm>
                    <a:prstGeom prst="rect">
                      <a:avLst/>
                    </a:prstGeom>
                    <a:ln>
                      <a:noFill/>
                    </a:ln>
                    <a:extLst>
                      <a:ext uri="{53640926-AAD7-44D8-BBD7-CCE9431645EC}">
                        <a14:shadowObscured xmlns:a14="http://schemas.microsoft.com/office/drawing/2010/main"/>
                      </a:ext>
                    </a:extLst>
                  </pic:spPr>
                </pic:pic>
              </a:graphicData>
            </a:graphic>
          </wp:inline>
        </w:drawing>
      </w:r>
    </w:p>
    <w:p w14:paraId="70B13FDE" w14:textId="582303E5" w:rsidR="0010329C" w:rsidRPr="0010329C" w:rsidRDefault="0010329C" w:rsidP="0010329C">
      <w:pPr>
        <w:jc w:val="center"/>
        <w:rPr>
          <w:i/>
          <w:iCs/>
        </w:rPr>
      </w:pPr>
      <w:r w:rsidRPr="0010329C">
        <w:rPr>
          <w:i/>
          <w:iCs/>
        </w:rPr>
        <w:t>Figure 9.8.8: the remaining part for Figure 9.8.7</w:t>
      </w:r>
    </w:p>
    <w:p w14:paraId="10037AC8" w14:textId="77777777" w:rsidR="004365E5" w:rsidRDefault="004365E5" w:rsidP="002F1B31"/>
    <w:p w14:paraId="708A0B64" w14:textId="77777777" w:rsidR="004365E5" w:rsidRPr="007212D5" w:rsidRDefault="004365E5" w:rsidP="004365E5">
      <w:pPr>
        <w:ind w:left="360"/>
        <w:rPr>
          <w:i/>
          <w:iCs/>
          <w:sz w:val="24"/>
          <w:szCs w:val="24"/>
        </w:rPr>
      </w:pPr>
      <w:r w:rsidRPr="007212D5">
        <w:rPr>
          <w:i/>
          <w:iCs/>
          <w:sz w:val="24"/>
          <w:szCs w:val="24"/>
        </w:rPr>
        <w:t>The above figures show all the split nodes that will be used if the value of the root node is smaller than or equal to 0.5. The following figures will show the remaining of the model.</w:t>
      </w:r>
    </w:p>
    <w:p w14:paraId="7AE3F921" w14:textId="065A98EF" w:rsidR="0010329C" w:rsidRDefault="0010329C" w:rsidP="002F1B31"/>
    <w:p w14:paraId="705A6691" w14:textId="76427A4F" w:rsidR="004365E5" w:rsidRDefault="003C21E4" w:rsidP="003C21E4">
      <w:pPr>
        <w:jc w:val="center"/>
      </w:pPr>
      <w:r>
        <w:rPr>
          <w:noProof/>
        </w:rPr>
        <w:drawing>
          <wp:inline distT="0" distB="0" distL="0" distR="0" wp14:anchorId="6F5B1BF0" wp14:editId="6D942D44">
            <wp:extent cx="4571517" cy="1709378"/>
            <wp:effectExtent l="0" t="0" r="635" b="5715"/>
            <wp:docPr id="2031004289" name="Picture 1618675907"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675907"/>
                    <pic:cNvPicPr/>
                  </pic:nvPicPr>
                  <pic:blipFill rotWithShape="1">
                    <a:blip r:embed="rId44" cstate="print">
                      <a:extLst>
                        <a:ext uri="{28A0092B-C50C-407E-A947-70E740481C1C}">
                          <a14:useLocalDpi xmlns:a14="http://schemas.microsoft.com/office/drawing/2010/main" val="0"/>
                        </a:ext>
                      </a:extLst>
                    </a:blip>
                    <a:srcRect t="8893"/>
                    <a:stretch/>
                  </pic:blipFill>
                  <pic:spPr bwMode="auto">
                    <a:xfrm>
                      <a:off x="0" y="0"/>
                      <a:ext cx="4572000" cy="1709559"/>
                    </a:xfrm>
                    <a:prstGeom prst="rect">
                      <a:avLst/>
                    </a:prstGeom>
                    <a:ln>
                      <a:noFill/>
                    </a:ln>
                    <a:extLst>
                      <a:ext uri="{53640926-AAD7-44D8-BBD7-CCE9431645EC}">
                        <a14:shadowObscured xmlns:a14="http://schemas.microsoft.com/office/drawing/2010/main"/>
                      </a:ext>
                    </a:extLst>
                  </pic:spPr>
                </pic:pic>
              </a:graphicData>
            </a:graphic>
          </wp:inline>
        </w:drawing>
      </w:r>
    </w:p>
    <w:p w14:paraId="2A2A57BC" w14:textId="656E6515" w:rsidR="003C21E4" w:rsidRPr="003C21E4" w:rsidRDefault="003C21E4" w:rsidP="003C21E4">
      <w:pPr>
        <w:jc w:val="center"/>
        <w:rPr>
          <w:i/>
          <w:iCs/>
        </w:rPr>
      </w:pPr>
      <w:r w:rsidRPr="003C21E4">
        <w:rPr>
          <w:i/>
          <w:iCs/>
        </w:rPr>
        <w:t>Figure 9.8.9: node after the root node if Chronic Disease is greater than 0.5</w:t>
      </w:r>
    </w:p>
    <w:p w14:paraId="51E44099" w14:textId="3C8F1BA7" w:rsidR="003C21E4" w:rsidRDefault="003C21E4" w:rsidP="003C21E4"/>
    <w:p w14:paraId="5924A8FD" w14:textId="29349F3B" w:rsidR="003C21E4" w:rsidRDefault="003C21E4" w:rsidP="003C21E4">
      <w:pPr>
        <w:jc w:val="center"/>
      </w:pPr>
      <w:r>
        <w:rPr>
          <w:noProof/>
        </w:rPr>
        <w:drawing>
          <wp:inline distT="0" distB="0" distL="0" distR="0" wp14:anchorId="62CD5793" wp14:editId="544B3463">
            <wp:extent cx="2725638" cy="2880000"/>
            <wp:effectExtent l="0" t="0" r="5080" b="3175"/>
            <wp:docPr id="523956745" name="Picture 409561201" descr="A sign on a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561201"/>
                    <pic:cNvPicPr/>
                  </pic:nvPicPr>
                  <pic:blipFill rotWithShape="1">
                    <a:blip r:embed="rId45" cstate="print">
                      <a:extLst>
                        <a:ext uri="{28A0092B-C50C-407E-A947-70E740481C1C}">
                          <a14:useLocalDpi xmlns:a14="http://schemas.microsoft.com/office/drawing/2010/main" val="0"/>
                        </a:ext>
                      </a:extLst>
                    </a:blip>
                    <a:srcRect t="3503" b="2941"/>
                    <a:stretch/>
                  </pic:blipFill>
                  <pic:spPr bwMode="auto">
                    <a:xfrm>
                      <a:off x="0" y="0"/>
                      <a:ext cx="2725638" cy="2880000"/>
                    </a:xfrm>
                    <a:prstGeom prst="rect">
                      <a:avLst/>
                    </a:prstGeom>
                    <a:ln>
                      <a:noFill/>
                    </a:ln>
                    <a:extLst>
                      <a:ext uri="{53640926-AAD7-44D8-BBD7-CCE9431645EC}">
                        <a14:shadowObscured xmlns:a14="http://schemas.microsoft.com/office/drawing/2010/main"/>
                      </a:ext>
                    </a:extLst>
                  </pic:spPr>
                </pic:pic>
              </a:graphicData>
            </a:graphic>
          </wp:inline>
        </w:drawing>
      </w:r>
    </w:p>
    <w:p w14:paraId="6B455774" w14:textId="108FEFD3" w:rsidR="003C21E4" w:rsidRPr="003C21E4" w:rsidRDefault="003C21E4" w:rsidP="003C21E4">
      <w:pPr>
        <w:jc w:val="center"/>
        <w:rPr>
          <w:i/>
          <w:iCs/>
        </w:rPr>
      </w:pPr>
      <w:r w:rsidRPr="003C21E4">
        <w:rPr>
          <w:i/>
          <w:iCs/>
        </w:rPr>
        <w:t>Figure 9.8.10: if the value of “Gender” in Figure 9.8.8 is smaller than or equal to 0.5</w:t>
      </w:r>
    </w:p>
    <w:p w14:paraId="639A4E7B" w14:textId="25D8160D" w:rsidR="003C21E4" w:rsidRDefault="002F1B31" w:rsidP="003C21E4">
      <w:r>
        <w:br w:type="page"/>
      </w:r>
    </w:p>
    <w:p w14:paraId="165D88CD" w14:textId="1BB63E7E" w:rsidR="003C21E4" w:rsidRDefault="003C21E4" w:rsidP="002F1B31">
      <w:pPr>
        <w:jc w:val="center"/>
      </w:pPr>
      <w:r>
        <w:rPr>
          <w:noProof/>
        </w:rPr>
        <w:lastRenderedPageBreak/>
        <w:drawing>
          <wp:inline distT="0" distB="0" distL="0" distR="0" wp14:anchorId="39881C99" wp14:editId="3C380474">
            <wp:extent cx="2081828" cy="1800000"/>
            <wp:effectExtent l="0" t="0" r="1270" b="3810"/>
            <wp:docPr id="1512242569" name="Picture 26567071" descr="A person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7071"/>
                    <pic:cNvPicPr/>
                  </pic:nvPicPr>
                  <pic:blipFill rotWithShape="1">
                    <a:blip r:embed="rId46" cstate="print">
                      <a:extLst>
                        <a:ext uri="{28A0092B-C50C-407E-A947-70E740481C1C}">
                          <a14:useLocalDpi xmlns:a14="http://schemas.microsoft.com/office/drawing/2010/main" val="0"/>
                        </a:ext>
                      </a:extLst>
                    </a:blip>
                    <a:srcRect t="3709" b="3028"/>
                    <a:stretch/>
                  </pic:blipFill>
                  <pic:spPr bwMode="auto">
                    <a:xfrm>
                      <a:off x="0" y="0"/>
                      <a:ext cx="2081828" cy="1800000"/>
                    </a:xfrm>
                    <a:prstGeom prst="rect">
                      <a:avLst/>
                    </a:prstGeom>
                    <a:ln>
                      <a:noFill/>
                    </a:ln>
                    <a:extLst>
                      <a:ext uri="{53640926-AAD7-44D8-BBD7-CCE9431645EC}">
                        <a14:shadowObscured xmlns:a14="http://schemas.microsoft.com/office/drawing/2010/main"/>
                      </a:ext>
                    </a:extLst>
                  </pic:spPr>
                </pic:pic>
              </a:graphicData>
            </a:graphic>
          </wp:inline>
        </w:drawing>
      </w:r>
    </w:p>
    <w:p w14:paraId="36C82D16" w14:textId="2187A539" w:rsidR="004365E5" w:rsidRPr="002F1B31" w:rsidRDefault="002F1B31" w:rsidP="002F1B31">
      <w:pPr>
        <w:jc w:val="center"/>
        <w:rPr>
          <w:i/>
          <w:iCs/>
        </w:rPr>
      </w:pPr>
      <w:r w:rsidRPr="002F1B31">
        <w:rPr>
          <w:i/>
          <w:iCs/>
        </w:rPr>
        <w:t>Figure 9.8.11: if the value of “Gender” in Figure 9.8.8 is greater than 0.5</w:t>
      </w:r>
    </w:p>
    <w:p w14:paraId="070D1D1B" w14:textId="5FCD4AE6" w:rsidR="002F1B31" w:rsidRDefault="002F1B31" w:rsidP="002F1B31"/>
    <w:p w14:paraId="61BF303F" w14:textId="79E0D4BA" w:rsidR="002F1B31" w:rsidRDefault="002F1B31" w:rsidP="002F1B31">
      <w:pPr>
        <w:jc w:val="center"/>
      </w:pPr>
      <w:r>
        <w:rPr>
          <w:noProof/>
        </w:rPr>
        <w:drawing>
          <wp:inline distT="0" distB="0" distL="0" distR="0" wp14:anchorId="414DD9F5" wp14:editId="15C0ED3D">
            <wp:extent cx="4418314" cy="1800000"/>
            <wp:effectExtent l="0" t="0" r="1905" b="3810"/>
            <wp:docPr id="2023704057" name="Picture 500541819" descr="A person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541819"/>
                    <pic:cNvPicPr/>
                  </pic:nvPicPr>
                  <pic:blipFill rotWithShape="1">
                    <a:blip r:embed="rId47" cstate="print">
                      <a:extLst>
                        <a:ext uri="{28A0092B-C50C-407E-A947-70E740481C1C}">
                          <a14:useLocalDpi xmlns:a14="http://schemas.microsoft.com/office/drawing/2010/main" val="0"/>
                        </a:ext>
                      </a:extLst>
                    </a:blip>
                    <a:srcRect t="8244" b="3273"/>
                    <a:stretch/>
                  </pic:blipFill>
                  <pic:spPr bwMode="auto">
                    <a:xfrm>
                      <a:off x="0" y="0"/>
                      <a:ext cx="4418314" cy="1800000"/>
                    </a:xfrm>
                    <a:prstGeom prst="rect">
                      <a:avLst/>
                    </a:prstGeom>
                    <a:ln>
                      <a:noFill/>
                    </a:ln>
                    <a:extLst>
                      <a:ext uri="{53640926-AAD7-44D8-BBD7-CCE9431645EC}">
                        <a14:shadowObscured xmlns:a14="http://schemas.microsoft.com/office/drawing/2010/main"/>
                      </a:ext>
                    </a:extLst>
                  </pic:spPr>
                </pic:pic>
              </a:graphicData>
            </a:graphic>
          </wp:inline>
        </w:drawing>
      </w:r>
    </w:p>
    <w:p w14:paraId="00E550B8" w14:textId="71E4C9EC" w:rsidR="002F1B31" w:rsidRPr="002F1B31" w:rsidRDefault="002F1B31" w:rsidP="002F1B31">
      <w:pPr>
        <w:jc w:val="center"/>
        <w:rPr>
          <w:i/>
          <w:iCs/>
        </w:rPr>
      </w:pPr>
      <w:r w:rsidRPr="002F1B31">
        <w:rPr>
          <w:i/>
          <w:iCs/>
        </w:rPr>
        <w:t>Figure 9.8.12: the remaining part of Figure 9.8.10</w:t>
      </w:r>
    </w:p>
    <w:p w14:paraId="238DB5B7" w14:textId="0E80E7B4" w:rsidR="002F1B31" w:rsidRDefault="002F1B31" w:rsidP="002F1B31"/>
    <w:p w14:paraId="02459D0A" w14:textId="445E2527" w:rsidR="002F1B31" w:rsidRDefault="002F1B31" w:rsidP="002F1B31">
      <w:pPr>
        <w:jc w:val="center"/>
      </w:pPr>
      <w:r>
        <w:rPr>
          <w:noProof/>
        </w:rPr>
        <w:drawing>
          <wp:inline distT="0" distB="0" distL="0" distR="0" wp14:anchorId="6AC41225" wp14:editId="49CBFACC">
            <wp:extent cx="1982107" cy="1800000"/>
            <wp:effectExtent l="0" t="0" r="0" b="3810"/>
            <wp:docPr id="1229678020" name="Picture 11940570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05709"/>
                    <pic:cNvPicPr/>
                  </pic:nvPicPr>
                  <pic:blipFill rotWithShape="1">
                    <a:blip r:embed="rId48" cstate="print">
                      <a:extLst>
                        <a:ext uri="{28A0092B-C50C-407E-A947-70E740481C1C}">
                          <a14:useLocalDpi xmlns:a14="http://schemas.microsoft.com/office/drawing/2010/main" val="0"/>
                        </a:ext>
                      </a:extLst>
                    </a:blip>
                    <a:srcRect t="3974" b="3282"/>
                    <a:stretch/>
                  </pic:blipFill>
                  <pic:spPr bwMode="auto">
                    <a:xfrm>
                      <a:off x="0" y="0"/>
                      <a:ext cx="1982107" cy="1800000"/>
                    </a:xfrm>
                    <a:prstGeom prst="rect">
                      <a:avLst/>
                    </a:prstGeom>
                    <a:ln>
                      <a:noFill/>
                    </a:ln>
                    <a:extLst>
                      <a:ext uri="{53640926-AAD7-44D8-BBD7-CCE9431645EC}">
                        <a14:shadowObscured xmlns:a14="http://schemas.microsoft.com/office/drawing/2010/main"/>
                      </a:ext>
                    </a:extLst>
                  </pic:spPr>
                </pic:pic>
              </a:graphicData>
            </a:graphic>
          </wp:inline>
        </w:drawing>
      </w:r>
    </w:p>
    <w:p w14:paraId="5D343AA3" w14:textId="7D108EBD" w:rsidR="002F1B31" w:rsidRPr="002F1B31" w:rsidRDefault="002F1B31" w:rsidP="002F1B31">
      <w:pPr>
        <w:jc w:val="center"/>
        <w:rPr>
          <w:i/>
          <w:iCs/>
        </w:rPr>
      </w:pPr>
      <w:r w:rsidRPr="002F1B31">
        <w:rPr>
          <w:i/>
          <w:iCs/>
        </w:rPr>
        <w:t>Figure 9.8.13: if the value of “Cough” in Figure 9.8.8 is greater than 0.5</w:t>
      </w:r>
    </w:p>
    <w:p w14:paraId="63672F5A" w14:textId="77777777" w:rsidR="00EC5DD4" w:rsidRPr="005932CB" w:rsidRDefault="00EC5DD4" w:rsidP="005932CB">
      <w:pPr>
        <w:rPr>
          <w:sz w:val="24"/>
          <w:szCs w:val="24"/>
        </w:rPr>
      </w:pPr>
    </w:p>
    <w:p w14:paraId="45D226C6" w14:textId="765FCF33" w:rsidR="005932CB" w:rsidRDefault="00545D6D" w:rsidP="005932CB">
      <w:pPr>
        <w:pStyle w:val="ListParagraph"/>
        <w:numPr>
          <w:ilvl w:val="1"/>
          <w:numId w:val="1"/>
        </w:numPr>
        <w:spacing w:after="0"/>
        <w:rPr>
          <w:sz w:val="36"/>
          <w:szCs w:val="36"/>
        </w:rPr>
      </w:pPr>
      <w:r w:rsidRPr="7CE1A7FC">
        <w:rPr>
          <w:sz w:val="36"/>
          <w:szCs w:val="36"/>
        </w:rPr>
        <w:t>R code for Unsupervised Learning</w:t>
      </w:r>
    </w:p>
    <w:p w14:paraId="2D71B069" w14:textId="2EA7F6E9" w:rsidR="00607BD6" w:rsidRPr="003C106B" w:rsidRDefault="005E3CD7">
      <w:pPr>
        <w:rPr>
          <w:sz w:val="24"/>
          <w:szCs w:val="24"/>
        </w:rPr>
      </w:pPr>
      <w:r>
        <w:rPr>
          <w:noProof/>
        </w:rPr>
        <w:drawing>
          <wp:inline distT="0" distB="0" distL="0" distR="0" wp14:anchorId="476B7FFF" wp14:editId="5A59CE00">
            <wp:extent cx="5412324" cy="2520000"/>
            <wp:effectExtent l="0" t="0" r="0" b="0"/>
            <wp:docPr id="2146720159"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2324" cy="2520000"/>
                    </a:xfrm>
                    <a:prstGeom prst="rect">
                      <a:avLst/>
                    </a:prstGeom>
                  </pic:spPr>
                </pic:pic>
              </a:graphicData>
            </a:graphic>
          </wp:inline>
        </w:drawing>
      </w:r>
    </w:p>
    <w:sectPr w:rsidR="00607BD6" w:rsidRPr="003C106B" w:rsidSect="00FF1028">
      <w:headerReference w:type="default" r:id="rId50"/>
      <w:footerReference w:type="default" r:id="rId51"/>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3DE71" w14:textId="77777777" w:rsidR="008416A0" w:rsidRDefault="008416A0" w:rsidP="00FF1028">
      <w:r>
        <w:separator/>
      </w:r>
    </w:p>
  </w:endnote>
  <w:endnote w:type="continuationSeparator" w:id="0">
    <w:p w14:paraId="353ADEE6" w14:textId="77777777" w:rsidR="008416A0" w:rsidRDefault="008416A0" w:rsidP="00FF1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1120F" w14:textId="0211758C" w:rsidR="00FF1028" w:rsidRPr="00FF1028" w:rsidRDefault="00FF1028" w:rsidP="00FF1028">
    <w:pPr>
      <w:pStyle w:val="Footer"/>
      <w:jc w:val="center"/>
      <w:rPr>
        <w:color w:val="000000" w:themeColor="text1"/>
      </w:rPr>
    </w:pPr>
    <w:r w:rsidRPr="00FF1028">
      <w:rPr>
        <w:color w:val="000000" w:themeColor="text1"/>
      </w:rPr>
      <w:t xml:space="preserve">Page </w:t>
    </w:r>
    <w:r w:rsidRPr="00FF1028">
      <w:rPr>
        <w:color w:val="000000" w:themeColor="text1"/>
      </w:rPr>
      <w:fldChar w:fldCharType="begin"/>
    </w:r>
    <w:r w:rsidRPr="00FF1028">
      <w:rPr>
        <w:color w:val="000000" w:themeColor="text1"/>
      </w:rPr>
      <w:instrText xml:space="preserve"> PAGE  \* Arabic  \* MERGEFORMAT </w:instrText>
    </w:r>
    <w:r w:rsidRPr="00FF1028">
      <w:rPr>
        <w:color w:val="000000" w:themeColor="text1"/>
      </w:rPr>
      <w:fldChar w:fldCharType="separate"/>
    </w:r>
    <w:r w:rsidRPr="00FF1028">
      <w:rPr>
        <w:noProof/>
        <w:color w:val="000000" w:themeColor="text1"/>
      </w:rPr>
      <w:t>2</w:t>
    </w:r>
    <w:r w:rsidRPr="00FF1028">
      <w:rPr>
        <w:color w:val="000000" w:themeColor="text1"/>
      </w:rPr>
      <w:fldChar w:fldCharType="end"/>
    </w:r>
    <w:r w:rsidRPr="00FF1028">
      <w:rPr>
        <w:color w:val="000000" w:themeColor="text1"/>
      </w:rPr>
      <w:t xml:space="preserve"> of </w:t>
    </w:r>
    <w:r w:rsidRPr="00FF1028">
      <w:rPr>
        <w:color w:val="000000" w:themeColor="text1"/>
      </w:rPr>
      <w:fldChar w:fldCharType="begin"/>
    </w:r>
    <w:r w:rsidRPr="00FF1028">
      <w:rPr>
        <w:color w:val="000000" w:themeColor="text1"/>
      </w:rPr>
      <w:instrText xml:space="preserve"> NUMPAGES  \* Arabic  \* MERGEFORMAT </w:instrText>
    </w:r>
    <w:r w:rsidRPr="00FF1028">
      <w:rPr>
        <w:color w:val="000000" w:themeColor="text1"/>
      </w:rPr>
      <w:fldChar w:fldCharType="separate"/>
    </w:r>
    <w:r w:rsidRPr="00FF1028">
      <w:rPr>
        <w:noProof/>
        <w:color w:val="000000" w:themeColor="text1"/>
      </w:rPr>
      <w:t>2</w:t>
    </w:r>
    <w:r w:rsidRPr="00FF1028">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769FA" w14:textId="77777777" w:rsidR="008416A0" w:rsidRDefault="008416A0" w:rsidP="00FF1028">
      <w:r>
        <w:separator/>
      </w:r>
    </w:p>
  </w:footnote>
  <w:footnote w:type="continuationSeparator" w:id="0">
    <w:p w14:paraId="4CD95B68" w14:textId="77777777" w:rsidR="008416A0" w:rsidRDefault="008416A0" w:rsidP="00FF1028">
      <w:r>
        <w:continuationSeparator/>
      </w:r>
    </w:p>
  </w:footnote>
  <w:footnote w:id="1">
    <w:p w14:paraId="48D7218F" w14:textId="77777777" w:rsidR="00BF7F0E" w:rsidRPr="00F56C23" w:rsidRDefault="00BF7F0E" w:rsidP="00BF7F0E">
      <w:pPr>
        <w:pStyle w:val="FootnoteText"/>
        <w:rPr>
          <w:lang w:val="en-GB"/>
        </w:rPr>
      </w:pPr>
      <w:r>
        <w:rPr>
          <w:rStyle w:val="FootnoteReference"/>
        </w:rPr>
        <w:footnoteRef/>
      </w:r>
      <w:r>
        <w:t xml:space="preserve"> </w:t>
      </w:r>
      <w:r w:rsidRPr="00A06055">
        <w:t>Phubbing is a term that describes the habit of snubbing someone in favor of a cellphone</w:t>
      </w:r>
    </w:p>
  </w:footnote>
  <w:footnote w:id="2">
    <w:p w14:paraId="518351C2" w14:textId="77777777" w:rsidR="005D4058" w:rsidRDefault="005D4058" w:rsidP="005D4058">
      <w:pPr>
        <w:pStyle w:val="FootnoteText"/>
      </w:pPr>
      <w:r>
        <w:rPr>
          <w:rStyle w:val="FootnoteReference"/>
        </w:rPr>
        <w:footnoteRef/>
      </w:r>
      <w:r>
        <w:t xml:space="preserve"> </w:t>
      </w:r>
      <w:r w:rsidRPr="00ED7A4C">
        <w:t xml:space="preserve">Details of scaled-power transformation are omitted since it is not </w:t>
      </w:r>
      <w:r>
        <w:t>the</w:t>
      </w:r>
      <w:r w:rsidRPr="00ED7A4C">
        <w:t xml:space="preserve"> focus on the project, as well as not a statistic project.</w:t>
      </w:r>
    </w:p>
  </w:footnote>
  <w:footnote w:id="3">
    <w:p w14:paraId="6108440C" w14:textId="64C88BCF" w:rsidR="008363E2" w:rsidRDefault="008363E2" w:rsidP="008363E2">
      <w:pPr>
        <w:pStyle w:val="FootnoteText"/>
      </w:pPr>
      <w:r>
        <w:rPr>
          <w:rStyle w:val="FootnoteReference"/>
        </w:rPr>
        <w:footnoteRef/>
      </w:r>
      <w:r>
        <w:t xml:space="preserve"> </w:t>
      </w:r>
      <w:r w:rsidRPr="002324D4">
        <w:t>“Gender” classifies whether the patients are male</w:t>
      </w:r>
      <w:r>
        <w:t xml:space="preserve">; </w:t>
      </w:r>
      <w:r w:rsidRPr="002324D4">
        <w:t>“Age range” classifies whether the patients are over 65 years old</w:t>
      </w:r>
      <w:r>
        <w:t xml:space="preserve">; </w:t>
      </w:r>
      <w:r w:rsidRPr="002324D4">
        <w:t xml:space="preserve">“Travel” classifies whether the patients </w:t>
      </w:r>
      <w:r w:rsidR="005A1CBC">
        <w:t>ha</w:t>
      </w:r>
      <w:r w:rsidR="0054305F">
        <w:t xml:space="preserve">ve travelled record </w:t>
      </w:r>
      <w:r w:rsidRPr="002324D4">
        <w:t>before their confirmed infection</w:t>
      </w:r>
      <w:r>
        <w:t xml:space="preserve">; </w:t>
      </w:r>
      <w:r w:rsidRPr="002324D4">
        <w:t>“Fever” classif</w:t>
      </w:r>
      <w:r>
        <w:t>ies</w:t>
      </w:r>
      <w:r w:rsidRPr="002324D4">
        <w:t xml:space="preserve"> whether the patients have </w:t>
      </w:r>
      <w:r>
        <w:t>fever;</w:t>
      </w:r>
      <w:r w:rsidRPr="00D64604">
        <w:t xml:space="preserve"> </w:t>
      </w:r>
      <w:r w:rsidRPr="002324D4">
        <w:t>“</w:t>
      </w:r>
      <w:r>
        <w:t>Cough</w:t>
      </w:r>
      <w:r w:rsidRPr="002324D4">
        <w:t>” classif</w:t>
      </w:r>
      <w:r>
        <w:t>ies</w:t>
      </w:r>
      <w:r w:rsidRPr="002324D4">
        <w:t xml:space="preserve"> whether the patients have </w:t>
      </w:r>
      <w:r>
        <w:t xml:space="preserve">cough; </w:t>
      </w:r>
      <w:r w:rsidRPr="002324D4">
        <w:t>“Chronic disease” classifies whether the patients have chronic disease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8AA38" w14:textId="1BFA987D" w:rsidR="00FF1028" w:rsidRPr="00FF1028" w:rsidRDefault="00FF1028" w:rsidP="00FF1028">
    <w:pPr>
      <w:pStyle w:val="Header"/>
      <w:pBdr>
        <w:bottom w:val="single" w:sz="6" w:space="1" w:color="auto"/>
      </w:pBdr>
      <w:rPr>
        <w:lang w:val="en-US"/>
      </w:rPr>
    </w:pPr>
    <w:r>
      <w:rPr>
        <w:lang w:val="en-US"/>
      </w:rP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255B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5D"/>
    <w:rsid w:val="00014309"/>
    <w:rsid w:val="000330D9"/>
    <w:rsid w:val="000355E1"/>
    <w:rsid w:val="00035AB3"/>
    <w:rsid w:val="000417F8"/>
    <w:rsid w:val="00044220"/>
    <w:rsid w:val="000536E2"/>
    <w:rsid w:val="00057D0B"/>
    <w:rsid w:val="000608BF"/>
    <w:rsid w:val="000632E1"/>
    <w:rsid w:val="00071F35"/>
    <w:rsid w:val="00073864"/>
    <w:rsid w:val="000748FC"/>
    <w:rsid w:val="000807C5"/>
    <w:rsid w:val="00095AAE"/>
    <w:rsid w:val="000B3A8C"/>
    <w:rsid w:val="000B3F17"/>
    <w:rsid w:val="000C61BB"/>
    <w:rsid w:val="000D206B"/>
    <w:rsid w:val="000D700A"/>
    <w:rsid w:val="000E2332"/>
    <w:rsid w:val="0010329C"/>
    <w:rsid w:val="0010551F"/>
    <w:rsid w:val="001415E0"/>
    <w:rsid w:val="00141716"/>
    <w:rsid w:val="00157AD6"/>
    <w:rsid w:val="0016143B"/>
    <w:rsid w:val="00162846"/>
    <w:rsid w:val="00170BE8"/>
    <w:rsid w:val="00185499"/>
    <w:rsid w:val="001B18D6"/>
    <w:rsid w:val="001B278C"/>
    <w:rsid w:val="001C6F19"/>
    <w:rsid w:val="001E26E4"/>
    <w:rsid w:val="00205FF6"/>
    <w:rsid w:val="002153B3"/>
    <w:rsid w:val="00221C07"/>
    <w:rsid w:val="0023636A"/>
    <w:rsid w:val="00242061"/>
    <w:rsid w:val="0024489A"/>
    <w:rsid w:val="00245F26"/>
    <w:rsid w:val="00246464"/>
    <w:rsid w:val="002501A2"/>
    <w:rsid w:val="00280B45"/>
    <w:rsid w:val="002855E2"/>
    <w:rsid w:val="0029268E"/>
    <w:rsid w:val="00296705"/>
    <w:rsid w:val="002B4AEB"/>
    <w:rsid w:val="002B5963"/>
    <w:rsid w:val="002C3A78"/>
    <w:rsid w:val="002C3EBD"/>
    <w:rsid w:val="002E51AB"/>
    <w:rsid w:val="002F1B31"/>
    <w:rsid w:val="002F628D"/>
    <w:rsid w:val="00310435"/>
    <w:rsid w:val="00333879"/>
    <w:rsid w:val="0034196D"/>
    <w:rsid w:val="00341D19"/>
    <w:rsid w:val="0036323D"/>
    <w:rsid w:val="00366247"/>
    <w:rsid w:val="00366591"/>
    <w:rsid w:val="003727D7"/>
    <w:rsid w:val="00376A33"/>
    <w:rsid w:val="00382DE7"/>
    <w:rsid w:val="003949A3"/>
    <w:rsid w:val="003A627D"/>
    <w:rsid w:val="003B3A80"/>
    <w:rsid w:val="003B5B97"/>
    <w:rsid w:val="003C106B"/>
    <w:rsid w:val="003C21E4"/>
    <w:rsid w:val="003C377B"/>
    <w:rsid w:val="003D637A"/>
    <w:rsid w:val="003E26EF"/>
    <w:rsid w:val="00402349"/>
    <w:rsid w:val="00405E43"/>
    <w:rsid w:val="00411E8A"/>
    <w:rsid w:val="004141B3"/>
    <w:rsid w:val="004365E5"/>
    <w:rsid w:val="00456DE3"/>
    <w:rsid w:val="00457DDE"/>
    <w:rsid w:val="00457FFD"/>
    <w:rsid w:val="00464367"/>
    <w:rsid w:val="004837CA"/>
    <w:rsid w:val="004973CF"/>
    <w:rsid w:val="004A2CBC"/>
    <w:rsid w:val="004A3A47"/>
    <w:rsid w:val="004B544A"/>
    <w:rsid w:val="004C2EFA"/>
    <w:rsid w:val="004D0FB2"/>
    <w:rsid w:val="004E3A06"/>
    <w:rsid w:val="004E483A"/>
    <w:rsid w:val="004F0D39"/>
    <w:rsid w:val="0050236C"/>
    <w:rsid w:val="00521D3B"/>
    <w:rsid w:val="005309BB"/>
    <w:rsid w:val="00531A4E"/>
    <w:rsid w:val="005321B1"/>
    <w:rsid w:val="00541BA3"/>
    <w:rsid w:val="0054305F"/>
    <w:rsid w:val="00545D6D"/>
    <w:rsid w:val="00547658"/>
    <w:rsid w:val="00551BA3"/>
    <w:rsid w:val="005520B4"/>
    <w:rsid w:val="005520D7"/>
    <w:rsid w:val="005811D6"/>
    <w:rsid w:val="005932CB"/>
    <w:rsid w:val="00594E98"/>
    <w:rsid w:val="005A1CBC"/>
    <w:rsid w:val="005B2190"/>
    <w:rsid w:val="005C0775"/>
    <w:rsid w:val="005D4058"/>
    <w:rsid w:val="005D6FCE"/>
    <w:rsid w:val="005E3CD7"/>
    <w:rsid w:val="005E4EFE"/>
    <w:rsid w:val="005E54C5"/>
    <w:rsid w:val="005F67C9"/>
    <w:rsid w:val="0060024E"/>
    <w:rsid w:val="00607BD6"/>
    <w:rsid w:val="00616E5C"/>
    <w:rsid w:val="00620285"/>
    <w:rsid w:val="00621DBC"/>
    <w:rsid w:val="00631077"/>
    <w:rsid w:val="00642036"/>
    <w:rsid w:val="00657520"/>
    <w:rsid w:val="00660EFE"/>
    <w:rsid w:val="00661255"/>
    <w:rsid w:val="00664774"/>
    <w:rsid w:val="006749A6"/>
    <w:rsid w:val="00677C7C"/>
    <w:rsid w:val="00685510"/>
    <w:rsid w:val="00695168"/>
    <w:rsid w:val="0069709D"/>
    <w:rsid w:val="006A76A8"/>
    <w:rsid w:val="006B1D13"/>
    <w:rsid w:val="006C6710"/>
    <w:rsid w:val="006D08DD"/>
    <w:rsid w:val="006D1F37"/>
    <w:rsid w:val="006D2F68"/>
    <w:rsid w:val="006D38E9"/>
    <w:rsid w:val="006D66EB"/>
    <w:rsid w:val="006E710E"/>
    <w:rsid w:val="006F2D6D"/>
    <w:rsid w:val="006F4496"/>
    <w:rsid w:val="006F493B"/>
    <w:rsid w:val="006F4C6F"/>
    <w:rsid w:val="007212D5"/>
    <w:rsid w:val="007336D0"/>
    <w:rsid w:val="007563B5"/>
    <w:rsid w:val="00765A1C"/>
    <w:rsid w:val="00770760"/>
    <w:rsid w:val="0077556A"/>
    <w:rsid w:val="00784378"/>
    <w:rsid w:val="007A0EC2"/>
    <w:rsid w:val="007A57BB"/>
    <w:rsid w:val="007B0F20"/>
    <w:rsid w:val="007B3FFE"/>
    <w:rsid w:val="007C1459"/>
    <w:rsid w:val="007E3985"/>
    <w:rsid w:val="007E5275"/>
    <w:rsid w:val="007E5BA8"/>
    <w:rsid w:val="007F483C"/>
    <w:rsid w:val="00803CD7"/>
    <w:rsid w:val="00811E26"/>
    <w:rsid w:val="008349CA"/>
    <w:rsid w:val="00835719"/>
    <w:rsid w:val="008363E2"/>
    <w:rsid w:val="00837EE7"/>
    <w:rsid w:val="008410C9"/>
    <w:rsid w:val="008416A0"/>
    <w:rsid w:val="00845D0D"/>
    <w:rsid w:val="0084761B"/>
    <w:rsid w:val="008649DF"/>
    <w:rsid w:val="00866973"/>
    <w:rsid w:val="00866E76"/>
    <w:rsid w:val="008902C6"/>
    <w:rsid w:val="008B1CD2"/>
    <w:rsid w:val="008B3767"/>
    <w:rsid w:val="008B5FB7"/>
    <w:rsid w:val="008C109D"/>
    <w:rsid w:val="008C42BD"/>
    <w:rsid w:val="008E2083"/>
    <w:rsid w:val="008E33B2"/>
    <w:rsid w:val="00905006"/>
    <w:rsid w:val="00913B45"/>
    <w:rsid w:val="009243EA"/>
    <w:rsid w:val="0092573A"/>
    <w:rsid w:val="00927619"/>
    <w:rsid w:val="009322E8"/>
    <w:rsid w:val="00940606"/>
    <w:rsid w:val="00953C0A"/>
    <w:rsid w:val="00955532"/>
    <w:rsid w:val="00956255"/>
    <w:rsid w:val="00963FC3"/>
    <w:rsid w:val="00964D10"/>
    <w:rsid w:val="00984C21"/>
    <w:rsid w:val="009857FC"/>
    <w:rsid w:val="0099440B"/>
    <w:rsid w:val="009B026B"/>
    <w:rsid w:val="009B1BF7"/>
    <w:rsid w:val="009B4303"/>
    <w:rsid w:val="009C07F1"/>
    <w:rsid w:val="009C40EF"/>
    <w:rsid w:val="009D423E"/>
    <w:rsid w:val="009E2DD7"/>
    <w:rsid w:val="009F535B"/>
    <w:rsid w:val="00A015EA"/>
    <w:rsid w:val="00A0162D"/>
    <w:rsid w:val="00A07C8E"/>
    <w:rsid w:val="00A13A0F"/>
    <w:rsid w:val="00A1478A"/>
    <w:rsid w:val="00A34097"/>
    <w:rsid w:val="00A36AF9"/>
    <w:rsid w:val="00A54AFA"/>
    <w:rsid w:val="00A5591E"/>
    <w:rsid w:val="00A863C9"/>
    <w:rsid w:val="00AB1FF7"/>
    <w:rsid w:val="00AE4411"/>
    <w:rsid w:val="00AE5322"/>
    <w:rsid w:val="00AE7B84"/>
    <w:rsid w:val="00AE7F81"/>
    <w:rsid w:val="00AF5EBD"/>
    <w:rsid w:val="00B12E50"/>
    <w:rsid w:val="00B315A9"/>
    <w:rsid w:val="00B44FF7"/>
    <w:rsid w:val="00B456A4"/>
    <w:rsid w:val="00B50E05"/>
    <w:rsid w:val="00B63015"/>
    <w:rsid w:val="00B65E29"/>
    <w:rsid w:val="00B84DC4"/>
    <w:rsid w:val="00BA7D82"/>
    <w:rsid w:val="00BB3C15"/>
    <w:rsid w:val="00BB7A2B"/>
    <w:rsid w:val="00BC5277"/>
    <w:rsid w:val="00BC5E42"/>
    <w:rsid w:val="00BE24E0"/>
    <w:rsid w:val="00BE5584"/>
    <w:rsid w:val="00BF38B5"/>
    <w:rsid w:val="00BF7F0E"/>
    <w:rsid w:val="00C124EF"/>
    <w:rsid w:val="00C27D05"/>
    <w:rsid w:val="00C43EAE"/>
    <w:rsid w:val="00C50FCF"/>
    <w:rsid w:val="00C73CF9"/>
    <w:rsid w:val="00C77A56"/>
    <w:rsid w:val="00C77D5D"/>
    <w:rsid w:val="00CA57EB"/>
    <w:rsid w:val="00CB04F3"/>
    <w:rsid w:val="00CC4EC7"/>
    <w:rsid w:val="00CC74BE"/>
    <w:rsid w:val="00CC76E5"/>
    <w:rsid w:val="00CD068C"/>
    <w:rsid w:val="00CE0766"/>
    <w:rsid w:val="00CE1914"/>
    <w:rsid w:val="00CE6144"/>
    <w:rsid w:val="00CF31CF"/>
    <w:rsid w:val="00CF5C24"/>
    <w:rsid w:val="00CF6046"/>
    <w:rsid w:val="00D0589D"/>
    <w:rsid w:val="00D06F87"/>
    <w:rsid w:val="00D11C3D"/>
    <w:rsid w:val="00D25389"/>
    <w:rsid w:val="00D2758A"/>
    <w:rsid w:val="00D36942"/>
    <w:rsid w:val="00D4319F"/>
    <w:rsid w:val="00D5408E"/>
    <w:rsid w:val="00D5754D"/>
    <w:rsid w:val="00D66A06"/>
    <w:rsid w:val="00D8079F"/>
    <w:rsid w:val="00DA203B"/>
    <w:rsid w:val="00DA7965"/>
    <w:rsid w:val="00DB6290"/>
    <w:rsid w:val="00DC0DCC"/>
    <w:rsid w:val="00DE2D56"/>
    <w:rsid w:val="00DE33AD"/>
    <w:rsid w:val="00DE517B"/>
    <w:rsid w:val="00DE5CEA"/>
    <w:rsid w:val="00DE6CF7"/>
    <w:rsid w:val="00DE7EA0"/>
    <w:rsid w:val="00DF42A5"/>
    <w:rsid w:val="00DF5F5D"/>
    <w:rsid w:val="00DF64C9"/>
    <w:rsid w:val="00E06720"/>
    <w:rsid w:val="00E1721D"/>
    <w:rsid w:val="00E1729E"/>
    <w:rsid w:val="00E22D89"/>
    <w:rsid w:val="00E3495D"/>
    <w:rsid w:val="00E40B56"/>
    <w:rsid w:val="00E6741E"/>
    <w:rsid w:val="00E80D26"/>
    <w:rsid w:val="00E80E98"/>
    <w:rsid w:val="00E80FFA"/>
    <w:rsid w:val="00E856C4"/>
    <w:rsid w:val="00EB124D"/>
    <w:rsid w:val="00EC0856"/>
    <w:rsid w:val="00EC5DD4"/>
    <w:rsid w:val="00EE166E"/>
    <w:rsid w:val="00EE2762"/>
    <w:rsid w:val="00EF471C"/>
    <w:rsid w:val="00F07002"/>
    <w:rsid w:val="00F07484"/>
    <w:rsid w:val="00F07C5D"/>
    <w:rsid w:val="00F14B8B"/>
    <w:rsid w:val="00F156C0"/>
    <w:rsid w:val="00F174E5"/>
    <w:rsid w:val="00F32CB8"/>
    <w:rsid w:val="00F3551F"/>
    <w:rsid w:val="00F37695"/>
    <w:rsid w:val="00F47669"/>
    <w:rsid w:val="00F529FC"/>
    <w:rsid w:val="00F56556"/>
    <w:rsid w:val="00F63B98"/>
    <w:rsid w:val="00F6539F"/>
    <w:rsid w:val="00F73233"/>
    <w:rsid w:val="00F83647"/>
    <w:rsid w:val="00F83CD5"/>
    <w:rsid w:val="00F93EE9"/>
    <w:rsid w:val="00F96401"/>
    <w:rsid w:val="00FA07BC"/>
    <w:rsid w:val="00FA72DE"/>
    <w:rsid w:val="00FC378A"/>
    <w:rsid w:val="00FD1A45"/>
    <w:rsid w:val="00FD5230"/>
    <w:rsid w:val="00FE4751"/>
    <w:rsid w:val="00FF1028"/>
    <w:rsid w:val="00FF473F"/>
    <w:rsid w:val="00FF5FE9"/>
    <w:rsid w:val="00FF640A"/>
    <w:rsid w:val="18C55F22"/>
    <w:rsid w:val="1ADB1CD2"/>
    <w:rsid w:val="4E73B52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5B445"/>
  <w15:chartTrackingRefBased/>
  <w15:docId w15:val="{F3B7DF8F-0964-B146-BC4C-6DE6CF955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5510"/>
    <w:rPr>
      <w:lang w:val="en-US" w:eastAsia="en-US"/>
    </w:rPr>
  </w:style>
  <w:style w:type="paragraph" w:styleId="ListParagraph">
    <w:name w:val="List Paragraph"/>
    <w:basedOn w:val="Normal"/>
    <w:uiPriority w:val="34"/>
    <w:qFormat/>
    <w:rsid w:val="00685510"/>
    <w:pPr>
      <w:spacing w:after="160" w:line="259" w:lineRule="auto"/>
      <w:ind w:left="720"/>
      <w:contextualSpacing/>
    </w:pPr>
    <w:rPr>
      <w:lang w:val="en-US" w:eastAsia="en-US"/>
    </w:rPr>
  </w:style>
  <w:style w:type="paragraph" w:styleId="Header">
    <w:name w:val="header"/>
    <w:basedOn w:val="Normal"/>
    <w:link w:val="HeaderChar"/>
    <w:uiPriority w:val="99"/>
    <w:unhideWhenUsed/>
    <w:rsid w:val="00FF1028"/>
    <w:pPr>
      <w:tabs>
        <w:tab w:val="center" w:pos="4680"/>
        <w:tab w:val="right" w:pos="9360"/>
      </w:tabs>
    </w:pPr>
  </w:style>
  <w:style w:type="character" w:customStyle="1" w:styleId="HeaderChar">
    <w:name w:val="Header Char"/>
    <w:basedOn w:val="DefaultParagraphFont"/>
    <w:link w:val="Header"/>
    <w:uiPriority w:val="99"/>
    <w:rsid w:val="00FF1028"/>
  </w:style>
  <w:style w:type="paragraph" w:styleId="Footer">
    <w:name w:val="footer"/>
    <w:basedOn w:val="Normal"/>
    <w:link w:val="FooterChar"/>
    <w:uiPriority w:val="99"/>
    <w:unhideWhenUsed/>
    <w:rsid w:val="00FF1028"/>
    <w:pPr>
      <w:tabs>
        <w:tab w:val="center" w:pos="4680"/>
        <w:tab w:val="right" w:pos="9360"/>
      </w:tabs>
    </w:pPr>
  </w:style>
  <w:style w:type="character" w:customStyle="1" w:styleId="FooterChar">
    <w:name w:val="Footer Char"/>
    <w:basedOn w:val="DefaultParagraphFont"/>
    <w:link w:val="Footer"/>
    <w:uiPriority w:val="99"/>
    <w:rsid w:val="00FF1028"/>
  </w:style>
  <w:style w:type="paragraph" w:styleId="FootnoteText">
    <w:name w:val="footnote text"/>
    <w:basedOn w:val="Normal"/>
    <w:link w:val="FootnoteTextChar"/>
    <w:uiPriority w:val="99"/>
    <w:semiHidden/>
    <w:unhideWhenUsed/>
    <w:rsid w:val="00BF7F0E"/>
    <w:rPr>
      <w:sz w:val="20"/>
      <w:szCs w:val="20"/>
      <w:lang w:val="en-US" w:eastAsia="en-US"/>
    </w:rPr>
  </w:style>
  <w:style w:type="character" w:customStyle="1" w:styleId="FootnoteTextChar">
    <w:name w:val="Footnote Text Char"/>
    <w:basedOn w:val="DefaultParagraphFont"/>
    <w:link w:val="FootnoteText"/>
    <w:uiPriority w:val="99"/>
    <w:semiHidden/>
    <w:rsid w:val="00BF7F0E"/>
    <w:rPr>
      <w:sz w:val="20"/>
      <w:szCs w:val="20"/>
      <w:lang w:val="en-US" w:eastAsia="en-US"/>
    </w:rPr>
  </w:style>
  <w:style w:type="character" w:styleId="FootnoteReference">
    <w:name w:val="footnote reference"/>
    <w:basedOn w:val="DefaultParagraphFont"/>
    <w:uiPriority w:val="99"/>
    <w:semiHidden/>
    <w:unhideWhenUsed/>
    <w:rsid w:val="00BF7F0E"/>
    <w:rPr>
      <w:vertAlign w:val="superscript"/>
    </w:rPr>
  </w:style>
  <w:style w:type="paragraph" w:styleId="PlainText">
    <w:name w:val="Plain Text"/>
    <w:basedOn w:val="Normal"/>
    <w:link w:val="PlainTextChar"/>
    <w:uiPriority w:val="99"/>
    <w:unhideWhenUsed/>
    <w:rsid w:val="00DB6290"/>
    <w:rPr>
      <w:rFonts w:ascii="Consolas" w:hAnsi="Consolas" w:cs="Consolas"/>
      <w:sz w:val="21"/>
      <w:szCs w:val="21"/>
    </w:rPr>
  </w:style>
  <w:style w:type="character" w:customStyle="1" w:styleId="PlainTextChar">
    <w:name w:val="Plain Text Char"/>
    <w:basedOn w:val="DefaultParagraphFont"/>
    <w:link w:val="PlainText"/>
    <w:uiPriority w:val="99"/>
    <w:rsid w:val="00DB6290"/>
    <w:rPr>
      <w:rFonts w:ascii="Consolas" w:hAnsi="Consolas" w:cs="Consolas"/>
      <w:sz w:val="21"/>
      <w:szCs w:val="21"/>
    </w:rPr>
  </w:style>
  <w:style w:type="table" w:styleId="TableGrid">
    <w:name w:val="Table Grid"/>
    <w:basedOn w:val="TableNormal"/>
    <w:uiPriority w:val="39"/>
    <w:rsid w:val="00DB62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55E1"/>
    <w:rPr>
      <w:color w:val="808080"/>
    </w:rPr>
  </w:style>
  <w:style w:type="character" w:styleId="Hyperlink">
    <w:name w:val="Hyperlink"/>
    <w:basedOn w:val="DefaultParagraphFont"/>
    <w:uiPriority w:val="99"/>
    <w:unhideWhenUsed/>
    <w:rsid w:val="006D08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38/nri.2016.90"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medium.com/greyatom/decision-trees-a-simple-way-to-visualize-a-decision-dc506a403aeb"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sudalairajkumar/novel-corona-virus-2019-datas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icrosoft.com/en-us/research/wp-content/uploads/2016/02/decisionForests_MSR_TR_2011_114.pdf"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ndigo.com.hk/single-post/2018/03/13/65-Years-old-is-still-young" TargetMode="External"/><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0936-2B76-F843-9516-D5F7F18B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3659</Words>
  <Characters>20860</Characters>
  <Application>Microsoft Office Word</Application>
  <DocSecurity>0</DocSecurity>
  <Lines>173</Lines>
  <Paragraphs>48</Paragraphs>
  <ScaleCrop>false</ScaleCrop>
  <Company/>
  <LinksUpToDate>false</LinksUpToDate>
  <CharactersWithSpaces>24471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King Yeung</dc:creator>
  <cp:keywords/>
  <dc:description/>
  <cp:lastModifiedBy>CHAN, King Yeung</cp:lastModifiedBy>
  <cp:revision>328</cp:revision>
  <dcterms:created xsi:type="dcterms:W3CDTF">2020-05-15T12:03:00Z</dcterms:created>
  <dcterms:modified xsi:type="dcterms:W3CDTF">2020-05-20T11:29:00Z</dcterms:modified>
</cp:coreProperties>
</file>