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beforeLines="100" w:after="360" w:afterLines="100" w:line="220" w:lineRule="atLeast"/>
        <w:rPr>
          <w:rFonts w:ascii="黑体" w:hAnsi="黑体" w:eastAsia="黑体"/>
          <w:color w:val="FF0000"/>
          <w:sz w:val="36"/>
          <w:szCs w:val="36"/>
        </w:rPr>
      </w:pPr>
      <w:r>
        <w:rPr>
          <w:rFonts w:hint="eastAsia" w:ascii="黑体" w:hAnsi="黑体" w:eastAsia="黑体"/>
          <w:sz w:val="32"/>
          <w:szCs w:val="32"/>
          <w:lang w:val="en-US" w:eastAsia="zh-CN"/>
        </w:rPr>
        <w:t>IT行业薪酬变化分析</w:t>
      </w:r>
    </w:p>
    <w:p>
      <w:pPr>
        <w:spacing w:after="180" w:afterLines="50" w:line="220" w:lineRule="atLeast"/>
        <w:rPr>
          <w:rFonts w:hint="eastAsia" w:ascii="宋体" w:hAnsi="宋体" w:eastAsia="宋体"/>
          <w:sz w:val="21"/>
          <w:szCs w:val="21"/>
          <w:vertAlign w:val="superscript"/>
        </w:rPr>
      </w:pPr>
      <w:r>
        <w:rPr>
          <w:rFonts w:hint="eastAsia" w:ascii="宋体" w:hAnsi="宋体" w:eastAsia="宋体"/>
          <w:b/>
          <w:sz w:val="21"/>
          <w:szCs w:val="21"/>
          <w:lang w:val="en-US" w:eastAsia="zh-CN"/>
        </w:rPr>
        <w:t>韩旭</w:t>
      </w:r>
      <w:r>
        <w:rPr>
          <w:rFonts w:hint="eastAsia" w:ascii="宋体" w:hAnsi="宋体" w:eastAsia="宋体"/>
          <w:sz w:val="21"/>
          <w:szCs w:val="21"/>
          <w:vertAlign w:val="superscript"/>
        </w:rPr>
        <w:t xml:space="preserve">1 </w:t>
      </w:r>
    </w:p>
    <w:p>
      <w:pPr>
        <w:spacing w:after="180" w:afterLines="50" w:line="220" w:lineRule="atLeast"/>
        <w:rPr>
          <w:rFonts w:ascii="宋体" w:hAnsi="宋体" w:eastAsia="宋体"/>
          <w:sz w:val="18"/>
          <w:szCs w:val="18"/>
          <w:vertAlign w:val="superscript"/>
        </w:rPr>
      </w:pPr>
      <w:r>
        <w:rPr>
          <w:rFonts w:hint="eastAsia" w:ascii="仿宋" w:hAnsi="仿宋" w:eastAsia="仿宋"/>
          <w:sz w:val="18"/>
          <w:szCs w:val="18"/>
        </w:rPr>
        <w:t xml:space="preserve">1 </w:t>
      </w:r>
      <w:r>
        <w:rPr>
          <w:rFonts w:hint="eastAsia" w:ascii="仿宋" w:hAnsi="仿宋" w:eastAsia="仿宋"/>
          <w:sz w:val="18"/>
          <w:szCs w:val="18"/>
          <w:lang w:val="en-US" w:eastAsia="zh-CN"/>
        </w:rPr>
        <w:t>大连理工大学</w:t>
      </w:r>
      <w:r>
        <w:rPr>
          <w:rFonts w:hint="eastAsia" w:ascii="仿宋" w:hAnsi="仿宋" w:eastAsia="仿宋"/>
          <w:sz w:val="18"/>
          <w:szCs w:val="18"/>
        </w:rPr>
        <w:t xml:space="preserve"> </w:t>
      </w:r>
      <w:r>
        <w:rPr>
          <w:rFonts w:hint="eastAsia" w:ascii="仿宋" w:hAnsi="仿宋" w:eastAsia="仿宋"/>
          <w:sz w:val="18"/>
          <w:szCs w:val="18"/>
          <w:lang w:val="en-US" w:eastAsia="zh-CN"/>
        </w:rPr>
        <w:t>辽宁省</w:t>
      </w:r>
      <w:r>
        <w:rPr>
          <w:rFonts w:hint="eastAsia" w:ascii="仿宋" w:hAnsi="仿宋" w:eastAsia="仿宋"/>
          <w:sz w:val="18"/>
          <w:szCs w:val="18"/>
        </w:rPr>
        <w:t xml:space="preserve"> </w:t>
      </w:r>
      <w:r>
        <w:rPr>
          <w:rFonts w:hint="eastAsia" w:ascii="仿宋" w:hAnsi="仿宋" w:eastAsia="仿宋"/>
          <w:sz w:val="18"/>
          <w:szCs w:val="18"/>
          <w:lang w:val="en-US" w:eastAsia="zh-CN"/>
        </w:rPr>
        <w:t>大连市</w:t>
      </w:r>
      <w:r>
        <w:rPr>
          <w:rFonts w:hint="eastAsia" w:ascii="仿宋" w:hAnsi="仿宋" w:eastAsia="仿宋"/>
          <w:sz w:val="18"/>
          <w:szCs w:val="18"/>
        </w:rPr>
        <w:t xml:space="preserve"> </w:t>
      </w:r>
      <w:r>
        <w:rPr>
          <w:rFonts w:hint="eastAsia" w:ascii="仿宋" w:hAnsi="仿宋" w:eastAsia="仿宋"/>
          <w:sz w:val="18"/>
          <w:szCs w:val="18"/>
          <w:lang w:val="en-US" w:eastAsia="zh-CN"/>
        </w:rPr>
        <w:t>116000</w:t>
      </w:r>
    </w:p>
    <w:p>
      <w:pPr>
        <w:spacing w:after="0" w:line="220" w:lineRule="atLeast"/>
        <w:jc w:val="both"/>
        <w:rPr>
          <w:rFonts w:ascii="仿宋" w:hAnsi="仿宋" w:eastAsia="仿宋"/>
          <w:sz w:val="18"/>
          <w:szCs w:val="18"/>
        </w:rPr>
      </w:pPr>
    </w:p>
    <w:p>
      <w:pPr>
        <w:spacing w:after="0" w:line="220" w:lineRule="atLeast"/>
        <w:jc w:val="both"/>
        <w:rPr>
          <w:rFonts w:ascii="仿宋" w:hAnsi="仿宋" w:eastAsia="仿宋"/>
          <w:sz w:val="21"/>
          <w:szCs w:val="21"/>
        </w:rPr>
      </w:pPr>
    </w:p>
    <w:p>
      <w:pPr>
        <w:spacing w:before="180" w:beforeLines="50" w:after="180" w:afterLines="50" w:line="220" w:lineRule="atLeast"/>
        <w:rPr>
          <w:rFonts w:ascii="仿宋" w:hAnsi="仿宋" w:eastAsia="仿宋"/>
          <w:color w:val="FF0000"/>
          <w:sz w:val="18"/>
          <w:szCs w:val="18"/>
        </w:rPr>
      </w:pPr>
      <w:r>
        <w:rPr>
          <w:rFonts w:hint="eastAsia" w:ascii="仿宋" w:hAnsi="仿宋" w:eastAsia="仿宋"/>
          <w:b/>
          <w:sz w:val="18"/>
          <w:szCs w:val="18"/>
        </w:rPr>
        <w:t>摘 要</w:t>
      </w:r>
      <w:r>
        <w:rPr>
          <w:rFonts w:hint="eastAsia" w:ascii="仿宋" w:hAnsi="仿宋" w:eastAsia="仿宋"/>
          <w:color w:val="FF0000"/>
          <w:sz w:val="18"/>
          <w:szCs w:val="18"/>
        </w:rPr>
        <w:t xml:space="preserve"> </w:t>
      </w:r>
      <w:r>
        <w:rPr>
          <w:rFonts w:hint="eastAsia" w:ascii="仿宋" w:hAnsi="仿宋" w:eastAsia="仿宋"/>
          <w:color w:val="auto"/>
          <w:sz w:val="18"/>
          <w:szCs w:val="18"/>
        </w:rPr>
        <w:t>随着互联网产业快速发展，IT行业迎来新一轮的发展高潮，一些IT岗位的薪资水平要远远高于其他行业，如果抓住机会进入潜力型行业，同等的努力就可以拿到高于其他行业好几倍的薪资。当下互联网的发展使得软件开发发展的市场很大，未来发展前景可观。并且整个行业正处于上升的通道上，只要个人付出努力，发展一定有很大上升趋势</w:t>
      </w:r>
      <w:r>
        <w:rPr>
          <w:rFonts w:hint="eastAsia" w:ascii="仿宋" w:hAnsi="仿宋" w:eastAsia="仿宋"/>
          <w:color w:val="auto"/>
          <w:sz w:val="18"/>
          <w:szCs w:val="18"/>
          <w:lang w:eastAsia="zh-CN"/>
        </w:rPr>
        <w:t>，</w:t>
      </w:r>
      <w:r>
        <w:rPr>
          <w:rFonts w:hint="eastAsia" w:ascii="仿宋" w:hAnsi="仿宋" w:eastAsia="仿宋"/>
          <w:color w:val="auto"/>
          <w:sz w:val="18"/>
          <w:szCs w:val="18"/>
          <w:lang w:val="en-US" w:eastAsia="zh-CN"/>
        </w:rPr>
        <w:t>所获得的薪资也会很丰厚。</w:t>
      </w:r>
      <w:r>
        <w:rPr>
          <w:rFonts w:hint="eastAsia" w:ascii="仿宋" w:hAnsi="仿宋" w:eastAsia="仿宋"/>
          <w:color w:val="auto"/>
          <w:sz w:val="18"/>
          <w:szCs w:val="18"/>
        </w:rPr>
        <w:t> </w:t>
      </w:r>
      <w:r>
        <w:rPr>
          <w:rFonts w:hint="eastAsia" w:ascii="仿宋" w:hAnsi="仿宋" w:eastAsia="仿宋"/>
          <w:color w:val="auto"/>
          <w:sz w:val="18"/>
          <w:szCs w:val="18"/>
          <w:lang w:val="en-US" w:eastAsia="zh-CN"/>
        </w:rPr>
        <w:t>为了方便对于IT行业有兴趣的人的理解，所以在国研网与知网上查找了相关数据和相关文章进行调查分析，在行业方面、工作经验方面、岗位方面、软件园地区方面</w:t>
      </w:r>
      <w:r>
        <w:rPr>
          <w:rFonts w:hint="eastAsia" w:ascii="仿宋" w:hAnsi="仿宋" w:eastAsia="仿宋"/>
          <w:color w:val="auto"/>
          <w:sz w:val="18"/>
          <w:szCs w:val="18"/>
          <w:lang w:eastAsia="zh-CN"/>
        </w:rPr>
        <w:t>、</w:t>
      </w:r>
      <w:r>
        <w:rPr>
          <w:rFonts w:hint="eastAsia" w:ascii="仿宋" w:hAnsi="仿宋" w:eastAsia="仿宋"/>
          <w:color w:val="auto"/>
          <w:sz w:val="18"/>
          <w:szCs w:val="18"/>
          <w:lang w:val="en-US" w:eastAsia="zh-CN"/>
        </w:rPr>
        <w:t>学历方面、企业规模方面进行了多角度分析，得到了IT行业的薪资正在逐年增高的结论，并且对未来的发展趋势进行了预测，得到了积极的结论。</w:t>
      </w:r>
    </w:p>
    <w:p>
      <w:pPr>
        <w:spacing w:before="180" w:beforeLines="50" w:after="180" w:afterLines="50" w:line="220" w:lineRule="atLeast"/>
        <w:rPr>
          <w:rFonts w:ascii="宋体" w:hAnsi="宋体" w:eastAsia="宋体"/>
          <w:sz w:val="18"/>
          <w:szCs w:val="18"/>
        </w:rPr>
      </w:pPr>
      <w:r>
        <w:rPr>
          <w:rFonts w:hint="eastAsia" w:ascii="宋体" w:hAnsi="宋体" w:eastAsia="宋体"/>
          <w:b/>
          <w:sz w:val="18"/>
          <w:szCs w:val="18"/>
        </w:rPr>
        <w:t xml:space="preserve">关键词：  </w:t>
      </w:r>
      <w:r>
        <w:rPr>
          <w:rFonts w:hint="eastAsia" w:ascii="宋体" w:hAnsi="宋体" w:eastAsia="宋体"/>
          <w:sz w:val="18"/>
          <w:szCs w:val="18"/>
          <w:lang w:val="en-US" w:eastAsia="zh-CN"/>
        </w:rPr>
        <w:t>IT行业</w:t>
      </w:r>
      <w:r>
        <w:rPr>
          <w:rFonts w:hint="eastAsia" w:ascii="宋体" w:hAnsi="宋体" w:eastAsia="宋体"/>
          <w:sz w:val="18"/>
          <w:szCs w:val="18"/>
        </w:rPr>
        <w:t>；</w:t>
      </w:r>
      <w:r>
        <w:rPr>
          <w:rFonts w:hint="eastAsia" w:ascii="宋体" w:hAnsi="宋体" w:eastAsia="宋体"/>
          <w:sz w:val="18"/>
          <w:szCs w:val="18"/>
          <w:lang w:val="en-US" w:eastAsia="zh-CN"/>
        </w:rPr>
        <w:t>薪酬变化</w:t>
      </w:r>
      <w:r>
        <w:rPr>
          <w:rFonts w:hint="eastAsia" w:ascii="宋体" w:hAnsi="宋体" w:eastAsia="宋体"/>
          <w:sz w:val="18"/>
          <w:szCs w:val="18"/>
        </w:rPr>
        <w:t>；</w:t>
      </w:r>
      <w:r>
        <w:rPr>
          <w:rFonts w:hint="eastAsia" w:ascii="宋体" w:hAnsi="宋体" w:eastAsia="宋体"/>
          <w:sz w:val="18"/>
          <w:szCs w:val="18"/>
          <w:lang w:val="en-US" w:eastAsia="zh-CN"/>
        </w:rPr>
        <w:t>信息行业</w:t>
      </w:r>
    </w:p>
    <w:p>
      <w:pPr>
        <w:numPr>
          <w:numId w:val="0"/>
        </w:numPr>
        <w:ind w:leftChars="0"/>
        <w:rPr>
          <w:rFonts w:hint="eastAsia" w:ascii="黑体" w:hAnsi="黑体" w:eastAsia="黑体" w:cs="Times New Roman"/>
          <w:kern w:val="2"/>
          <w:sz w:val="21"/>
          <w:szCs w:val="21"/>
          <w:lang w:val="en-US" w:eastAsia="zh-CN" w:bidi="ar-SA"/>
        </w:rPr>
      </w:pPr>
    </w:p>
    <w:p>
      <w:pPr>
        <w:pStyle w:val="2"/>
        <w:numPr>
          <w:ilvl w:val="0"/>
          <w:numId w:val="1"/>
        </w:numPr>
      </w:pPr>
      <w:r>
        <w:rPr>
          <w:rFonts w:hint="eastAsia" w:ascii="黑体" w:hAnsi="黑体" w:eastAsia="黑体"/>
          <w:szCs w:val="21"/>
          <w:lang w:val="en-US" w:eastAsia="zh-CN"/>
        </w:rPr>
        <w:t>引言</w:t>
      </w:r>
    </w:p>
    <w:p>
      <w:pPr>
        <w:ind w:firstLine="360" w:firstLineChars="200"/>
      </w:pPr>
      <w:r>
        <w:rPr>
          <w:rFonts w:hint="eastAsia" w:ascii="宋体" w:hAnsi="宋体" w:eastAsia="宋体" w:cs="宋体"/>
          <w:sz w:val="18"/>
          <w:szCs w:val="18"/>
        </w:rPr>
        <w:t>随着互联网行业爆炸式的发展，IT行业也凭借其是高新技术支柱产业之一而得到了迅猛发展，也成为了目前就业形势最好的行业之一。IT行业的高速发展创造了巨大的就业岗位</w:t>
      </w:r>
      <w:r>
        <w:rPr>
          <w:rFonts w:hint="eastAsia" w:ascii="宋体" w:hAnsi="宋体" w:eastAsia="宋体" w:cs="宋体"/>
          <w:sz w:val="18"/>
          <w:szCs w:val="18"/>
          <w:lang w:val="en-US" w:eastAsia="zh-CN"/>
        </w:rPr>
        <w:t>需求</w:t>
      </w:r>
      <w:r>
        <w:rPr>
          <w:rFonts w:hint="eastAsia" w:ascii="宋体" w:hAnsi="宋体" w:eastAsia="宋体" w:cs="宋体"/>
          <w:sz w:val="18"/>
          <w:szCs w:val="18"/>
        </w:rPr>
        <w:t>，一直深深</w:t>
      </w:r>
      <w:r>
        <w:rPr>
          <w:rFonts w:hint="eastAsia" w:ascii="宋体" w:hAnsi="宋体" w:eastAsia="宋体" w:cs="宋体"/>
          <w:sz w:val="18"/>
          <w:szCs w:val="18"/>
          <w:lang w:val="en-US" w:eastAsia="zh-CN"/>
        </w:rPr>
        <w:t>地</w:t>
      </w:r>
      <w:r>
        <w:rPr>
          <w:rFonts w:hint="eastAsia" w:ascii="宋体" w:hAnsi="宋体" w:eastAsia="宋体" w:cs="宋体"/>
          <w:sz w:val="18"/>
          <w:szCs w:val="18"/>
        </w:rPr>
        <w:t>吸引着大量的人才。</w:t>
      </w:r>
    </w:p>
    <w:p>
      <w:pPr>
        <w:pStyle w:val="8"/>
        <w:numPr>
          <w:ilvl w:val="1"/>
          <w:numId w:val="1"/>
        </w:numPr>
        <w:ind w:left="119" w:hanging="119"/>
        <w:rPr>
          <w:rFonts w:hint="eastAsia" w:ascii="黑体" w:hAnsi="黑体" w:eastAsia="黑体"/>
          <w:sz w:val="18"/>
          <w:szCs w:val="18"/>
          <w:lang w:val="en-US" w:eastAsia="zh-CN"/>
        </w:rPr>
      </w:pPr>
      <w:r>
        <w:rPr>
          <w:rFonts w:hint="eastAsia" w:ascii="黑体" w:hAnsi="黑体" w:eastAsia="黑体"/>
          <w:sz w:val="18"/>
          <w:szCs w:val="18"/>
          <w:lang w:val="en-US" w:eastAsia="zh-CN"/>
        </w:rPr>
        <w:t>市场需求大</w:t>
      </w:r>
    </w:p>
    <w:p>
      <w:p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rPr>
        <w:t>据国内权威数据统计，未来五年，我国IT人才总需求量高达1500万</w:t>
      </w:r>
      <w:r>
        <w:rPr>
          <w:rFonts w:hint="eastAsia" w:ascii="宋体" w:hAnsi="宋体" w:eastAsia="宋体" w:cs="宋体"/>
          <w:sz w:val="18"/>
          <w:szCs w:val="18"/>
          <w:lang w:eastAsia="zh-CN"/>
        </w:rPr>
        <w:t>——</w:t>
      </w:r>
      <w:r>
        <w:rPr>
          <w:rFonts w:hint="eastAsia" w:ascii="宋体" w:hAnsi="宋体" w:eastAsia="宋体" w:cs="宋体"/>
          <w:sz w:val="18"/>
          <w:szCs w:val="18"/>
        </w:rPr>
        <w:t>2000万人。其中“软件开发”、“网络工程”、“电脑美术”等人才的缺口最为突出。以软件开发为例，我国软件人才需求以每年递增20%的速度增长，每年新增需求近百万。</w:t>
      </w:r>
    </w:p>
    <w:p>
      <w:pPr>
        <w:pStyle w:val="8"/>
        <w:numPr>
          <w:ilvl w:val="1"/>
          <w:numId w:val="1"/>
        </w:numPr>
        <w:ind w:left="119" w:hanging="119"/>
        <w:rPr>
          <w:rFonts w:hint="eastAsia" w:ascii="黑体" w:hAnsi="黑体" w:eastAsia="黑体"/>
          <w:sz w:val="18"/>
          <w:szCs w:val="18"/>
          <w:lang w:val="en-US" w:eastAsia="zh-CN"/>
        </w:rPr>
      </w:pPr>
      <w:r>
        <w:rPr>
          <w:rFonts w:hint="eastAsia" w:ascii="黑体" w:hAnsi="黑体" w:eastAsia="黑体"/>
          <w:sz w:val="18"/>
          <w:szCs w:val="18"/>
          <w:lang w:val="en-US" w:eastAsia="zh-CN"/>
        </w:rPr>
        <w:t>职业多样化</w:t>
      </w:r>
    </w:p>
    <w:p>
      <w:pPr>
        <w:pStyle w:val="8"/>
        <w:numPr>
          <w:numId w:val="0"/>
        </w:numPr>
        <w:adjustRightInd/>
        <w:snapToGrid/>
        <w:spacing w:after="0"/>
        <w:ind w:firstLine="360" w:firstLineChars="200"/>
        <w:jc w:val="both"/>
        <w:rPr>
          <w:rFonts w:hint="eastAsia" w:ascii="宋体" w:hAnsi="宋体" w:eastAsia="宋体" w:cs="宋体"/>
          <w:iCs w:val="0"/>
          <w:sz w:val="18"/>
          <w:szCs w:val="18"/>
          <w:lang w:val="en-US" w:eastAsia="zh-CN" w:bidi="ar-SA"/>
        </w:rPr>
      </w:pPr>
      <w:r>
        <w:rPr>
          <w:rFonts w:hint="eastAsia" w:ascii="宋体" w:hAnsi="宋体" w:eastAsia="宋体" w:cs="宋体"/>
          <w:iCs w:val="0"/>
          <w:sz w:val="18"/>
          <w:szCs w:val="18"/>
          <w:lang w:val="en-US" w:eastAsia="zh-CN" w:bidi="ar-SA"/>
        </w:rPr>
        <w:t>一般有点规模的公司，现在都有自己的IT部门。而IT人才现在也不止是那些技术岗的位置，也有一些非技术岗，比如产品、运营。而且随着新兴技术的发展，大数据、</w:t>
      </w:r>
      <w:r>
        <w:rPr>
          <w:rFonts w:hint="eastAsia" w:ascii="宋体" w:hAnsi="宋体" w:eastAsia="宋体" w:cs="宋体"/>
          <w:iCs w:val="0"/>
          <w:sz w:val="18"/>
          <w:szCs w:val="18"/>
          <w:lang w:val="en-US" w:eastAsia="zh-CN" w:bidi="ar-SA"/>
        </w:rPr>
        <w:t>云计算领域的岗位也有许多</w:t>
      </w:r>
      <w:r>
        <w:rPr>
          <w:rFonts w:hint="eastAsia" w:ascii="宋体" w:hAnsi="宋体" w:eastAsia="宋体" w:cs="宋体"/>
          <w:iCs w:val="0"/>
          <w:sz w:val="18"/>
          <w:szCs w:val="18"/>
          <w:lang w:val="en-US" w:eastAsia="zh-CN" w:bidi="ar-SA"/>
        </w:rPr>
        <w:t>。选择的余地很大。</w:t>
      </w:r>
    </w:p>
    <w:p>
      <w:pPr>
        <w:pStyle w:val="8"/>
        <w:numPr>
          <w:ilvl w:val="1"/>
          <w:numId w:val="1"/>
        </w:numPr>
        <w:ind w:left="119" w:hanging="119"/>
        <w:rPr>
          <w:rFonts w:hint="eastAsia" w:ascii="黑体" w:hAnsi="黑体" w:eastAsia="黑体"/>
          <w:sz w:val="18"/>
          <w:szCs w:val="18"/>
          <w:lang w:val="en-US" w:eastAsia="zh-CN"/>
        </w:rPr>
      </w:pPr>
      <w:r>
        <w:rPr>
          <w:rFonts w:hint="eastAsia" w:ascii="黑体" w:hAnsi="黑体" w:eastAsia="黑体"/>
          <w:sz w:val="18"/>
          <w:szCs w:val="18"/>
          <w:lang w:val="en-US" w:eastAsia="zh-CN"/>
        </w:rPr>
        <w:t>职业生涯长</w:t>
      </w:r>
    </w:p>
    <w:p>
      <w:p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rPr>
        <w:t>很多人说IT行业是吃青春饭，其实不然。IT人才是通用人才，不受行业发展的限制，也不受年龄和体力的影响，经验越丰富，也就越值钱。根据2015-2016年IT行业职场薪资报告显示：程序员的从业年龄在25-40之间占据一半以上。40岁以上也占据21.03%</w:t>
      </w:r>
      <w:r>
        <w:rPr>
          <w:rFonts w:hint="eastAsia" w:ascii="宋体" w:hAnsi="宋体" w:eastAsia="宋体" w:cs="宋体"/>
          <w:sz w:val="18"/>
          <w:szCs w:val="18"/>
          <w:lang w:eastAsia="zh-CN"/>
        </w:rPr>
        <w:t>；</w:t>
      </w:r>
      <w:r>
        <w:rPr>
          <w:rFonts w:hint="eastAsia" w:ascii="宋体" w:hAnsi="宋体" w:eastAsia="宋体" w:cs="宋体"/>
          <w:sz w:val="18"/>
          <w:szCs w:val="18"/>
        </w:rPr>
        <w:t>随着工作经验的增长，移动开发者的受欢迎程度呈递增趋势。</w:t>
      </w:r>
    </w:p>
    <w:p>
      <w:pPr>
        <w:pStyle w:val="8"/>
        <w:numPr>
          <w:ilvl w:val="1"/>
          <w:numId w:val="1"/>
        </w:numPr>
        <w:ind w:left="119" w:hanging="119"/>
        <w:rPr>
          <w:rFonts w:hint="eastAsia" w:ascii="黑体" w:hAnsi="黑体" w:eastAsia="黑体"/>
          <w:sz w:val="18"/>
          <w:szCs w:val="18"/>
          <w:lang w:val="en-US" w:eastAsia="zh-CN"/>
        </w:rPr>
      </w:pPr>
      <w:r>
        <w:rPr>
          <w:rFonts w:hint="eastAsia" w:ascii="黑体" w:hAnsi="黑体" w:eastAsia="黑体"/>
          <w:sz w:val="18"/>
          <w:szCs w:val="18"/>
          <w:lang w:val="en-US" w:eastAsia="zh-CN"/>
        </w:rPr>
        <w:t>薪酬高</w:t>
      </w:r>
    </w:p>
    <w:p>
      <w:pPr>
        <w:ind w:firstLine="360" w:firstLineChars="200"/>
        <w:rPr>
          <w:rFonts w:hint="eastAsia" w:ascii="黑体" w:hAnsi="黑体" w:eastAsia="黑体"/>
          <w:sz w:val="18"/>
          <w:szCs w:val="18"/>
          <w:lang w:val="en-US" w:eastAsia="zh-CN"/>
        </w:rPr>
      </w:pPr>
      <w:r>
        <w:rPr>
          <w:rFonts w:hint="eastAsia" w:ascii="宋体" w:hAnsi="宋体" w:eastAsia="宋体" w:cs="宋体"/>
          <w:sz w:val="18"/>
          <w:szCs w:val="18"/>
        </w:rPr>
        <w:t>IT 行业的薪酬，是一直以来被其他行业所羡慕的。根据2016年发布的，2015-2016年IT行业职场薪资报告显示：六大类岗位中，产品岗位的平均月薪是最高的，高达14.46k。而北京市是IT行业里面平均月薪最高的，有12.4k。</w:t>
      </w:r>
    </w:p>
    <w:p>
      <w:pPr>
        <w:pStyle w:val="8"/>
        <w:numPr>
          <w:ilvl w:val="1"/>
          <w:numId w:val="1"/>
        </w:numPr>
        <w:ind w:left="119" w:hanging="119"/>
        <w:rPr>
          <w:rFonts w:hint="eastAsia" w:ascii="黑体" w:hAnsi="黑体" w:eastAsia="黑体"/>
          <w:sz w:val="18"/>
          <w:szCs w:val="18"/>
          <w:lang w:val="en-US" w:eastAsia="zh-CN"/>
        </w:rPr>
      </w:pPr>
      <w:r>
        <w:rPr>
          <w:rFonts w:hint="eastAsia" w:ascii="黑体" w:hAnsi="黑体" w:eastAsia="黑体"/>
          <w:sz w:val="18"/>
          <w:szCs w:val="18"/>
          <w:lang w:val="en-US" w:eastAsia="zh-CN"/>
        </w:rPr>
        <w:t>工作环境好</w:t>
      </w:r>
    </w:p>
    <w:p>
      <w:pPr>
        <w:pStyle w:val="8"/>
        <w:numPr>
          <w:numId w:val="0"/>
        </w:numPr>
        <w:adjustRightInd/>
        <w:snapToGrid/>
        <w:spacing w:after="0"/>
        <w:ind w:firstLine="360" w:firstLineChars="200"/>
        <w:jc w:val="both"/>
        <w:rPr>
          <w:rFonts w:hint="eastAsia" w:ascii="宋体" w:hAnsi="宋体" w:eastAsia="宋体" w:cs="宋体"/>
          <w:iCs w:val="0"/>
          <w:sz w:val="18"/>
          <w:szCs w:val="18"/>
          <w:lang w:val="en-US" w:eastAsia="zh-CN" w:bidi="ar-SA"/>
        </w:rPr>
      </w:pPr>
      <w:r>
        <w:rPr>
          <w:rFonts w:hint="eastAsia" w:ascii="宋体" w:hAnsi="宋体" w:eastAsia="宋体" w:cs="宋体"/>
          <w:iCs w:val="0"/>
          <w:sz w:val="18"/>
          <w:szCs w:val="18"/>
          <w:lang w:val="en-US" w:eastAsia="zh-CN" w:bidi="ar-SA"/>
        </w:rPr>
        <w:t>一般从事信息产业的企业大都集中在高级写字楼内或国家级或省级软件科技园。工作环境优越，生活设施完善。同行业人才聚集，有利于建立广阔的人脉，为自己的事业奠定稳固的基础！</w:t>
      </w:r>
    </w:p>
    <w:p>
      <w:pPr>
        <w:pStyle w:val="8"/>
        <w:numPr>
          <w:numId w:val="0"/>
        </w:numPr>
        <w:adjustRightInd/>
        <w:snapToGrid/>
        <w:spacing w:after="0"/>
        <w:jc w:val="both"/>
        <w:rPr>
          <w:rFonts w:hint="eastAsia" w:ascii="宋体" w:hAnsi="宋体" w:eastAsia="宋体" w:cs="宋体"/>
          <w:iCs w:val="0"/>
          <w:sz w:val="18"/>
          <w:szCs w:val="18"/>
          <w:lang w:val="en-US" w:eastAsia="zh-CN" w:bidi="ar-SA"/>
        </w:rPr>
      </w:pPr>
    </w:p>
    <w:p>
      <w:pPr>
        <w:pStyle w:val="2"/>
        <w:numPr>
          <w:ilvl w:val="0"/>
          <w:numId w:val="1"/>
        </w:numPr>
      </w:pPr>
      <w:r>
        <w:rPr>
          <w:rFonts w:hint="eastAsia" w:ascii="黑体" w:hAnsi="黑体" w:eastAsia="黑体"/>
          <w:szCs w:val="21"/>
          <w:lang w:val="en-US" w:eastAsia="zh-CN"/>
        </w:rPr>
        <w:t>分析结果</w:t>
      </w:r>
    </w:p>
    <w:p>
      <w:pPr>
        <w:ind w:firstLine="360" w:firstLineChars="200"/>
        <w:rPr>
          <w:rFonts w:hint="eastAsia" w:ascii="宋体" w:hAnsi="宋体" w:eastAsia="宋体" w:cs="宋体"/>
          <w:iCs w:val="0"/>
          <w:sz w:val="18"/>
          <w:szCs w:val="18"/>
          <w:lang w:val="en-US" w:eastAsia="zh-CN" w:bidi="ar-SA"/>
        </w:rPr>
      </w:pPr>
      <w:r>
        <w:rPr>
          <w:rFonts w:hint="eastAsia" w:ascii="宋体" w:hAnsi="宋体" w:eastAsia="宋体" w:cs="宋体"/>
          <w:iCs w:val="0"/>
          <w:sz w:val="18"/>
          <w:szCs w:val="18"/>
          <w:lang w:val="en-US" w:eastAsia="zh-CN" w:bidi="ar-SA"/>
        </w:rPr>
        <w:t>根据在国研网查询显示（见图2.1，图2.2），在2005-2018年，软件产业从业人员年末人数连年增长，2006-2018年内，软件产业劳动者报酬连年增长。</w:t>
      </w:r>
    </w:p>
    <w:p>
      <w:pPr>
        <w:jc w:val="center"/>
        <w:rPr>
          <w:rFonts w:hint="default" w:ascii="宋体" w:hAnsi="宋体" w:eastAsia="宋体" w:cs="宋体"/>
          <w:iCs w:val="0"/>
          <w:sz w:val="18"/>
          <w:szCs w:val="18"/>
          <w:lang w:val="en-US" w:eastAsia="zh-CN" w:bidi="ar-SA"/>
        </w:rPr>
      </w:pPr>
      <w:r>
        <w:rPr>
          <w:rFonts w:hint="default" w:ascii="宋体" w:hAnsi="宋体" w:eastAsia="宋体" w:cs="宋体"/>
          <w:iCs w:val="0"/>
          <w:sz w:val="18"/>
          <w:szCs w:val="18"/>
          <w:lang w:val="en-US" w:eastAsia="zh-CN" w:bidi="ar-SA"/>
        </w:rPr>
        <w:drawing>
          <wp:inline distT="0" distB="0" distL="114300" distR="114300">
            <wp:extent cx="4679950" cy="2599690"/>
            <wp:effectExtent l="0" t="0" r="6350" b="10160"/>
            <wp:docPr id="1" name="图片 1" descr="echar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charts (1)"/>
                    <pic:cNvPicPr>
                      <a:picLocks noChangeAspect="1"/>
                    </pic:cNvPicPr>
                  </pic:nvPicPr>
                  <pic:blipFill>
                    <a:blip r:embed="rId5"/>
                    <a:stretch>
                      <a:fillRect/>
                    </a:stretch>
                  </pic:blipFill>
                  <pic:spPr>
                    <a:xfrm>
                      <a:off x="0" y="0"/>
                      <a:ext cx="4679950" cy="2599690"/>
                    </a:xfrm>
                    <a:prstGeom prst="rect">
                      <a:avLst/>
                    </a:prstGeom>
                  </pic:spPr>
                </pic:pic>
              </a:graphicData>
            </a:graphic>
          </wp:inline>
        </w:drawing>
      </w:r>
    </w:p>
    <w:p>
      <w:pPr>
        <w:pStyle w:val="3"/>
        <w:spacing w:after="0" w:line="240" w:lineRule="atLeast"/>
        <w:jc w:val="center"/>
        <w:rPr>
          <w:rFonts w:hint="default" w:ascii="宋体" w:hAnsi="宋体"/>
          <w:sz w:val="15"/>
          <w:szCs w:val="15"/>
          <w:lang w:val="en-US" w:eastAsia="zh-CN"/>
        </w:rPr>
      </w:pPr>
      <w:r>
        <w:rPr>
          <w:rFonts w:hint="eastAsia" w:ascii="宋体" w:hAnsi="宋体"/>
          <w:sz w:val="15"/>
          <w:szCs w:val="15"/>
        </w:rPr>
        <w:t>图2</w:t>
      </w:r>
      <w:r>
        <w:rPr>
          <w:rFonts w:hint="eastAsia" w:ascii="宋体" w:hAnsi="宋体"/>
          <w:sz w:val="15"/>
          <w:szCs w:val="15"/>
          <w:lang w:val="en-US" w:eastAsia="zh-CN"/>
        </w:rPr>
        <w:t>.1</w:t>
      </w:r>
      <w:r>
        <w:rPr>
          <w:rFonts w:hint="eastAsia" w:ascii="宋体" w:hAnsi="宋体"/>
          <w:sz w:val="15"/>
          <w:szCs w:val="15"/>
        </w:rPr>
        <w:t xml:space="preserve">  </w:t>
      </w:r>
      <w:r>
        <w:rPr>
          <w:rFonts w:hint="eastAsia" w:ascii="宋体" w:hAnsi="宋体"/>
          <w:sz w:val="15"/>
          <w:szCs w:val="15"/>
          <w:lang w:val="en-US" w:eastAsia="zh-CN"/>
        </w:rPr>
        <w:t>2005年-2018年从业人员年末人数变化</w:t>
      </w:r>
    </w:p>
    <w:p>
      <w:pPr>
        <w:jc w:val="center"/>
        <w:rPr>
          <w:rFonts w:hint="default" w:ascii="宋体" w:hAnsi="宋体" w:eastAsia="宋体" w:cs="宋体"/>
          <w:iCs w:val="0"/>
          <w:sz w:val="18"/>
          <w:szCs w:val="18"/>
          <w:lang w:val="en-US" w:eastAsia="zh-CN" w:bidi="ar-SA"/>
        </w:rPr>
      </w:pPr>
      <w:r>
        <w:rPr>
          <w:rFonts w:hint="default" w:ascii="宋体" w:hAnsi="宋体" w:eastAsia="宋体" w:cs="宋体"/>
          <w:iCs w:val="0"/>
          <w:sz w:val="18"/>
          <w:szCs w:val="18"/>
          <w:lang w:val="en-US" w:eastAsia="zh-CN" w:bidi="ar-SA"/>
        </w:rPr>
        <w:drawing>
          <wp:inline distT="0" distB="0" distL="114300" distR="114300">
            <wp:extent cx="4679950" cy="2599690"/>
            <wp:effectExtent l="0" t="0" r="6350" b="10160"/>
            <wp:docPr id="2" name="图片 2" descr="e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harts"/>
                    <pic:cNvPicPr>
                      <a:picLocks noChangeAspect="1"/>
                    </pic:cNvPicPr>
                  </pic:nvPicPr>
                  <pic:blipFill>
                    <a:blip r:embed="rId6"/>
                    <a:stretch>
                      <a:fillRect/>
                    </a:stretch>
                  </pic:blipFill>
                  <pic:spPr>
                    <a:xfrm>
                      <a:off x="0" y="0"/>
                      <a:ext cx="4679950" cy="2599690"/>
                    </a:xfrm>
                    <a:prstGeom prst="rect">
                      <a:avLst/>
                    </a:prstGeom>
                  </pic:spPr>
                </pic:pic>
              </a:graphicData>
            </a:graphic>
          </wp:inline>
        </w:drawing>
      </w:r>
    </w:p>
    <w:p>
      <w:pPr>
        <w:pStyle w:val="3"/>
        <w:spacing w:after="0" w:line="240" w:lineRule="atLeast"/>
        <w:jc w:val="center"/>
        <w:rPr>
          <w:rFonts w:hint="default" w:ascii="宋体" w:hAnsi="宋体" w:eastAsia="宋体"/>
          <w:sz w:val="15"/>
          <w:szCs w:val="15"/>
          <w:lang w:val="en-US" w:eastAsia="zh-CN"/>
        </w:rPr>
      </w:pPr>
      <w:r>
        <w:rPr>
          <w:rFonts w:hint="eastAsia" w:ascii="宋体" w:hAnsi="宋体"/>
          <w:sz w:val="15"/>
          <w:szCs w:val="15"/>
        </w:rPr>
        <w:t>图2</w:t>
      </w:r>
      <w:r>
        <w:rPr>
          <w:rFonts w:hint="eastAsia" w:ascii="宋体" w:hAnsi="宋体"/>
          <w:sz w:val="15"/>
          <w:szCs w:val="15"/>
          <w:lang w:val="en-US" w:eastAsia="zh-CN"/>
        </w:rPr>
        <w:t>.2</w:t>
      </w:r>
      <w:r>
        <w:rPr>
          <w:rFonts w:hint="eastAsia" w:ascii="宋体" w:hAnsi="宋体"/>
          <w:sz w:val="15"/>
          <w:szCs w:val="15"/>
        </w:rPr>
        <w:t xml:space="preserve">  </w:t>
      </w:r>
      <w:r>
        <w:rPr>
          <w:rFonts w:hint="eastAsia" w:ascii="宋体" w:hAnsi="宋体"/>
          <w:sz w:val="15"/>
          <w:szCs w:val="15"/>
          <w:lang w:val="en-US" w:eastAsia="zh-CN"/>
        </w:rPr>
        <w:t>2005年-2018年劳动者报酬变化</w:t>
      </w:r>
    </w:p>
    <w:p>
      <w:pPr>
        <w:pStyle w:val="2"/>
        <w:widowControl w:val="0"/>
        <w:numPr>
          <w:numId w:val="0"/>
        </w:numPr>
        <w:adjustRightInd/>
        <w:snapToGrid/>
        <w:spacing w:after="0"/>
      </w:pPr>
    </w:p>
    <w:p>
      <w:pPr>
        <w:pStyle w:val="2"/>
        <w:widowControl w:val="0"/>
        <w:numPr>
          <w:numId w:val="0"/>
        </w:numPr>
        <w:adjustRightInd/>
        <w:snapToGrid/>
        <w:spacing w:after="0"/>
      </w:pPr>
    </w:p>
    <w:p>
      <w:pPr>
        <w:pStyle w:val="2"/>
        <w:numPr>
          <w:ilvl w:val="0"/>
          <w:numId w:val="1"/>
        </w:numPr>
      </w:pPr>
      <w:r>
        <w:rPr>
          <w:rFonts w:hint="eastAsia" w:ascii="黑体" w:hAnsi="黑体" w:eastAsia="黑体"/>
          <w:szCs w:val="21"/>
          <w:lang w:val="en-US" w:eastAsia="zh-CN"/>
        </w:rPr>
        <w:t>分析方法</w:t>
      </w:r>
    </w:p>
    <w:p>
      <w:pPr>
        <w:pStyle w:val="8"/>
        <w:numPr>
          <w:ilvl w:val="1"/>
          <w:numId w:val="1"/>
        </w:numPr>
        <w:ind w:left="119" w:hanging="119"/>
        <w:rPr>
          <w:rFonts w:hint="eastAsia" w:ascii="黑体" w:hAnsi="黑体" w:eastAsia="黑体"/>
          <w:sz w:val="18"/>
          <w:szCs w:val="18"/>
          <w:lang w:val="en-US" w:eastAsia="zh-CN"/>
        </w:rPr>
      </w:pPr>
      <w:r>
        <w:rPr>
          <w:rFonts w:hint="eastAsia" w:ascii="黑体" w:hAnsi="黑体" w:eastAsia="黑体"/>
          <w:sz w:val="18"/>
          <w:szCs w:val="18"/>
          <w:lang w:val="en-US" w:eastAsia="zh-CN"/>
        </w:rPr>
        <w:t>行业分析</w:t>
      </w:r>
    </w:p>
    <w:p>
      <w:pPr>
        <w:ind w:firstLine="360" w:firstLineChars="200"/>
        <w:rPr>
          <w:rFonts w:hint="eastAsia" w:ascii="宋体" w:hAnsi="宋体" w:eastAsia="宋体" w:cs="宋体"/>
          <w:iCs w:val="0"/>
          <w:sz w:val="18"/>
          <w:szCs w:val="18"/>
          <w:lang w:val="en-US" w:eastAsia="zh-CN" w:bidi="ar-SA"/>
        </w:rPr>
      </w:pPr>
      <w:r>
        <w:rPr>
          <w:rFonts w:hint="eastAsia" w:ascii="宋体" w:hAnsi="宋体" w:eastAsia="宋体" w:cs="宋体"/>
          <w:iCs w:val="0"/>
          <w:sz w:val="18"/>
          <w:szCs w:val="18"/>
          <w:lang w:val="en-US" w:eastAsia="zh-CN" w:bidi="ar-SA"/>
        </w:rPr>
        <w:t>在国研网的调查中，软件产品行业、信息系统集成服务行业、信息技术咨询服务行业、数据处理和运营服务行业、嵌入式系统软件行业、IC设计行业这几种行业中，除了软件产品行业与嵌入式系统软件行业近几年有少许降低外，其他行业的从业人员年末人数和劳动者报酬指标都是处于一直增长的状态（见图3.1）。</w:t>
      </w:r>
      <w:r>
        <w:rPr>
          <w:rFonts w:hint="eastAsia" w:ascii="宋体" w:hAnsi="宋体" w:eastAsia="宋体" w:cs="宋体"/>
          <w:b w:val="0"/>
          <w:bCs w:val="0"/>
          <w:iCs w:val="0"/>
          <w:sz w:val="18"/>
          <w:szCs w:val="18"/>
          <w:lang w:val="en-US" w:eastAsia="zh-CN" w:bidi="ar-SA"/>
        </w:rPr>
        <w:t>对于互联网行业来说，2018年是不平静的一年。2018年上半年区块链太热，众多互联网公司争相从中分得一杯羹；到下半年，市场热度持续降低，受大环境影响，很多互联网公司还被曝出裁员的现象</w:t>
      </w:r>
      <w:r>
        <w:rPr>
          <w:rFonts w:hint="eastAsia" w:ascii="宋体" w:hAnsi="宋体" w:eastAsia="宋体" w:cs="宋体"/>
          <w:b w:val="0"/>
          <w:bCs w:val="0"/>
          <w:iCs w:val="0"/>
          <w:sz w:val="18"/>
          <w:szCs w:val="18"/>
          <w:vertAlign w:val="superscript"/>
          <w:lang w:val="en-US" w:eastAsia="zh-CN" w:bidi="ar-SA"/>
        </w:rPr>
        <w:fldChar w:fldCharType="begin"/>
      </w:r>
      <w:r>
        <w:rPr>
          <w:rFonts w:hint="eastAsia" w:ascii="宋体" w:hAnsi="宋体" w:eastAsia="宋体" w:cs="宋体"/>
          <w:b w:val="0"/>
          <w:bCs w:val="0"/>
          <w:iCs w:val="0"/>
          <w:sz w:val="18"/>
          <w:szCs w:val="18"/>
          <w:vertAlign w:val="superscript"/>
          <w:lang w:val="en-US" w:eastAsia="zh-CN" w:bidi="ar-SA"/>
        </w:rPr>
        <w:instrText xml:space="preserve"> REF _Ref20415 \r \h </w:instrText>
      </w:r>
      <w:r>
        <w:rPr>
          <w:rFonts w:hint="eastAsia" w:ascii="宋体" w:hAnsi="宋体" w:eastAsia="宋体" w:cs="宋体"/>
          <w:b w:val="0"/>
          <w:bCs w:val="0"/>
          <w:iCs w:val="0"/>
          <w:sz w:val="18"/>
          <w:szCs w:val="18"/>
          <w:vertAlign w:val="superscript"/>
          <w:lang w:val="en-US" w:eastAsia="zh-CN" w:bidi="ar-SA"/>
        </w:rPr>
        <w:fldChar w:fldCharType="separate"/>
      </w:r>
      <w:r>
        <w:rPr>
          <w:rFonts w:hint="eastAsia" w:ascii="宋体" w:hAnsi="宋体" w:eastAsia="宋体" w:cs="宋体"/>
          <w:b w:val="0"/>
          <w:bCs w:val="0"/>
          <w:iCs w:val="0"/>
          <w:sz w:val="18"/>
          <w:szCs w:val="18"/>
          <w:vertAlign w:val="superscript"/>
          <w:lang w:val="en-US" w:eastAsia="zh-CN" w:bidi="ar-SA"/>
        </w:rPr>
        <w:t>[1]</w:t>
      </w:r>
      <w:r>
        <w:rPr>
          <w:rFonts w:hint="eastAsia" w:ascii="宋体" w:hAnsi="宋体" w:eastAsia="宋体" w:cs="宋体"/>
          <w:b w:val="0"/>
          <w:bCs w:val="0"/>
          <w:iCs w:val="0"/>
          <w:sz w:val="18"/>
          <w:szCs w:val="18"/>
          <w:vertAlign w:val="superscript"/>
          <w:lang w:val="en-US" w:eastAsia="zh-CN" w:bidi="ar-SA"/>
        </w:rPr>
        <w:fldChar w:fldCharType="end"/>
      </w:r>
      <w:r>
        <w:rPr>
          <w:rFonts w:hint="eastAsia" w:ascii="宋体" w:hAnsi="宋体" w:eastAsia="宋体" w:cs="宋体"/>
          <w:b w:val="0"/>
          <w:bCs w:val="0"/>
          <w:iCs w:val="0"/>
          <w:sz w:val="18"/>
          <w:szCs w:val="18"/>
          <w:lang w:val="en-US" w:eastAsia="zh-CN" w:bidi="ar-SA"/>
        </w:rPr>
        <w:t>。</w:t>
      </w:r>
      <w:r>
        <w:rPr>
          <w:rFonts w:hint="eastAsia" w:ascii="宋体" w:hAnsi="宋体" w:eastAsia="宋体" w:cs="宋体"/>
          <w:iCs w:val="0"/>
          <w:sz w:val="18"/>
          <w:szCs w:val="18"/>
          <w:lang w:val="en-US" w:eastAsia="zh-CN" w:bidi="ar-SA"/>
        </w:rPr>
        <w:t>但是，IT行业人才供不应求，所以IT行业的薪酬在未来一段时间内依旧会增长。</w:t>
      </w:r>
    </w:p>
    <w:p>
      <w:pPr>
        <w:jc w:val="center"/>
        <w:rPr>
          <w:rFonts w:hint="eastAsia" w:ascii="宋体" w:hAnsi="宋体" w:eastAsia="宋体" w:cs="宋体"/>
          <w:iCs w:val="0"/>
          <w:sz w:val="18"/>
          <w:szCs w:val="18"/>
          <w:lang w:val="en-US" w:eastAsia="zh-CN" w:bidi="ar-SA"/>
        </w:rPr>
      </w:pPr>
      <w:r>
        <w:rPr>
          <w:rFonts w:hint="eastAsia" w:ascii="宋体" w:hAnsi="宋体" w:eastAsia="宋体" w:cs="宋体"/>
          <w:iCs w:val="0"/>
          <w:sz w:val="18"/>
          <w:szCs w:val="18"/>
          <w:lang w:val="en-US" w:eastAsia="zh-CN" w:bidi="ar-SA"/>
        </w:rPr>
        <w:drawing>
          <wp:inline distT="0" distB="0" distL="114300" distR="114300">
            <wp:extent cx="4716145" cy="2620010"/>
            <wp:effectExtent l="0" t="0" r="8255" b="8890"/>
            <wp:docPr id="3" name="图片 3" descr="echart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charts (16)"/>
                    <pic:cNvPicPr>
                      <a:picLocks noChangeAspect="1"/>
                    </pic:cNvPicPr>
                  </pic:nvPicPr>
                  <pic:blipFill>
                    <a:blip r:embed="rId7"/>
                    <a:stretch>
                      <a:fillRect/>
                    </a:stretch>
                  </pic:blipFill>
                  <pic:spPr>
                    <a:xfrm>
                      <a:off x="0" y="0"/>
                      <a:ext cx="4716145" cy="2620010"/>
                    </a:xfrm>
                    <a:prstGeom prst="rect">
                      <a:avLst/>
                    </a:prstGeom>
                  </pic:spPr>
                </pic:pic>
              </a:graphicData>
            </a:graphic>
          </wp:inline>
        </w:drawing>
      </w:r>
    </w:p>
    <w:p>
      <w:pPr>
        <w:pStyle w:val="3"/>
        <w:spacing w:after="0" w:line="240" w:lineRule="atLeast"/>
        <w:jc w:val="center"/>
        <w:rPr>
          <w:rFonts w:hint="eastAsia" w:ascii="宋体" w:hAnsi="宋体"/>
          <w:sz w:val="15"/>
          <w:szCs w:val="15"/>
          <w:lang w:val="en-US" w:eastAsia="zh-CN"/>
        </w:rPr>
      </w:pPr>
      <w:r>
        <w:rPr>
          <w:rFonts w:hint="eastAsia" w:ascii="宋体" w:hAnsi="宋体"/>
          <w:sz w:val="15"/>
          <w:szCs w:val="15"/>
        </w:rPr>
        <w:t>图</w:t>
      </w:r>
      <w:r>
        <w:rPr>
          <w:rFonts w:hint="eastAsia" w:ascii="宋体" w:hAnsi="宋体"/>
          <w:sz w:val="15"/>
          <w:szCs w:val="15"/>
          <w:lang w:val="en-US" w:eastAsia="zh-CN"/>
        </w:rPr>
        <w:t>3.1</w:t>
      </w:r>
      <w:r>
        <w:rPr>
          <w:rFonts w:hint="eastAsia" w:ascii="宋体" w:hAnsi="宋体"/>
          <w:sz w:val="15"/>
          <w:szCs w:val="15"/>
        </w:rPr>
        <w:t xml:space="preserve">  </w:t>
      </w:r>
      <w:r>
        <w:rPr>
          <w:rFonts w:hint="eastAsia" w:ascii="宋体" w:hAnsi="宋体"/>
          <w:sz w:val="15"/>
          <w:szCs w:val="15"/>
          <w:lang w:val="en-US" w:eastAsia="zh-CN"/>
        </w:rPr>
        <w:t>2006年-2018年软件产业各行业的劳动者报酬变化</w:t>
      </w:r>
    </w:p>
    <w:p>
      <w:pPr>
        <w:pStyle w:val="3"/>
        <w:spacing w:after="0" w:line="240" w:lineRule="atLeast"/>
        <w:jc w:val="center"/>
        <w:rPr>
          <w:rFonts w:hint="eastAsia" w:ascii="宋体" w:hAnsi="宋体"/>
          <w:sz w:val="15"/>
          <w:szCs w:val="15"/>
          <w:lang w:val="en-US" w:eastAsia="zh-CN"/>
        </w:rPr>
      </w:pPr>
    </w:p>
    <w:p>
      <w:pPr>
        <w:pStyle w:val="8"/>
        <w:numPr>
          <w:ilvl w:val="1"/>
          <w:numId w:val="1"/>
        </w:numPr>
        <w:ind w:left="119" w:hanging="119"/>
        <w:rPr>
          <w:rFonts w:hint="eastAsia" w:ascii="黑体" w:hAnsi="黑体" w:eastAsia="黑体"/>
          <w:sz w:val="18"/>
          <w:szCs w:val="18"/>
          <w:lang w:val="en-US" w:eastAsia="zh-CN"/>
        </w:rPr>
      </w:pPr>
      <w:r>
        <w:rPr>
          <w:rFonts w:hint="eastAsia" w:ascii="黑体" w:hAnsi="黑体" w:eastAsia="黑体"/>
          <w:sz w:val="18"/>
          <w:szCs w:val="18"/>
          <w:lang w:val="en-US" w:eastAsia="zh-CN"/>
        </w:rPr>
        <w:t>工作经验分析</w:t>
      </w:r>
    </w:p>
    <w:p>
      <w:pPr>
        <w:ind w:firstLine="360" w:firstLineChars="200"/>
      </w:pPr>
      <w:r>
        <w:rPr>
          <w:rFonts w:hint="eastAsia" w:ascii="宋体" w:hAnsi="宋体" w:eastAsia="宋体" w:cs="宋体"/>
          <w:iCs w:val="0"/>
          <w:sz w:val="18"/>
          <w:szCs w:val="18"/>
          <w:lang w:val="en-US" w:eastAsia="zh-CN" w:bidi="ar-SA"/>
        </w:rPr>
        <w:t>数据显示，3-4年工作经验的求职工程师的平均年薪约为2年及以下工作经验工程师的1.8倍。而有5年及以上工作经验的工程师平均年薪则为3-4年工作经验的工程师的1.2倍左右（见图3.2）。此外，3年及以上工作经验的从业者接到的面试邀请平均为3年以下经验从业者的两倍。由此看来，2年工作经验不论是对offer数量还是质量来说都是一道坎儿，所以年轻人要耐住寂寞，厚积薄发。由此可见，工作经验越丰富，薪酬会普遍更高。</w:t>
      </w:r>
    </w:p>
    <w:p>
      <w:pPr>
        <w:ind w:firstLine="440" w:firstLineChars="200"/>
        <w:jc w:val="center"/>
      </w:pPr>
      <w:r>
        <w:drawing>
          <wp:inline distT="0" distB="0" distL="114300" distR="114300">
            <wp:extent cx="4679950" cy="3738245"/>
            <wp:effectExtent l="0" t="0" r="6350"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rcRect l="430" t="1206" r="1277" b="955"/>
                    <a:stretch>
                      <a:fillRect/>
                    </a:stretch>
                  </pic:blipFill>
                  <pic:spPr>
                    <a:xfrm>
                      <a:off x="0" y="0"/>
                      <a:ext cx="4679950" cy="3738245"/>
                    </a:xfrm>
                    <a:prstGeom prst="rect">
                      <a:avLst/>
                    </a:prstGeom>
                    <a:noFill/>
                    <a:ln>
                      <a:noFill/>
                    </a:ln>
                  </pic:spPr>
                </pic:pic>
              </a:graphicData>
            </a:graphic>
          </wp:inline>
        </w:drawing>
      </w:r>
    </w:p>
    <w:p>
      <w:pPr>
        <w:pStyle w:val="3"/>
        <w:spacing w:after="0" w:line="240" w:lineRule="atLeast"/>
        <w:jc w:val="center"/>
        <w:rPr>
          <w:rFonts w:hint="default"/>
          <w:lang w:val="en-US" w:eastAsia="zh-CN"/>
        </w:rPr>
      </w:pPr>
      <w:r>
        <w:rPr>
          <w:rFonts w:hint="eastAsia" w:ascii="宋体" w:hAnsi="宋体"/>
          <w:sz w:val="15"/>
          <w:szCs w:val="15"/>
        </w:rPr>
        <w:t>图</w:t>
      </w:r>
      <w:r>
        <w:rPr>
          <w:rFonts w:hint="eastAsia" w:ascii="宋体" w:hAnsi="宋体"/>
          <w:sz w:val="15"/>
          <w:szCs w:val="15"/>
          <w:lang w:val="en-US" w:eastAsia="zh-CN"/>
        </w:rPr>
        <w:t>3.2</w:t>
      </w:r>
      <w:r>
        <w:rPr>
          <w:rFonts w:hint="eastAsia" w:ascii="宋体" w:hAnsi="宋体"/>
          <w:sz w:val="15"/>
          <w:szCs w:val="15"/>
        </w:rPr>
        <w:t xml:space="preserve">  </w:t>
      </w:r>
      <w:r>
        <w:rPr>
          <w:rFonts w:hint="eastAsia" w:ascii="宋体" w:hAnsi="宋体"/>
          <w:sz w:val="15"/>
          <w:szCs w:val="15"/>
          <w:lang w:val="en-US" w:eastAsia="zh-CN"/>
        </w:rPr>
        <w:t>工作经验与薪酬的关系</w:t>
      </w:r>
    </w:p>
    <w:p>
      <w:pPr>
        <w:pStyle w:val="8"/>
        <w:numPr>
          <w:numId w:val="0"/>
        </w:numPr>
        <w:adjustRightInd/>
        <w:snapToGrid/>
        <w:spacing w:after="0"/>
        <w:jc w:val="both"/>
        <w:rPr>
          <w:rFonts w:hint="eastAsia" w:ascii="黑体" w:hAnsi="黑体" w:eastAsia="黑体"/>
          <w:sz w:val="18"/>
          <w:szCs w:val="18"/>
          <w:lang w:val="en-US" w:eastAsia="zh-CN"/>
        </w:rPr>
      </w:pPr>
    </w:p>
    <w:p>
      <w:pPr>
        <w:pStyle w:val="8"/>
        <w:numPr>
          <w:ilvl w:val="1"/>
          <w:numId w:val="1"/>
        </w:numPr>
        <w:ind w:left="119" w:hanging="119"/>
        <w:rPr>
          <w:rFonts w:hint="eastAsia" w:ascii="黑体" w:hAnsi="黑体" w:eastAsia="黑体"/>
          <w:sz w:val="18"/>
          <w:szCs w:val="18"/>
          <w:lang w:val="en-US" w:eastAsia="zh-CN"/>
        </w:rPr>
      </w:pPr>
      <w:r>
        <w:rPr>
          <w:rFonts w:hint="eastAsia" w:ascii="黑体" w:hAnsi="黑体" w:eastAsia="黑体"/>
          <w:sz w:val="18"/>
          <w:szCs w:val="18"/>
          <w:lang w:val="en-US" w:eastAsia="zh-CN"/>
        </w:rPr>
        <w:t>岗位分析</w:t>
      </w:r>
    </w:p>
    <w:p>
      <w:pPr>
        <w:ind w:firstLine="360" w:firstLineChars="200"/>
        <w:rPr>
          <w:rFonts w:hint="eastAsia" w:ascii="宋体" w:hAnsi="宋体" w:eastAsia="宋体" w:cs="宋体"/>
          <w:iCs w:val="0"/>
          <w:sz w:val="18"/>
          <w:szCs w:val="18"/>
          <w:lang w:val="en-US" w:eastAsia="zh-CN" w:bidi="ar-SA"/>
        </w:rPr>
      </w:pPr>
      <w:r>
        <w:rPr>
          <w:rFonts w:hint="eastAsia" w:ascii="宋体" w:hAnsi="宋体" w:eastAsia="宋体" w:cs="宋体"/>
          <w:iCs w:val="0"/>
          <w:sz w:val="18"/>
          <w:szCs w:val="18"/>
          <w:lang w:val="en-US" w:eastAsia="zh-CN" w:bidi="ar-SA"/>
        </w:rPr>
        <w:t>除了工作经验外，此前招聘网站的薪资报告也显示，不同技术人才的薪资与经验的相关性不尽相同：同样是两年工作经验，移动端的平均薪资低于前后端。但2-4年阶段内，移动端的薪资突飞猛进，与前后端保持持平：</w:t>
      </w:r>
    </w:p>
    <w:p>
      <w:pPr>
        <w:jc w:val="center"/>
        <w:rPr>
          <w:rFonts w:hint="eastAsia" w:ascii="宋体" w:hAnsi="宋体" w:eastAsia="宋体" w:cs="宋体"/>
          <w:iCs w:val="0"/>
          <w:sz w:val="18"/>
          <w:szCs w:val="18"/>
          <w:lang w:val="en-US" w:eastAsia="zh-CN" w:bidi="ar-SA"/>
        </w:rPr>
      </w:pPr>
      <w:r>
        <w:rPr>
          <w:rFonts w:hint="eastAsia" w:ascii="宋体" w:hAnsi="宋体" w:eastAsia="宋体" w:cs="宋体"/>
          <w:iCs w:val="0"/>
          <w:sz w:val="18"/>
          <w:szCs w:val="18"/>
          <w:lang w:val="en-US" w:eastAsia="zh-CN" w:bidi="ar-SA"/>
        </w:rPr>
        <w:drawing>
          <wp:inline distT="0" distB="0" distL="114300" distR="114300">
            <wp:extent cx="3599815" cy="3185160"/>
            <wp:effectExtent l="0" t="0" r="635" b="1524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rcRect t="20415"/>
                    <a:stretch>
                      <a:fillRect/>
                    </a:stretch>
                  </pic:blipFill>
                  <pic:spPr>
                    <a:xfrm>
                      <a:off x="0" y="0"/>
                      <a:ext cx="3599815" cy="3185160"/>
                    </a:xfrm>
                    <a:prstGeom prst="rect">
                      <a:avLst/>
                    </a:prstGeom>
                    <a:noFill/>
                    <a:ln w="9525">
                      <a:noFill/>
                    </a:ln>
                  </pic:spPr>
                </pic:pic>
              </a:graphicData>
            </a:graphic>
          </wp:inline>
        </w:drawing>
      </w:r>
    </w:p>
    <w:p>
      <w:pPr>
        <w:pStyle w:val="3"/>
        <w:spacing w:after="0" w:line="240" w:lineRule="atLeast"/>
        <w:jc w:val="center"/>
        <w:rPr>
          <w:rFonts w:hint="default" w:ascii="宋体" w:hAnsi="宋体" w:eastAsia="宋体" w:cs="宋体"/>
          <w:iCs w:val="0"/>
          <w:sz w:val="18"/>
          <w:szCs w:val="18"/>
          <w:lang w:val="en-US" w:eastAsia="zh-CN" w:bidi="ar-SA"/>
        </w:rPr>
      </w:pPr>
      <w:r>
        <w:rPr>
          <w:rFonts w:hint="eastAsia" w:ascii="宋体" w:hAnsi="宋体"/>
          <w:sz w:val="15"/>
          <w:szCs w:val="15"/>
        </w:rPr>
        <w:t>图</w:t>
      </w:r>
      <w:r>
        <w:rPr>
          <w:rFonts w:hint="eastAsia" w:ascii="宋体" w:hAnsi="宋体"/>
          <w:sz w:val="15"/>
          <w:szCs w:val="15"/>
          <w:lang w:val="en-US" w:eastAsia="zh-CN"/>
        </w:rPr>
        <w:t>3.3.1</w:t>
      </w:r>
      <w:r>
        <w:rPr>
          <w:rFonts w:hint="eastAsia" w:ascii="宋体" w:hAnsi="宋体"/>
          <w:sz w:val="15"/>
          <w:szCs w:val="15"/>
        </w:rPr>
        <w:t xml:space="preserve">  </w:t>
      </w:r>
      <w:r>
        <w:rPr>
          <w:rFonts w:hint="eastAsia" w:ascii="宋体" w:hAnsi="宋体"/>
          <w:sz w:val="15"/>
          <w:szCs w:val="15"/>
          <w:lang w:val="en-US" w:eastAsia="zh-CN"/>
        </w:rPr>
        <w:t>移动端工程师工作经验与薪资水平</w:t>
      </w:r>
    </w:p>
    <w:p>
      <w:pPr>
        <w:ind w:firstLine="360" w:firstLineChars="200"/>
        <w:jc w:val="center"/>
        <w:rPr>
          <w:rFonts w:hint="eastAsia" w:ascii="宋体" w:hAnsi="宋体" w:eastAsia="宋体" w:cs="宋体"/>
          <w:iCs w:val="0"/>
          <w:sz w:val="18"/>
          <w:szCs w:val="18"/>
          <w:lang w:val="en-US" w:eastAsia="zh-CN" w:bidi="ar-SA"/>
        </w:rPr>
      </w:pPr>
      <w:r>
        <w:rPr>
          <w:rFonts w:hint="eastAsia" w:ascii="宋体" w:hAnsi="宋体" w:eastAsia="宋体" w:cs="宋体"/>
          <w:iCs w:val="0"/>
          <w:sz w:val="18"/>
          <w:szCs w:val="18"/>
          <w:lang w:val="en-US" w:eastAsia="zh-CN" w:bidi="ar-SA"/>
        </w:rPr>
        <w:drawing>
          <wp:inline distT="0" distB="0" distL="114300" distR="114300">
            <wp:extent cx="3599815" cy="3159760"/>
            <wp:effectExtent l="0" t="0" r="635" b="254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a:srcRect t="6403"/>
                    <a:stretch>
                      <a:fillRect/>
                    </a:stretch>
                  </pic:blipFill>
                  <pic:spPr>
                    <a:xfrm>
                      <a:off x="0" y="0"/>
                      <a:ext cx="3599815" cy="3159760"/>
                    </a:xfrm>
                    <a:prstGeom prst="rect">
                      <a:avLst/>
                    </a:prstGeom>
                    <a:noFill/>
                    <a:ln w="9525">
                      <a:noFill/>
                    </a:ln>
                  </pic:spPr>
                </pic:pic>
              </a:graphicData>
            </a:graphic>
          </wp:inline>
        </w:drawing>
      </w:r>
    </w:p>
    <w:p>
      <w:pPr>
        <w:pStyle w:val="3"/>
        <w:spacing w:after="0" w:line="240" w:lineRule="atLeast"/>
        <w:jc w:val="center"/>
        <w:rPr>
          <w:rFonts w:ascii="宋体" w:hAnsi="宋体"/>
          <w:color w:val="FF0000"/>
          <w:sz w:val="18"/>
          <w:szCs w:val="18"/>
        </w:rPr>
      </w:pPr>
      <w:r>
        <w:rPr>
          <w:rFonts w:hint="eastAsia" w:ascii="宋体" w:hAnsi="宋体"/>
          <w:sz w:val="15"/>
          <w:szCs w:val="15"/>
        </w:rPr>
        <w:t>图</w:t>
      </w:r>
      <w:r>
        <w:rPr>
          <w:rFonts w:hint="eastAsia" w:ascii="宋体" w:hAnsi="宋体"/>
          <w:sz w:val="15"/>
          <w:szCs w:val="15"/>
          <w:lang w:val="en-US" w:eastAsia="zh-CN"/>
        </w:rPr>
        <w:t>3.3.</w:t>
      </w:r>
      <w:r>
        <w:rPr>
          <w:rFonts w:hint="eastAsia" w:ascii="宋体" w:hAnsi="宋体"/>
          <w:sz w:val="15"/>
          <w:szCs w:val="15"/>
        </w:rPr>
        <w:t xml:space="preserve">2  </w:t>
      </w:r>
      <w:r>
        <w:rPr>
          <w:rFonts w:hint="eastAsia" w:ascii="宋体" w:hAnsi="宋体"/>
          <w:sz w:val="15"/>
          <w:szCs w:val="15"/>
          <w:lang w:val="en-US" w:eastAsia="zh-CN"/>
        </w:rPr>
        <w:t>前端工程师工作经验与薪资水平</w:t>
      </w:r>
    </w:p>
    <w:p>
      <w:pPr>
        <w:ind w:firstLine="360" w:firstLineChars="200"/>
        <w:jc w:val="left"/>
        <w:rPr>
          <w:rFonts w:hint="eastAsia" w:ascii="宋体" w:hAnsi="宋体" w:eastAsia="宋体" w:cs="宋体"/>
          <w:iCs w:val="0"/>
          <w:sz w:val="18"/>
          <w:szCs w:val="18"/>
          <w:lang w:val="en-US" w:eastAsia="zh-CN" w:bidi="ar-SA"/>
        </w:rPr>
      </w:pPr>
      <w:r>
        <w:rPr>
          <w:rFonts w:hint="eastAsia" w:ascii="宋体" w:hAnsi="宋体" w:eastAsia="宋体" w:cs="宋体"/>
          <w:iCs w:val="0"/>
          <w:sz w:val="18"/>
          <w:szCs w:val="18"/>
          <w:lang w:val="en-US" w:eastAsia="zh-CN" w:bidi="ar-SA"/>
        </w:rPr>
        <w:br w:type="textWrapping"/>
      </w:r>
      <w:r>
        <w:rPr>
          <w:rFonts w:hint="eastAsia" w:ascii="宋体" w:hAnsi="宋体" w:eastAsia="宋体" w:cs="宋体"/>
          <w:iCs w:val="0"/>
          <w:sz w:val="18"/>
          <w:szCs w:val="18"/>
          <w:lang w:val="en-US" w:eastAsia="zh-CN" w:bidi="ar-SA"/>
        </w:rPr>
        <w:t xml:space="preserve">    对于前端和移动端的工程师来说，0-2年工作经验的工程师的年薪均都在24万左右，且候选人平均比5年及以上工作经验的候选人年薪低6万左右（见图3.3.1与图3.3.2）。此外，虽然“市场行情”显示前端工程师目前依然供不应，但在薪资方面并没有明显的卖方市场优势。</w:t>
      </w:r>
      <w:r>
        <w:rPr>
          <w:rFonts w:hint="eastAsia" w:ascii="宋体" w:hAnsi="宋体" w:eastAsia="宋体" w:cs="宋体"/>
          <w:iCs w:val="0"/>
          <w:sz w:val="18"/>
          <w:szCs w:val="18"/>
          <w:lang w:val="en-US" w:eastAsia="zh-CN" w:bidi="ar-SA"/>
        </w:rPr>
        <w:br w:type="textWrapping"/>
      </w:r>
    </w:p>
    <w:p>
      <w:pPr>
        <w:jc w:val="center"/>
        <w:rPr>
          <w:rFonts w:hint="eastAsia" w:ascii="宋体" w:hAnsi="宋体" w:eastAsia="宋体" w:cs="宋体"/>
          <w:iCs w:val="0"/>
          <w:sz w:val="18"/>
          <w:szCs w:val="18"/>
          <w:lang w:val="en-US" w:eastAsia="zh-CN" w:bidi="ar-SA"/>
        </w:rPr>
      </w:pPr>
      <w:r>
        <w:rPr>
          <w:rFonts w:hint="eastAsia" w:ascii="宋体" w:hAnsi="宋体" w:eastAsia="宋体" w:cs="宋体"/>
          <w:iCs w:val="0"/>
          <w:sz w:val="18"/>
          <w:szCs w:val="18"/>
          <w:lang w:val="en-US" w:eastAsia="zh-CN" w:bidi="ar-SA"/>
        </w:rPr>
        <w:drawing>
          <wp:inline distT="0" distB="0" distL="114300" distR="114300">
            <wp:extent cx="3599815" cy="3723640"/>
            <wp:effectExtent l="0" t="0" r="635" b="10160"/>
            <wp:docPr id="7" name="图片 7" descr="a60ea66aacd4abb6292a42cef8f520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60ea66aacd4abb6292a42cef8f5203f"/>
                    <pic:cNvPicPr>
                      <a:picLocks noChangeAspect="1"/>
                    </pic:cNvPicPr>
                  </pic:nvPicPr>
                  <pic:blipFill>
                    <a:blip r:embed="rId11"/>
                    <a:srcRect t="6615"/>
                    <a:stretch>
                      <a:fillRect/>
                    </a:stretch>
                  </pic:blipFill>
                  <pic:spPr>
                    <a:xfrm>
                      <a:off x="0" y="0"/>
                      <a:ext cx="3599815" cy="3723640"/>
                    </a:xfrm>
                    <a:prstGeom prst="rect">
                      <a:avLst/>
                    </a:prstGeom>
                  </pic:spPr>
                </pic:pic>
              </a:graphicData>
            </a:graphic>
          </wp:inline>
        </w:drawing>
      </w:r>
    </w:p>
    <w:p>
      <w:pPr>
        <w:pStyle w:val="3"/>
        <w:spacing w:after="0" w:line="240" w:lineRule="atLeast"/>
        <w:jc w:val="center"/>
        <w:rPr>
          <w:rFonts w:ascii="宋体" w:hAnsi="宋体"/>
          <w:color w:val="FF0000"/>
          <w:sz w:val="18"/>
          <w:szCs w:val="18"/>
        </w:rPr>
      </w:pPr>
      <w:r>
        <w:rPr>
          <w:rFonts w:hint="eastAsia" w:ascii="宋体" w:hAnsi="宋体"/>
          <w:sz w:val="15"/>
          <w:szCs w:val="15"/>
        </w:rPr>
        <w:t>图</w:t>
      </w:r>
      <w:r>
        <w:rPr>
          <w:rFonts w:hint="eastAsia" w:ascii="宋体" w:hAnsi="宋体"/>
          <w:sz w:val="15"/>
          <w:szCs w:val="15"/>
          <w:lang w:val="en-US" w:eastAsia="zh-CN"/>
        </w:rPr>
        <w:t>3.3.3</w:t>
      </w:r>
      <w:r>
        <w:rPr>
          <w:rFonts w:hint="eastAsia" w:ascii="宋体" w:hAnsi="宋体"/>
          <w:sz w:val="15"/>
          <w:szCs w:val="15"/>
        </w:rPr>
        <w:t xml:space="preserve">  </w:t>
      </w:r>
      <w:r>
        <w:rPr>
          <w:rFonts w:hint="eastAsia" w:ascii="宋体" w:hAnsi="宋体"/>
          <w:sz w:val="15"/>
          <w:szCs w:val="15"/>
          <w:lang w:val="en-US" w:eastAsia="zh-CN"/>
        </w:rPr>
        <w:t>后端工程师工作经验与薪资水平</w:t>
      </w:r>
    </w:p>
    <w:p>
      <w:pPr>
        <w:jc w:val="left"/>
        <w:rPr>
          <w:rFonts w:hint="eastAsia" w:ascii="黑体" w:hAnsi="黑体" w:eastAsia="黑体"/>
          <w:sz w:val="18"/>
          <w:szCs w:val="18"/>
          <w:lang w:val="en-US" w:eastAsia="zh-CN"/>
        </w:rPr>
      </w:pPr>
      <w:r>
        <w:rPr>
          <w:rFonts w:hint="eastAsia" w:ascii="宋体" w:hAnsi="宋体" w:eastAsia="宋体" w:cs="宋体"/>
          <w:iCs w:val="0"/>
          <w:sz w:val="18"/>
          <w:szCs w:val="18"/>
          <w:lang w:val="en-US" w:eastAsia="zh-CN" w:bidi="ar-SA"/>
        </w:rPr>
        <w:br w:type="textWrapping"/>
      </w:r>
      <w:r>
        <w:rPr>
          <w:rFonts w:hint="eastAsia" w:ascii="宋体" w:hAnsi="宋体" w:eastAsia="宋体" w:cs="宋体"/>
          <w:iCs w:val="0"/>
          <w:sz w:val="18"/>
          <w:szCs w:val="18"/>
          <w:lang w:val="en-US" w:eastAsia="zh-CN" w:bidi="ar-SA"/>
        </w:rPr>
        <w:t xml:space="preserve">    而就后端而言，出现了工作经验和薪资不正相关的情况：在Node.js、Scala和Ruby领域出现了3-4年工作经验的候选人平均年薪低于0-2年经验候选人的情况（见图3.3.3）。在研究原始数据后发现，虽然的确存在0-2年工作经验的候选人年薪更高的情况，但结果主要和此类样本数量偏少相关，不得不说如Java、PHP等常见后端语言的需求量依然占市场需求的主体。</w:t>
      </w:r>
    </w:p>
    <w:p>
      <w:pPr>
        <w:pStyle w:val="8"/>
        <w:numPr>
          <w:ilvl w:val="1"/>
          <w:numId w:val="1"/>
        </w:numPr>
        <w:ind w:left="119" w:hanging="119"/>
        <w:rPr>
          <w:rFonts w:hint="eastAsia" w:ascii="黑体" w:hAnsi="黑体" w:eastAsia="黑体"/>
          <w:sz w:val="18"/>
          <w:szCs w:val="18"/>
          <w:lang w:val="en-US" w:eastAsia="zh-CN"/>
        </w:rPr>
      </w:pPr>
      <w:r>
        <w:rPr>
          <w:rFonts w:hint="eastAsia" w:ascii="黑体" w:hAnsi="黑体" w:eastAsia="黑体"/>
          <w:sz w:val="18"/>
          <w:szCs w:val="18"/>
          <w:lang w:val="en-US" w:eastAsia="zh-CN"/>
        </w:rPr>
        <w:t>软件园地区分析</w:t>
      </w:r>
    </w:p>
    <w:p>
      <w:pPr>
        <w:pStyle w:val="8"/>
        <w:numPr>
          <w:numId w:val="0"/>
        </w:numPr>
        <w:adjustRightInd/>
        <w:snapToGrid/>
        <w:spacing w:after="0"/>
        <w:ind w:firstLine="360" w:firstLineChars="200"/>
        <w:jc w:val="both"/>
        <w:rPr>
          <w:rFonts w:hint="eastAsia" w:ascii="宋体" w:hAnsi="宋体" w:eastAsia="宋体" w:cs="宋体"/>
          <w:iCs w:val="0"/>
          <w:sz w:val="18"/>
          <w:szCs w:val="18"/>
          <w:lang w:val="en-US" w:eastAsia="zh-CN" w:bidi="ar-SA"/>
        </w:rPr>
      </w:pPr>
      <w:r>
        <w:rPr>
          <w:rFonts w:hint="eastAsia" w:ascii="宋体" w:hAnsi="宋体" w:eastAsia="宋体" w:cs="宋体"/>
          <w:iCs w:val="0"/>
          <w:sz w:val="18"/>
          <w:szCs w:val="18"/>
          <w:lang w:val="en-US" w:eastAsia="zh-CN" w:bidi="ar-SA"/>
        </w:rPr>
        <w:t>针对全国的几个软件园区（北京中关村软件园、大连软件园、上海浦东软件园、南京软件园、杭州软件园、山东齐鲁软件园、长沙软件园、广州天河软件园、珠海南方软件园、成都软件园、西安软件园）进行调查，可以观察到，除了北京中关村软件园、杭州软件园、西安软件园三个软件园区</w:t>
      </w:r>
      <w:r>
        <w:rPr>
          <w:rFonts w:hint="eastAsia" w:ascii="宋体" w:hAnsi="宋体" w:cs="宋体"/>
          <w:iCs w:val="0"/>
          <w:sz w:val="18"/>
          <w:szCs w:val="18"/>
          <w:lang w:val="en-US" w:eastAsia="zh-CN" w:bidi="ar-SA"/>
        </w:rPr>
        <w:t>的劳动者报酬</w:t>
      </w:r>
      <w:r>
        <w:rPr>
          <w:rFonts w:hint="eastAsia" w:ascii="宋体" w:hAnsi="宋体" w:eastAsia="宋体" w:cs="宋体"/>
          <w:iCs w:val="0"/>
          <w:sz w:val="18"/>
          <w:szCs w:val="18"/>
          <w:lang w:val="en-US" w:eastAsia="zh-CN" w:bidi="ar-SA"/>
        </w:rPr>
        <w:t>一直递增外，其他的各软件园都偶有回落（见图</w:t>
      </w:r>
      <w:r>
        <w:rPr>
          <w:rFonts w:hint="eastAsia" w:ascii="宋体" w:hAnsi="宋体" w:cs="宋体"/>
          <w:iCs w:val="0"/>
          <w:sz w:val="18"/>
          <w:szCs w:val="18"/>
          <w:lang w:val="en-US" w:eastAsia="zh-CN" w:bidi="ar-SA"/>
        </w:rPr>
        <w:t>3.4</w:t>
      </w:r>
      <w:r>
        <w:rPr>
          <w:rFonts w:hint="eastAsia" w:ascii="宋体" w:hAnsi="宋体" w:eastAsia="宋体" w:cs="宋体"/>
          <w:iCs w:val="0"/>
          <w:sz w:val="18"/>
          <w:szCs w:val="18"/>
          <w:lang w:val="en-US" w:eastAsia="zh-CN" w:bidi="ar-SA"/>
        </w:rPr>
        <w:t>）。由此可见，所在地区越发达，薪资会越高。</w:t>
      </w:r>
    </w:p>
    <w:p>
      <w:pPr>
        <w:pStyle w:val="8"/>
        <w:numPr>
          <w:numId w:val="0"/>
        </w:numPr>
        <w:adjustRightInd/>
        <w:snapToGrid/>
        <w:spacing w:after="0"/>
        <w:ind w:firstLine="360" w:firstLineChars="200"/>
        <w:jc w:val="center"/>
        <w:rPr>
          <w:rFonts w:hint="eastAsia" w:ascii="宋体" w:hAnsi="宋体" w:eastAsia="宋体" w:cs="宋体"/>
          <w:iCs w:val="0"/>
          <w:sz w:val="18"/>
          <w:szCs w:val="18"/>
          <w:lang w:val="en-US" w:eastAsia="zh-CN" w:bidi="ar-SA"/>
        </w:rPr>
      </w:pPr>
      <w:r>
        <w:rPr>
          <w:rFonts w:hint="eastAsia" w:ascii="宋体" w:hAnsi="宋体" w:eastAsia="宋体" w:cs="宋体"/>
          <w:iCs w:val="0"/>
          <w:sz w:val="18"/>
          <w:szCs w:val="18"/>
          <w:lang w:val="en-US" w:eastAsia="zh-CN" w:bidi="ar-SA"/>
        </w:rPr>
        <w:drawing>
          <wp:inline distT="0" distB="0" distL="114300" distR="114300">
            <wp:extent cx="4679950" cy="2599690"/>
            <wp:effectExtent l="0" t="0" r="6350" b="10160"/>
            <wp:docPr id="9" name="图片 9" descr="echart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charts (22)"/>
                    <pic:cNvPicPr>
                      <a:picLocks noChangeAspect="1"/>
                    </pic:cNvPicPr>
                  </pic:nvPicPr>
                  <pic:blipFill>
                    <a:blip r:embed="rId12"/>
                    <a:stretch>
                      <a:fillRect/>
                    </a:stretch>
                  </pic:blipFill>
                  <pic:spPr>
                    <a:xfrm>
                      <a:off x="0" y="0"/>
                      <a:ext cx="4679950" cy="2599690"/>
                    </a:xfrm>
                    <a:prstGeom prst="rect">
                      <a:avLst/>
                    </a:prstGeom>
                  </pic:spPr>
                </pic:pic>
              </a:graphicData>
            </a:graphic>
          </wp:inline>
        </w:drawing>
      </w:r>
    </w:p>
    <w:p>
      <w:pPr>
        <w:pStyle w:val="3"/>
        <w:spacing w:after="0" w:line="240" w:lineRule="atLeast"/>
        <w:jc w:val="center"/>
        <w:rPr>
          <w:rFonts w:hint="eastAsia" w:ascii="宋体" w:hAnsi="宋体"/>
          <w:sz w:val="15"/>
          <w:szCs w:val="15"/>
          <w:lang w:val="en-US" w:eastAsia="zh-CN"/>
        </w:rPr>
      </w:pPr>
      <w:r>
        <w:rPr>
          <w:rFonts w:hint="eastAsia" w:ascii="宋体" w:hAnsi="宋体"/>
          <w:sz w:val="15"/>
          <w:szCs w:val="15"/>
        </w:rPr>
        <w:t>图</w:t>
      </w:r>
      <w:r>
        <w:rPr>
          <w:rFonts w:hint="eastAsia" w:ascii="宋体" w:hAnsi="宋体"/>
          <w:sz w:val="15"/>
          <w:szCs w:val="15"/>
          <w:lang w:val="en-US" w:eastAsia="zh-CN"/>
        </w:rPr>
        <w:t>3.4</w:t>
      </w:r>
      <w:r>
        <w:rPr>
          <w:rFonts w:hint="eastAsia" w:ascii="宋体" w:hAnsi="宋体"/>
          <w:sz w:val="15"/>
          <w:szCs w:val="15"/>
        </w:rPr>
        <w:t xml:space="preserve">  </w:t>
      </w:r>
      <w:r>
        <w:rPr>
          <w:rFonts w:hint="eastAsia" w:ascii="宋体" w:hAnsi="宋体"/>
          <w:sz w:val="15"/>
          <w:szCs w:val="15"/>
          <w:lang w:val="en-US" w:eastAsia="zh-CN"/>
        </w:rPr>
        <w:t>2006年-2018年各软件园区的劳动者报酬变化</w:t>
      </w:r>
    </w:p>
    <w:p>
      <w:pPr>
        <w:pStyle w:val="3"/>
        <w:spacing w:after="0" w:line="240" w:lineRule="atLeast"/>
        <w:jc w:val="both"/>
        <w:rPr>
          <w:rFonts w:hint="eastAsia" w:ascii="宋体" w:hAnsi="宋体"/>
          <w:sz w:val="15"/>
          <w:szCs w:val="15"/>
          <w:lang w:val="en-US" w:eastAsia="zh-CN"/>
        </w:rPr>
      </w:pPr>
    </w:p>
    <w:p>
      <w:pPr>
        <w:pStyle w:val="8"/>
        <w:numPr>
          <w:ilvl w:val="1"/>
          <w:numId w:val="1"/>
        </w:numPr>
        <w:ind w:left="119" w:hanging="119"/>
        <w:rPr>
          <w:rFonts w:hint="eastAsia" w:ascii="黑体" w:hAnsi="黑体" w:eastAsia="黑体"/>
          <w:sz w:val="18"/>
          <w:szCs w:val="18"/>
          <w:lang w:val="en-US" w:eastAsia="zh-CN"/>
        </w:rPr>
      </w:pPr>
      <w:r>
        <w:rPr>
          <w:rFonts w:hint="eastAsia" w:ascii="黑体" w:hAnsi="黑体" w:eastAsia="黑体"/>
          <w:sz w:val="18"/>
          <w:szCs w:val="18"/>
          <w:lang w:val="en-US" w:eastAsia="zh-CN"/>
        </w:rPr>
        <w:t>学历分析</w:t>
      </w:r>
    </w:p>
    <w:p>
      <w:pPr>
        <w:pStyle w:val="8"/>
        <w:numPr>
          <w:numId w:val="0"/>
        </w:numPr>
        <w:adjustRightInd/>
        <w:snapToGrid/>
        <w:spacing w:after="0"/>
        <w:ind w:firstLine="360" w:firstLineChars="200"/>
        <w:jc w:val="both"/>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在国研网现有的2018年数据中（见图</w:t>
      </w:r>
      <w:r>
        <w:rPr>
          <w:rFonts w:hint="eastAsia" w:ascii="宋体" w:hAnsi="宋体" w:cs="宋体"/>
          <w:sz w:val="18"/>
          <w:szCs w:val="18"/>
          <w:lang w:val="en-US" w:eastAsia="zh-CN"/>
        </w:rPr>
        <w:t>3.5</w:t>
      </w:r>
      <w:r>
        <w:rPr>
          <w:rFonts w:hint="eastAsia" w:ascii="宋体" w:hAnsi="宋体" w:eastAsia="宋体" w:cs="宋体"/>
          <w:sz w:val="18"/>
          <w:szCs w:val="18"/>
          <w:lang w:val="en-US" w:eastAsia="zh-CN"/>
        </w:rPr>
        <w:t>），大学本科人员占据从业人员年末人数的一半以上，其次是大学专科的人员，最后是硕士及以上学历的人员。</w:t>
      </w:r>
      <w:bookmarkStart w:id="2" w:name="_GoBack"/>
      <w:bookmarkEnd w:id="2"/>
    </w:p>
    <w:p>
      <w:pPr>
        <w:pStyle w:val="8"/>
        <w:numPr>
          <w:numId w:val="0"/>
        </w:numPr>
        <w:adjustRightInd/>
        <w:snapToGrid/>
        <w:spacing w:after="0"/>
        <w:ind w:firstLine="360" w:firstLineChars="20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drawing>
          <wp:inline distT="0" distB="0" distL="114300" distR="114300">
            <wp:extent cx="4679950" cy="2599690"/>
            <wp:effectExtent l="0" t="0" r="6350" b="10160"/>
            <wp:docPr id="10" name="图片 10" descr="echart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charts (20)"/>
                    <pic:cNvPicPr>
                      <a:picLocks noChangeAspect="1"/>
                    </pic:cNvPicPr>
                  </pic:nvPicPr>
                  <pic:blipFill>
                    <a:blip r:embed="rId13"/>
                    <a:stretch>
                      <a:fillRect/>
                    </a:stretch>
                  </pic:blipFill>
                  <pic:spPr>
                    <a:xfrm>
                      <a:off x="0" y="0"/>
                      <a:ext cx="4679950" cy="2599690"/>
                    </a:xfrm>
                    <a:prstGeom prst="rect">
                      <a:avLst/>
                    </a:prstGeom>
                  </pic:spPr>
                </pic:pic>
              </a:graphicData>
            </a:graphic>
          </wp:inline>
        </w:drawing>
      </w:r>
    </w:p>
    <w:p>
      <w:pPr>
        <w:pStyle w:val="3"/>
        <w:spacing w:after="0" w:line="240" w:lineRule="atLeast"/>
        <w:jc w:val="center"/>
        <w:rPr>
          <w:rFonts w:hint="default" w:ascii="宋体" w:hAnsi="宋体" w:eastAsia="宋体"/>
          <w:color w:val="FF0000"/>
          <w:sz w:val="18"/>
          <w:szCs w:val="18"/>
          <w:lang w:val="en-US" w:eastAsia="zh-CN"/>
        </w:rPr>
      </w:pPr>
      <w:r>
        <w:rPr>
          <w:rFonts w:hint="eastAsia" w:ascii="宋体" w:hAnsi="宋体"/>
          <w:sz w:val="15"/>
          <w:szCs w:val="15"/>
        </w:rPr>
        <w:t>图</w:t>
      </w:r>
      <w:r>
        <w:rPr>
          <w:rFonts w:hint="eastAsia" w:ascii="宋体" w:hAnsi="宋体"/>
          <w:sz w:val="15"/>
          <w:szCs w:val="15"/>
          <w:lang w:val="en-US" w:eastAsia="zh-CN"/>
        </w:rPr>
        <w:t>3.5</w:t>
      </w:r>
      <w:r>
        <w:rPr>
          <w:rFonts w:hint="eastAsia" w:ascii="宋体" w:hAnsi="宋体"/>
          <w:sz w:val="15"/>
          <w:szCs w:val="15"/>
        </w:rPr>
        <w:t xml:space="preserve">  </w:t>
      </w:r>
      <w:r>
        <w:rPr>
          <w:rFonts w:hint="eastAsia" w:ascii="宋体" w:hAnsi="宋体"/>
          <w:sz w:val="15"/>
          <w:szCs w:val="15"/>
          <w:lang w:val="en-US" w:eastAsia="zh-CN"/>
        </w:rPr>
        <w:t>2018年软件产业从业人员学历占比情况</w:t>
      </w:r>
    </w:p>
    <w:p>
      <w:pPr>
        <w:pStyle w:val="8"/>
        <w:numPr>
          <w:numId w:val="0"/>
        </w:numPr>
        <w:adjustRightInd/>
        <w:snapToGrid/>
        <w:spacing w:after="0"/>
        <w:ind w:firstLine="360" w:firstLineChars="200"/>
        <w:jc w:val="center"/>
        <w:rPr>
          <w:rFonts w:hint="eastAsia" w:ascii="宋体" w:hAnsi="宋体" w:eastAsia="宋体" w:cs="宋体"/>
          <w:sz w:val="18"/>
          <w:szCs w:val="18"/>
          <w:lang w:val="en-US" w:eastAsia="zh-CN"/>
        </w:rPr>
      </w:pPr>
    </w:p>
    <w:p>
      <w:pPr>
        <w:pStyle w:val="8"/>
        <w:numPr>
          <w:ilvl w:val="1"/>
          <w:numId w:val="1"/>
        </w:numPr>
        <w:ind w:left="119" w:hanging="119"/>
        <w:rPr>
          <w:rFonts w:hint="eastAsia" w:ascii="黑体" w:hAnsi="黑体" w:eastAsia="黑体"/>
          <w:sz w:val="18"/>
          <w:szCs w:val="18"/>
          <w:lang w:val="en-US" w:eastAsia="zh-CN"/>
        </w:rPr>
      </w:pPr>
      <w:r>
        <w:rPr>
          <w:rFonts w:hint="eastAsia" w:ascii="黑体" w:hAnsi="黑体" w:eastAsia="黑体"/>
          <w:sz w:val="18"/>
          <w:szCs w:val="18"/>
          <w:lang w:val="en-US" w:eastAsia="zh-CN"/>
        </w:rPr>
        <w:t>企业规模分析</w:t>
      </w:r>
    </w:p>
    <w:p>
      <w:pPr>
        <w:ind w:firstLine="360" w:firstLineChars="200"/>
        <w:rPr>
          <w:rFonts w:hint="eastAsia" w:ascii="宋体" w:hAnsi="宋体" w:eastAsia="宋体" w:cs="宋体"/>
          <w:iCs/>
          <w:sz w:val="18"/>
          <w:szCs w:val="18"/>
          <w:lang w:val="en-US" w:eastAsia="zh-CN" w:bidi="ar-SA"/>
        </w:rPr>
      </w:pPr>
      <w:r>
        <w:rPr>
          <w:rFonts w:hint="eastAsia" w:ascii="宋体" w:hAnsi="宋体" w:eastAsia="宋体" w:cs="宋体"/>
          <w:iCs/>
          <w:sz w:val="18"/>
          <w:szCs w:val="18"/>
          <w:lang w:val="en-US" w:eastAsia="zh-CN" w:bidi="ar-SA"/>
        </w:rPr>
        <w:t>在国研网的数据中可以看到，在2014-2018年，大型企业在前几年的劳动者报酬这一指标比较平稳，而在2018年忽然有了很大的提升；中型企业、小型企业、微型企业在2014-2017年每年的劳动者报酬都在小幅度提升，在2018年有轻微降低（见图3.6）。很明显，企业规模越大，在劳动者报酬方面更加丰厚。</w:t>
      </w:r>
    </w:p>
    <w:p>
      <w:pPr>
        <w:ind w:firstLine="360" w:firstLineChars="200"/>
        <w:jc w:val="center"/>
        <w:rPr>
          <w:rFonts w:hint="default" w:ascii="宋体" w:hAnsi="宋体" w:eastAsia="宋体" w:cs="宋体"/>
          <w:iCs/>
          <w:sz w:val="18"/>
          <w:szCs w:val="18"/>
          <w:lang w:val="en-US" w:eastAsia="zh-CN" w:bidi="ar-SA"/>
        </w:rPr>
      </w:pPr>
      <w:r>
        <w:rPr>
          <w:rFonts w:hint="default" w:ascii="宋体" w:hAnsi="宋体" w:eastAsia="宋体" w:cs="宋体"/>
          <w:iCs/>
          <w:sz w:val="18"/>
          <w:szCs w:val="18"/>
          <w:lang w:val="en-US" w:eastAsia="zh-CN" w:bidi="ar-SA"/>
        </w:rPr>
        <w:drawing>
          <wp:inline distT="0" distB="0" distL="114300" distR="114300">
            <wp:extent cx="4679950" cy="2599690"/>
            <wp:effectExtent l="0" t="0" r="6350" b="10160"/>
            <wp:docPr id="11" name="图片 11" descr="echart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charts (21)"/>
                    <pic:cNvPicPr>
                      <a:picLocks noChangeAspect="1"/>
                    </pic:cNvPicPr>
                  </pic:nvPicPr>
                  <pic:blipFill>
                    <a:blip r:embed="rId14"/>
                    <a:stretch>
                      <a:fillRect/>
                    </a:stretch>
                  </pic:blipFill>
                  <pic:spPr>
                    <a:xfrm>
                      <a:off x="0" y="0"/>
                      <a:ext cx="4679950" cy="2599690"/>
                    </a:xfrm>
                    <a:prstGeom prst="rect">
                      <a:avLst/>
                    </a:prstGeom>
                  </pic:spPr>
                </pic:pic>
              </a:graphicData>
            </a:graphic>
          </wp:inline>
        </w:drawing>
      </w:r>
    </w:p>
    <w:p>
      <w:pPr>
        <w:pStyle w:val="3"/>
        <w:spacing w:after="0" w:line="240" w:lineRule="atLeast"/>
        <w:jc w:val="center"/>
        <w:rPr>
          <w:rFonts w:hint="eastAsia" w:ascii="宋体" w:hAnsi="宋体"/>
          <w:sz w:val="15"/>
          <w:szCs w:val="15"/>
          <w:lang w:val="en-US" w:eastAsia="zh-CN"/>
        </w:rPr>
      </w:pPr>
      <w:r>
        <w:rPr>
          <w:rFonts w:hint="eastAsia" w:ascii="宋体" w:hAnsi="宋体"/>
          <w:sz w:val="15"/>
          <w:szCs w:val="15"/>
        </w:rPr>
        <w:t>图</w:t>
      </w:r>
      <w:r>
        <w:rPr>
          <w:rFonts w:hint="eastAsia" w:ascii="宋体" w:hAnsi="宋体"/>
          <w:sz w:val="15"/>
          <w:szCs w:val="15"/>
          <w:lang w:val="en-US" w:eastAsia="zh-CN"/>
        </w:rPr>
        <w:t>3.6</w:t>
      </w:r>
      <w:r>
        <w:rPr>
          <w:rFonts w:hint="eastAsia" w:ascii="宋体" w:hAnsi="宋体"/>
          <w:sz w:val="15"/>
          <w:szCs w:val="15"/>
        </w:rPr>
        <w:t xml:space="preserve">  </w:t>
      </w:r>
      <w:r>
        <w:rPr>
          <w:rFonts w:hint="eastAsia" w:ascii="宋体" w:hAnsi="宋体"/>
          <w:sz w:val="15"/>
          <w:szCs w:val="15"/>
          <w:lang w:val="en-US" w:eastAsia="zh-CN"/>
        </w:rPr>
        <w:t>企业规模的劳动者报酬变化</w:t>
      </w:r>
    </w:p>
    <w:p>
      <w:pPr>
        <w:pStyle w:val="3"/>
        <w:spacing w:after="0" w:line="240" w:lineRule="atLeast"/>
        <w:jc w:val="center"/>
        <w:rPr>
          <w:rFonts w:hint="eastAsia" w:ascii="宋体" w:hAnsi="宋体"/>
          <w:sz w:val="15"/>
          <w:szCs w:val="15"/>
          <w:lang w:val="en-US" w:eastAsia="zh-CN"/>
        </w:rPr>
      </w:pPr>
    </w:p>
    <w:p>
      <w:pPr>
        <w:pStyle w:val="2"/>
        <w:numPr>
          <w:ilvl w:val="0"/>
          <w:numId w:val="1"/>
        </w:numPr>
      </w:pPr>
      <w:r>
        <w:rPr>
          <w:rFonts w:hint="eastAsia" w:ascii="黑体" w:hAnsi="黑体" w:eastAsia="黑体"/>
          <w:szCs w:val="21"/>
          <w:lang w:val="en-US" w:eastAsia="zh-CN"/>
        </w:rPr>
        <w:t>结论</w:t>
      </w:r>
    </w:p>
    <w:p>
      <w:pPr>
        <w:pStyle w:val="2"/>
        <w:widowControl w:val="0"/>
        <w:numPr>
          <w:numId w:val="0"/>
        </w:numPr>
        <w:adjustRightInd/>
        <w:snapToGrid/>
        <w:spacing w:after="0"/>
        <w:ind w:firstLine="360" w:firstLineChars="200"/>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rPr>
        <w:t>由于依赖技术优势以及市场机遇，中国的IT行业发展迅猛，继而对于人力资本的依赖程度也与日俱增。因此，IT行业目前对高科技人才的需求最为迫切</w:t>
      </w:r>
      <w:r>
        <w:rPr>
          <w:rFonts w:hint="eastAsia" w:ascii="宋体" w:hAnsi="宋体" w:eastAsia="宋体" w:cs="宋体"/>
          <w:b w:val="0"/>
          <w:bCs w:val="0"/>
          <w:sz w:val="18"/>
          <w:szCs w:val="18"/>
          <w:vertAlign w:val="superscript"/>
          <w:lang w:eastAsia="zh-CN"/>
        </w:rPr>
        <w:fldChar w:fldCharType="begin"/>
      </w:r>
      <w:r>
        <w:rPr>
          <w:rFonts w:hint="eastAsia" w:ascii="宋体" w:hAnsi="宋体" w:eastAsia="宋体" w:cs="宋体"/>
          <w:b w:val="0"/>
          <w:bCs w:val="0"/>
          <w:sz w:val="18"/>
          <w:szCs w:val="18"/>
          <w:vertAlign w:val="superscript"/>
          <w:lang w:eastAsia="zh-CN"/>
        </w:rPr>
        <w:instrText xml:space="preserve"> REF _Ref1444 \r \h </w:instrText>
      </w:r>
      <w:r>
        <w:rPr>
          <w:rFonts w:hint="eastAsia" w:ascii="宋体" w:hAnsi="宋体" w:eastAsia="宋体" w:cs="宋体"/>
          <w:b w:val="0"/>
          <w:bCs w:val="0"/>
          <w:sz w:val="18"/>
          <w:szCs w:val="18"/>
          <w:vertAlign w:val="superscript"/>
          <w:lang w:eastAsia="zh-CN"/>
        </w:rPr>
        <w:fldChar w:fldCharType="separate"/>
      </w:r>
      <w:r>
        <w:rPr>
          <w:rFonts w:hint="eastAsia" w:ascii="宋体" w:hAnsi="宋体" w:eastAsia="宋体" w:cs="宋体"/>
          <w:b w:val="0"/>
          <w:bCs w:val="0"/>
          <w:sz w:val="18"/>
          <w:szCs w:val="18"/>
          <w:vertAlign w:val="superscript"/>
          <w:lang w:eastAsia="zh-CN"/>
        </w:rPr>
        <w:t>[2]</w:t>
      </w:r>
      <w:r>
        <w:rPr>
          <w:rFonts w:hint="eastAsia" w:ascii="宋体" w:hAnsi="宋体" w:eastAsia="宋体" w:cs="宋体"/>
          <w:b w:val="0"/>
          <w:bCs w:val="0"/>
          <w:sz w:val="18"/>
          <w:szCs w:val="18"/>
          <w:vertAlign w:val="superscript"/>
          <w:lang w:eastAsia="zh-CN"/>
        </w:rPr>
        <w:fldChar w:fldCharType="end"/>
      </w:r>
      <w:r>
        <w:rPr>
          <w:rFonts w:hint="eastAsia" w:ascii="宋体" w:hAnsi="宋体" w:eastAsia="宋体" w:cs="宋体"/>
          <w:b w:val="0"/>
          <w:bCs w:val="0"/>
          <w:sz w:val="18"/>
          <w:szCs w:val="18"/>
          <w:lang w:eastAsia="zh-CN"/>
        </w:rPr>
        <w:t>。</w:t>
      </w:r>
      <w:r>
        <w:rPr>
          <w:rFonts w:hint="eastAsia" w:ascii="宋体" w:hAnsi="宋体" w:eastAsia="宋体" w:cs="宋体"/>
          <w:b w:val="0"/>
          <w:bCs w:val="0"/>
          <w:sz w:val="18"/>
          <w:szCs w:val="18"/>
          <w:lang w:val="en-US" w:eastAsia="zh-CN"/>
        </w:rPr>
        <w:t>这一点从持续增长的从业人员年末人数这一指标便可看出。</w:t>
      </w:r>
      <w:r>
        <w:rPr>
          <w:rFonts w:hint="eastAsia" w:ascii="宋体" w:hAnsi="宋体" w:eastAsia="宋体" w:cs="宋体"/>
          <w:sz w:val="18"/>
          <w:szCs w:val="18"/>
        </w:rPr>
        <w:t>总得来说在未来一段时期，我国将会利用国际产业转移的重大机遇，聚集各种资源，突破核心技术制约，在集成电路、软件、计算机与信息处理、现代移动通信、信息安全、信息服务和系统集成等技术领域加强创新，促进IT产品更新换代，推动我国由IT大国向IT强国转</w:t>
      </w:r>
      <w:r>
        <w:rPr>
          <w:rFonts w:hint="eastAsia" w:ascii="宋体" w:hAnsi="宋体" w:eastAsia="宋体" w:cs="宋体"/>
          <w:b w:val="0"/>
          <w:bCs w:val="0"/>
          <w:sz w:val="18"/>
          <w:szCs w:val="18"/>
        </w:rPr>
        <w:t>变，并进而推动国民经济信息化进程，以信息化带动工业化，走出一条新型工业化道路。所以，无论是从大的方向讲，还是从小的方面讲，IT行业的发展前景是巨大的，高素质的IT人才都是十分紧缺的</w:t>
      </w:r>
      <w:r>
        <w:rPr>
          <w:rFonts w:hint="eastAsia" w:ascii="宋体" w:hAnsi="宋体" w:eastAsia="宋体" w:cs="宋体"/>
          <w:b w:val="0"/>
          <w:bCs w:val="0"/>
          <w:sz w:val="18"/>
          <w:szCs w:val="18"/>
          <w:lang w:eastAsia="zh-CN"/>
        </w:rPr>
        <w:t>，</w:t>
      </w:r>
      <w:r>
        <w:rPr>
          <w:rFonts w:hint="eastAsia" w:ascii="宋体" w:hAnsi="宋体" w:eastAsia="宋体" w:cs="宋体"/>
          <w:b w:val="0"/>
          <w:bCs w:val="0"/>
          <w:sz w:val="18"/>
          <w:szCs w:val="18"/>
          <w:lang w:val="en-US" w:eastAsia="zh-CN"/>
        </w:rPr>
        <w:t>IT行业的薪资依旧会提升。</w:t>
      </w:r>
    </w:p>
    <w:p>
      <w:pPr>
        <w:pStyle w:val="2"/>
        <w:widowControl w:val="0"/>
        <w:numPr>
          <w:numId w:val="0"/>
        </w:numPr>
        <w:adjustRightInd/>
        <w:snapToGrid/>
        <w:spacing w:after="0"/>
        <w:ind w:firstLine="360" w:firstLineChars="200"/>
        <w:rPr>
          <w:rFonts w:hint="eastAsia" w:ascii="宋体" w:hAnsi="宋体" w:eastAsia="宋体" w:cs="宋体"/>
          <w:b w:val="0"/>
          <w:bCs w:val="0"/>
          <w:sz w:val="18"/>
          <w:szCs w:val="18"/>
          <w:lang w:val="en-US" w:eastAsia="zh-CN"/>
        </w:rPr>
      </w:pPr>
    </w:p>
    <w:p>
      <w:pPr>
        <w:pStyle w:val="2"/>
        <w:numPr>
          <w:ilvl w:val="0"/>
          <w:numId w:val="1"/>
        </w:numPr>
      </w:pPr>
      <w:r>
        <w:rPr>
          <w:rFonts w:hint="eastAsia" w:ascii="黑体" w:hAnsi="黑体" w:eastAsia="黑体"/>
          <w:szCs w:val="21"/>
          <w:lang w:val="en-US" w:eastAsia="zh-CN"/>
        </w:rPr>
        <w:t>参考文献</w:t>
      </w:r>
    </w:p>
    <w:p>
      <w:pPr>
        <w:pStyle w:val="2"/>
        <w:widowControl w:val="0"/>
        <w:numPr>
          <w:numId w:val="0"/>
        </w:numPr>
        <w:adjustRightInd/>
        <w:snapToGrid/>
        <w:spacing w:after="0"/>
        <w:rPr>
          <w:rFonts w:hint="eastAsia" w:ascii="宋体" w:hAnsi="宋体" w:eastAsia="宋体" w:cs="宋体"/>
          <w:b w:val="0"/>
          <w:bCs w:val="0"/>
          <w:sz w:val="18"/>
          <w:szCs w:val="18"/>
          <w:lang w:val="en-US" w:eastAsia="zh-CN"/>
        </w:rPr>
      </w:pPr>
    </w:p>
    <w:p>
      <w:pPr>
        <w:pStyle w:val="2"/>
        <w:widowControl w:val="0"/>
        <w:numPr>
          <w:ilvl w:val="0"/>
          <w:numId w:val="2"/>
        </w:numPr>
        <w:adjustRightInd/>
        <w:snapToGrid/>
        <w:spacing w:after="0"/>
        <w:rPr>
          <w:rFonts w:hint="eastAsia" w:ascii="宋体" w:hAnsi="宋体" w:eastAsia="宋体" w:cs="宋体"/>
          <w:b w:val="0"/>
          <w:bCs w:val="0"/>
          <w:sz w:val="18"/>
          <w:szCs w:val="18"/>
          <w:lang w:val="en-US" w:eastAsia="zh-CN"/>
        </w:rPr>
      </w:pPr>
      <w:bookmarkStart w:id="0" w:name="_Ref20415"/>
      <w:r>
        <w:rPr>
          <w:rFonts w:hint="eastAsia" w:ascii="宋体" w:hAnsi="宋体" w:eastAsia="宋体" w:cs="宋体"/>
          <w:b w:val="0"/>
          <w:bCs w:val="0"/>
          <w:sz w:val="18"/>
          <w:szCs w:val="18"/>
          <w:lang w:val="en-US" w:eastAsia="zh-CN"/>
        </w:rPr>
        <w:t>知一. 互联网行业薪酬触底反弹  跳槽涨薪率深圳最高[N]. 第一财经日报,2019-08-30(A10).</w:t>
      </w:r>
      <w:bookmarkEnd w:id="0"/>
    </w:p>
    <w:p>
      <w:pPr>
        <w:pStyle w:val="2"/>
        <w:widowControl w:val="0"/>
        <w:numPr>
          <w:ilvl w:val="0"/>
          <w:numId w:val="2"/>
        </w:numPr>
        <w:adjustRightInd/>
        <w:snapToGrid/>
        <w:spacing w:after="0"/>
        <w:rPr>
          <w:rFonts w:hint="eastAsia" w:ascii="宋体" w:hAnsi="宋体" w:eastAsia="宋体" w:cs="宋体"/>
          <w:b w:val="0"/>
          <w:bCs w:val="0"/>
          <w:sz w:val="18"/>
          <w:szCs w:val="18"/>
          <w:lang w:val="en-US" w:eastAsia="zh-CN"/>
        </w:rPr>
      </w:pPr>
      <w:bookmarkStart w:id="1" w:name="_Ref1444"/>
      <w:r>
        <w:rPr>
          <w:rFonts w:hint="eastAsia" w:ascii="宋体" w:hAnsi="宋体" w:eastAsia="宋体" w:cs="宋体"/>
          <w:b w:val="0"/>
          <w:bCs w:val="0"/>
          <w:sz w:val="18"/>
          <w:szCs w:val="18"/>
          <w:lang w:val="en-US" w:eastAsia="zh-CN"/>
        </w:rPr>
        <w:t>杨家兰. IT行业薪酬制度分析及建议[N]. 江苏经济报,2013-05-13(B01).</w:t>
      </w:r>
      <w:bookmarkEnd w:id="1"/>
    </w:p>
    <w:p>
      <w:pPr>
        <w:pStyle w:val="2"/>
        <w:widowControl w:val="0"/>
        <w:numPr>
          <w:numId w:val="0"/>
        </w:numPr>
        <w:adjustRightInd/>
        <w:snapToGrid/>
        <w:spacing w:after="0"/>
        <w:rPr>
          <w:rFonts w:hint="eastAsia" w:ascii="宋体" w:hAnsi="宋体" w:eastAsia="宋体" w:cs="宋体"/>
          <w:b w:val="0"/>
          <w:bCs w:val="0"/>
          <w:sz w:val="18"/>
          <w:szCs w:val="18"/>
          <w:lang w:val="en-US" w:eastAsia="zh-CN"/>
        </w:rPr>
      </w:pPr>
    </w:p>
    <w:p>
      <w:pPr>
        <w:pStyle w:val="3"/>
        <w:spacing w:after="0" w:line="240" w:lineRule="atLeast"/>
        <w:jc w:val="both"/>
        <w:rPr>
          <w:rFonts w:hint="default" w:ascii="宋体" w:hAnsi="宋体"/>
          <w:sz w:val="15"/>
          <w:szCs w:val="15"/>
          <w:lang w:val="en-US" w:eastAsia="zh-CN"/>
        </w:rPr>
      </w:pPr>
    </w:p>
    <w:p>
      <w:pPr>
        <w:ind w:firstLine="360" w:firstLineChars="200"/>
        <w:jc w:val="center"/>
        <w:rPr>
          <w:rFonts w:hint="default" w:ascii="宋体" w:hAnsi="宋体" w:eastAsia="宋体" w:cs="宋体"/>
          <w:iCs/>
          <w:sz w:val="18"/>
          <w:szCs w:val="18"/>
          <w:lang w:val="en-US" w:eastAsia="zh-CN" w:bidi="ar-SA"/>
        </w:rPr>
      </w:pPr>
    </w:p>
    <w:p>
      <w:pPr>
        <w:ind w:firstLine="360" w:firstLineChars="200"/>
        <w:rPr>
          <w:rFonts w:hint="default" w:ascii="宋体" w:hAnsi="宋体" w:eastAsia="宋体" w:cs="宋体"/>
          <w:iCs/>
          <w:sz w:val="18"/>
          <w:szCs w:val="18"/>
          <w:lang w:val="en-US" w:eastAsia="zh-CN" w:bidi="ar-SA"/>
        </w:rPr>
      </w:pPr>
    </w:p>
    <w:p>
      <w:pPr>
        <w:numPr>
          <w:numId w:val="0"/>
        </w:numPr>
        <w:ind w:leftChars="0"/>
        <w:rPr>
          <w:rFonts w:hint="eastAsia" w:ascii="黑体" w:hAnsi="黑体" w:eastAsia="黑体" w:cs="Times New Roman"/>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B7A124"/>
    <w:multiLevelType w:val="singleLevel"/>
    <w:tmpl w:val="43B7A124"/>
    <w:lvl w:ilvl="0" w:tentative="0">
      <w:start w:val="1"/>
      <w:numFmt w:val="decimal"/>
      <w:lvlText w:val="[%1]"/>
      <w:lvlJc w:val="left"/>
      <w:pPr>
        <w:tabs>
          <w:tab w:val="left" w:pos="312"/>
        </w:tabs>
      </w:pPr>
    </w:lvl>
  </w:abstractNum>
  <w:abstractNum w:abstractNumId="1">
    <w:nsid w:val="4E8925C5"/>
    <w:multiLevelType w:val="multilevel"/>
    <w:tmpl w:val="4E8925C5"/>
    <w:lvl w:ilvl="0" w:tentative="0">
      <w:start w:val="1"/>
      <w:numFmt w:val="decimal"/>
      <w:lvlText w:val="%1"/>
      <w:lvlJc w:val="left"/>
      <w:pPr>
        <w:ind w:left="360" w:hanging="360"/>
      </w:pPr>
      <w:rPr>
        <w:rFonts w:hint="default"/>
      </w:rPr>
    </w:lvl>
    <w:lvl w:ilvl="1" w:tentative="0">
      <w:start w:val="1"/>
      <w:numFmt w:val="decimal"/>
      <w:isLgl/>
      <w:lvlText w:val="%1.%2"/>
      <w:lvlJc w:val="left"/>
      <w:pPr>
        <w:ind w:left="435" w:hanging="435"/>
      </w:pPr>
      <w:rPr>
        <w:rFonts w:hint="default"/>
      </w:rPr>
    </w:lvl>
    <w:lvl w:ilvl="2" w:tentative="0">
      <w:start w:val="1"/>
      <w:numFmt w:val="decimal"/>
      <w:isLgl/>
      <w:lvlText w:val="%1.%2.%3"/>
      <w:lvlJc w:val="left"/>
      <w:pPr>
        <w:ind w:left="720" w:hanging="720"/>
      </w:pPr>
      <w:rPr>
        <w:rFonts w:hint="default"/>
        <w:color w:val="auto"/>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2179F4"/>
    <w:rsid w:val="07E45702"/>
    <w:rsid w:val="13217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annotation text"/>
    <w:basedOn w:val="1"/>
    <w:semiHidden/>
    <w:qFormat/>
    <w:uiPriority w:val="0"/>
    <w:pPr>
      <w:widowControl w:val="0"/>
      <w:adjustRightInd/>
      <w:snapToGrid/>
      <w:spacing w:after="0"/>
    </w:pPr>
    <w:rPr>
      <w:rFonts w:ascii="Times New Roman" w:hAnsi="Times New Roman" w:eastAsia="宋体" w:cs="Times New Roman"/>
      <w:kern w:val="2"/>
      <w:sz w:val="21"/>
      <w:szCs w:val="24"/>
    </w:rPr>
  </w:style>
  <w:style w:type="paragraph" w:styleId="3">
    <w:name w:val="Body Text"/>
    <w:basedOn w:val="1"/>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4">
    <w:name w:val="footer"/>
    <w:basedOn w:val="1"/>
    <w:unhideWhenUsed/>
    <w:qFormat/>
    <w:uiPriority w:val="99"/>
    <w:pPr>
      <w:tabs>
        <w:tab w:val="center" w:pos="4153"/>
        <w:tab w:val="right" w:pos="8306"/>
      </w:tabs>
    </w:pPr>
    <w:rPr>
      <w:sz w:val="18"/>
      <w:szCs w:val="18"/>
    </w:rPr>
  </w:style>
  <w:style w:type="paragraph" w:styleId="5">
    <w:name w:val="header"/>
    <w:basedOn w:val="1"/>
    <w:unhideWhenUsed/>
    <w:qFormat/>
    <w:uiPriority w:val="99"/>
    <w:pPr>
      <w:pBdr>
        <w:bottom w:val="single" w:color="auto" w:sz="6" w:space="1"/>
      </w:pBdr>
      <w:tabs>
        <w:tab w:val="center" w:pos="4153"/>
        <w:tab w:val="right" w:pos="8306"/>
      </w:tabs>
      <w:jc w:val="center"/>
    </w:pPr>
    <w:rPr>
      <w:sz w:val="18"/>
      <w:szCs w:val="18"/>
    </w:rPr>
  </w:style>
  <w:style w:type="paragraph" w:customStyle="1" w:styleId="8">
    <w:name w:val="Depart.Correspond"/>
    <w:basedOn w:val="1"/>
    <w:qFormat/>
    <w:uiPriority w:val="0"/>
    <w:pPr>
      <w:adjustRightInd/>
      <w:snapToGrid/>
      <w:spacing w:after="0"/>
      <w:ind w:left="66" w:hanging="66" w:hangingChars="66"/>
      <w:jc w:val="both"/>
    </w:pPr>
    <w:rPr>
      <w:rFonts w:ascii="Times New Roman" w:hAnsi="Times New Roman" w:eastAsia="宋体" w:cs="Times New Roman"/>
      <w:iCs/>
      <w:sz w:val="16"/>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2021-04-07T07:57:00Z</dcterms:created>
  <dc:creator>啾咪</dc:creator>
  <cp:lastModifiedBy>啾咪</cp:lastModifiedBy>
  <dcterms:modified xsi:type="dcterms:W3CDTF">2021-04-07T10:18:19Z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6C922EF603574DFBB2F4D8740B813E51</vt:lpwstr>
  </property>
</Properties>
</file>