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313" w:afterLines="100" w:line="220" w:lineRule="atLeast"/>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不同类型软件开发人才的薪酬变化趋势</w:t>
      </w:r>
    </w:p>
    <w:p>
      <w:pPr>
        <w:keepNext w:val="0"/>
        <w:keepLines w:val="0"/>
        <w:pageBreakBefore w:val="0"/>
        <w:widowControl w:val="0"/>
        <w:kinsoku/>
        <w:wordWrap/>
        <w:overflowPunct/>
        <w:topLinePunct w:val="0"/>
        <w:autoSpaceDE/>
        <w:autoSpaceDN/>
        <w:bidi w:val="0"/>
        <w:adjustRightInd/>
        <w:snapToGrid/>
        <w:spacing w:before="313" w:beforeLines="100" w:after="313" w:afterLines="100" w:line="220" w:lineRule="atLeast"/>
        <w:textAlignment w:val="auto"/>
        <w:rPr>
          <w:rFonts w:hint="eastAsia" w:asciiTheme="majorEastAsia" w:hAnsiTheme="majorEastAsia" w:eastAsiaTheme="majorEastAsia" w:cstheme="majorEastAsia"/>
          <w:b/>
          <w:bCs/>
          <w:sz w:val="21"/>
          <w:szCs w:val="21"/>
          <w:lang w:val="en-US" w:eastAsia="zh-CN"/>
        </w:rPr>
      </w:pPr>
      <w:r>
        <w:rPr>
          <w:rFonts w:hint="eastAsia" w:asciiTheme="majorEastAsia" w:hAnsiTheme="majorEastAsia" w:eastAsiaTheme="majorEastAsia" w:cstheme="majorEastAsia"/>
          <w:b/>
          <w:bCs/>
          <w:sz w:val="21"/>
          <w:szCs w:val="21"/>
          <w:lang w:val="en-US" w:eastAsia="zh-CN"/>
        </w:rPr>
        <w:t>代国兴</w:t>
      </w:r>
    </w:p>
    <w:p>
      <w:pPr>
        <w:keepNext w:val="0"/>
        <w:keepLines w:val="0"/>
        <w:pageBreakBefore w:val="0"/>
        <w:widowControl w:val="0"/>
        <w:kinsoku/>
        <w:wordWrap/>
        <w:overflowPunct/>
        <w:topLinePunct w:val="0"/>
        <w:autoSpaceDE/>
        <w:autoSpaceDN/>
        <w:bidi w:val="0"/>
        <w:adjustRightInd/>
        <w:snapToGrid/>
        <w:spacing w:before="313" w:beforeLines="100" w:after="313" w:afterLines="100" w:line="220" w:lineRule="atLeast"/>
        <w:textAlignment w:val="auto"/>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大连理工大学软件学院 辽宁 大连 116620</w:t>
      </w:r>
    </w:p>
    <w:p>
      <w:pPr>
        <w:keepNext w:val="0"/>
        <w:keepLines w:val="0"/>
        <w:pageBreakBefore w:val="0"/>
        <w:widowControl w:val="0"/>
        <w:kinsoku/>
        <w:wordWrap/>
        <w:overflowPunct/>
        <w:topLinePunct w:val="0"/>
        <w:autoSpaceDE/>
        <w:autoSpaceDN/>
        <w:bidi w:val="0"/>
        <w:adjustRightInd/>
        <w:snapToGrid/>
        <w:spacing w:before="313" w:beforeLines="100" w:after="313" w:afterLines="100" w:line="220" w:lineRule="atLeast"/>
        <w:textAlignment w:val="auto"/>
        <w:rPr>
          <w:rFonts w:hint="default" w:ascii="仿宋" w:hAnsi="仿宋" w:eastAsia="仿宋" w:cs="仿宋"/>
          <w:b w:val="0"/>
          <w:bCs w:val="0"/>
          <w:sz w:val="18"/>
          <w:szCs w:val="18"/>
          <w:lang w:val="en-US" w:eastAsia="zh-CN"/>
        </w:rPr>
      </w:pPr>
      <w:r>
        <w:rPr>
          <w:rFonts w:hint="eastAsia" w:ascii="仿宋" w:hAnsi="仿宋" w:eastAsia="仿宋" w:cs="仿宋"/>
          <w:b/>
          <w:bCs/>
          <w:sz w:val="18"/>
          <w:szCs w:val="18"/>
          <w:lang w:val="en-US" w:eastAsia="zh-CN"/>
        </w:rPr>
        <w:t xml:space="preserve">摘 要 </w:t>
      </w:r>
      <w:r>
        <w:rPr>
          <w:rFonts w:hint="eastAsia" w:ascii="仿宋" w:hAnsi="仿宋" w:eastAsia="仿宋" w:cs="仿宋"/>
          <w:b w:val="0"/>
          <w:bCs w:val="0"/>
          <w:sz w:val="18"/>
          <w:szCs w:val="18"/>
          <w:lang w:val="en-US" w:eastAsia="zh-CN"/>
        </w:rPr>
        <w:t>我国软件行业正处于迅速发展的时期，在人才储备和开发技术上都还没有形成完整的市场体系。并且我国在软件知识产权方面的法律也并不完善。这导致了波动型软件开发人才</w:t>
      </w:r>
      <w:r>
        <w:rPr>
          <w:rFonts w:hint="eastAsia" w:ascii="仿宋" w:hAnsi="仿宋" w:eastAsia="仿宋" w:cs="仿宋"/>
          <w:b w:val="0"/>
          <w:bCs w:val="0"/>
          <w:sz w:val="18"/>
          <w:szCs w:val="18"/>
          <w:vertAlign w:val="superscript"/>
          <w:lang w:val="en-US" w:eastAsia="zh-CN"/>
        </w:rPr>
        <w:t>[1]</w:t>
      </w:r>
      <w:r>
        <w:rPr>
          <w:rFonts w:hint="eastAsia" w:ascii="仿宋" w:hAnsi="仿宋" w:eastAsia="仿宋" w:cs="仿宋"/>
          <w:b w:val="0"/>
          <w:bCs w:val="0"/>
          <w:sz w:val="18"/>
          <w:szCs w:val="18"/>
          <w:lang w:val="en-US" w:eastAsia="zh-CN"/>
        </w:rPr>
        <w:t>的出现。波动型软件开发人才往往是专科及以下的学历，学校只需要着重培养对某种或几种编程语言的使用（例如：Java，C++）就可快速上岗。而稳定型软件开发人才</w:t>
      </w:r>
      <w:r>
        <w:rPr>
          <w:rFonts w:hint="eastAsia" w:ascii="仿宋" w:hAnsi="仿宋" w:eastAsia="仿宋" w:cs="仿宋"/>
          <w:b w:val="0"/>
          <w:bCs w:val="0"/>
          <w:sz w:val="18"/>
          <w:szCs w:val="18"/>
          <w:vertAlign w:val="superscript"/>
          <w:lang w:val="en-US" w:eastAsia="zh-CN"/>
        </w:rPr>
        <w:t>[1]</w:t>
      </w:r>
      <w:r>
        <w:rPr>
          <w:rFonts w:hint="eastAsia" w:ascii="仿宋" w:hAnsi="仿宋" w:eastAsia="仿宋" w:cs="仿宋"/>
          <w:b w:val="0"/>
          <w:bCs w:val="0"/>
          <w:sz w:val="18"/>
          <w:szCs w:val="18"/>
          <w:lang w:val="en-US" w:eastAsia="zh-CN"/>
        </w:rPr>
        <w:t>则一般为本科以上学历，需要有扎实的数学和计算机科学基础。相对而言，稳定型软件开发人才的培养成本和潜在价值是高于波动型软件开发人才的。但两类开发人员的薪酬关系和其潜在价值有着不同的现实反映。基于上述背景，本文根据过去几年波动型软件开发人才和稳定型软件开发人才的薪酬变化和其本身的潜在价值分析了未来不同类型软件开发人才的薪酬变化趋势。</w:t>
      </w:r>
    </w:p>
    <w:p>
      <w:pPr>
        <w:keepNext w:val="0"/>
        <w:keepLines w:val="0"/>
        <w:pageBreakBefore w:val="0"/>
        <w:widowControl w:val="0"/>
        <w:kinsoku/>
        <w:wordWrap/>
        <w:overflowPunct/>
        <w:topLinePunct w:val="0"/>
        <w:autoSpaceDE/>
        <w:autoSpaceDN/>
        <w:bidi w:val="0"/>
        <w:adjustRightInd/>
        <w:snapToGrid/>
        <w:spacing w:before="313" w:beforeLines="100" w:after="313" w:afterLines="100" w:line="220" w:lineRule="atLeast"/>
        <w:textAlignment w:val="auto"/>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关键词：</w:t>
      </w:r>
      <w:r>
        <w:rPr>
          <w:rFonts w:hint="eastAsia" w:ascii="宋体" w:hAnsi="宋体" w:eastAsia="宋体" w:cs="宋体"/>
          <w:b w:val="0"/>
          <w:bCs w:val="0"/>
          <w:sz w:val="18"/>
          <w:szCs w:val="18"/>
          <w:lang w:val="en-US" w:eastAsia="zh-CN"/>
        </w:rPr>
        <w:t>软件开发；薪酬；波动型软件开发人才；稳定型软件开发人才</w:t>
      </w:r>
    </w:p>
    <w:p>
      <w:pPr>
        <w:pStyle w:val="2"/>
        <w:keepNext/>
        <w:keepLines/>
        <w:pageBreakBefore w:val="0"/>
        <w:widowControl w:val="0"/>
        <w:numPr>
          <w:ilvl w:val="0"/>
          <w:numId w:val="1"/>
        </w:numPr>
        <w:kinsoku/>
        <w:wordWrap/>
        <w:overflowPunct/>
        <w:topLinePunct w:val="0"/>
        <w:autoSpaceDE/>
        <w:autoSpaceDN/>
        <w:bidi w:val="0"/>
        <w:adjustRightInd/>
        <w:snapToGrid/>
        <w:spacing w:before="0" w:after="0" w:line="240" w:lineRule="auto"/>
        <w:textAlignment w:val="auto"/>
        <w:rPr>
          <w:rFonts w:hint="eastAsia" w:ascii="黑体" w:hAnsi="黑体" w:eastAsia="黑体" w:cs="黑体"/>
          <w:b w:val="0"/>
          <w:bCs/>
          <w:sz w:val="21"/>
          <w:szCs w:val="21"/>
          <w:lang w:val="en-US" w:eastAsia="zh-CN"/>
        </w:rPr>
      </w:pPr>
      <w:r>
        <w:rPr>
          <w:rFonts w:hint="eastAsia" w:ascii="黑体" w:hAnsi="黑体" w:eastAsia="黑体" w:cs="黑体"/>
          <w:b w:val="0"/>
          <w:bCs/>
          <w:sz w:val="21"/>
          <w:szCs w:val="21"/>
          <w:lang w:val="en-US" w:eastAsia="zh-CN"/>
        </w:rPr>
        <w:t>引言</w:t>
      </w:r>
    </w:p>
    <w:p>
      <w:pPr>
        <w:pageBreakBefore w:val="0"/>
        <w:widowControl w:val="0"/>
        <w:numPr>
          <w:ilvl w:val="1"/>
          <w:numId w:val="1"/>
        </w:numPr>
        <w:kinsoku/>
        <w:wordWrap/>
        <w:overflowPunct/>
        <w:topLinePunct w:val="0"/>
        <w:autoSpaceDE/>
        <w:autoSpaceDN/>
        <w:bidi w:val="0"/>
        <w:adjustRightInd/>
        <w:snapToGrid/>
        <w:ind w:leftChars="0"/>
        <w:textAlignment w:val="auto"/>
        <w:rPr>
          <w:rFonts w:hint="eastAsia" w:ascii="黑体" w:hAnsi="黑体" w:eastAsia="黑体" w:cs="黑体"/>
          <w:b w:val="0"/>
          <w:bCs/>
          <w:sz w:val="18"/>
          <w:szCs w:val="18"/>
          <w:lang w:val="en-US" w:eastAsia="zh-CN"/>
        </w:rPr>
      </w:pPr>
      <w:r>
        <w:rPr>
          <w:rFonts w:hint="eastAsia" w:ascii="黑体" w:hAnsi="黑体" w:eastAsia="黑体" w:cs="黑体"/>
          <w:b w:val="0"/>
          <w:bCs/>
          <w:sz w:val="18"/>
          <w:szCs w:val="18"/>
          <w:lang w:val="en-US" w:eastAsia="zh-CN"/>
        </w:rPr>
        <w:t xml:space="preserve">  研究背景</w:t>
      </w:r>
    </w:p>
    <w:p>
      <w:pPr>
        <w:keepNext w:val="0"/>
        <w:keepLines w:val="0"/>
        <w:pageBreakBefore w:val="0"/>
        <w:widowControl w:val="0"/>
        <w:numPr>
          <w:numId w:val="0"/>
        </w:numPr>
        <w:kinsoku/>
        <w:wordWrap/>
        <w:overflowPunct/>
        <w:topLinePunct w:val="0"/>
        <w:autoSpaceDE/>
        <w:autoSpaceDN/>
        <w:bidi w:val="0"/>
        <w:adjustRightInd/>
        <w:snapToGrid/>
        <w:ind w:leftChars="0" w:firstLine="360" w:firstLineChars="200"/>
        <w:textAlignment w:val="auto"/>
        <w:rPr>
          <w:rFonts w:hint="eastAsia" w:eastAsia="宋体" w:asciiTheme="minorEastAsia" w:hAnsiTheme="minorEastAsia" w:cstheme="minorEastAsia"/>
          <w:b w:val="0"/>
          <w:bCs/>
          <w:sz w:val="18"/>
          <w:szCs w:val="18"/>
          <w:lang w:val="en-US" w:eastAsia="zh-CN"/>
        </w:rPr>
      </w:pPr>
      <w:r>
        <w:rPr>
          <w:rFonts w:hint="eastAsia" w:eastAsia="宋体" w:asciiTheme="minorEastAsia" w:hAnsiTheme="minorEastAsia" w:cstheme="minorEastAsia"/>
          <w:b w:val="0"/>
          <w:bCs/>
          <w:sz w:val="18"/>
          <w:szCs w:val="18"/>
          <w:lang w:val="en-US" w:eastAsia="zh-CN"/>
        </w:rPr>
        <w:t>随着社会经济的发展，知识经济的时代已经到来</w:t>
      </w:r>
      <w:r>
        <w:rPr>
          <w:rFonts w:hint="eastAsia" w:ascii="仿宋" w:hAnsi="仿宋" w:eastAsia="宋体" w:cs="仿宋"/>
          <w:b w:val="0"/>
          <w:bCs w:val="0"/>
          <w:sz w:val="18"/>
          <w:szCs w:val="18"/>
          <w:vertAlign w:val="superscript"/>
          <w:lang w:val="en-US" w:eastAsia="zh-CN"/>
        </w:rPr>
        <w:t>[1]，</w:t>
      </w:r>
      <w:r>
        <w:rPr>
          <w:rFonts w:hint="eastAsia" w:eastAsia="宋体" w:asciiTheme="minorEastAsia" w:hAnsiTheme="minorEastAsia" w:cstheme="minorEastAsia"/>
          <w:b w:val="0"/>
          <w:bCs/>
          <w:sz w:val="18"/>
          <w:szCs w:val="18"/>
          <w:lang w:val="en-US" w:eastAsia="zh-CN"/>
        </w:rPr>
        <w:t>信息产业对经济增长的贡献越来越大。软件行业作为信息产业的支柱，其发展也越来越迅猛。软件开发人员的薪酬也是明显高于其他很多传统产业的。与此同时，软件人才市场和企业薪酬制度的发展并不完善。这产生了许多“快速培养，快速上岗”的现象，许多从业人员缺少软件开发行业的基本素养，很难应对从业环境的变换。</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jc w:val="both"/>
        <w:textAlignment w:val="auto"/>
        <w:rPr>
          <w:rFonts w:hint="eastAsia" w:ascii="黑体" w:hAnsi="黑体" w:eastAsia="黑体" w:cs="黑体"/>
          <w:b w:val="0"/>
          <w:bCs/>
          <w:sz w:val="18"/>
          <w:szCs w:val="18"/>
          <w:lang w:val="en-US" w:eastAsia="zh-CN"/>
        </w:rPr>
      </w:pPr>
      <w:r>
        <w:rPr>
          <w:rFonts w:hint="eastAsia" w:ascii="黑体" w:hAnsi="黑体" w:eastAsia="黑体" w:cs="黑体"/>
          <w:b w:val="0"/>
          <w:bCs/>
          <w:sz w:val="18"/>
          <w:szCs w:val="18"/>
          <w:lang w:val="en-US" w:eastAsia="zh-CN"/>
        </w:rPr>
        <w:t>1.2</w:t>
      </w:r>
      <w:r>
        <w:rPr>
          <w:rFonts w:hint="eastAsia" w:ascii="黑体" w:hAnsi="黑体" w:eastAsia="黑体" w:cs="黑体"/>
          <w:b w:val="0"/>
          <w:bCs/>
          <w:sz w:val="18"/>
          <w:szCs w:val="18"/>
          <w:lang w:val="en-US" w:eastAsia="zh-CN"/>
        </w:rPr>
        <w:tab/>
        <w:t xml:space="preserve"> 研究意义</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jc w:val="both"/>
        <w:textAlignment w:val="auto"/>
        <w:rPr>
          <w:rFonts w:hint="eastAsia" w:ascii="宋体" w:hAnsi="宋体" w:eastAsia="宋体" w:cs="宋体"/>
          <w:i w:val="0"/>
          <w:iCs w:val="0"/>
          <w:caps w:val="0"/>
          <w:color w:val="000000" w:themeColor="text1"/>
          <w:spacing w:val="0"/>
          <w:sz w:val="18"/>
          <w:szCs w:val="18"/>
          <w:shd w:val="clear" w:fill="FFFFFF"/>
          <w:lang w:val="en-US" w:eastAsia="zh-CN"/>
          <w14:textFill>
            <w14:solidFill>
              <w14:schemeClr w14:val="tx1"/>
            </w14:solidFill>
          </w14:textFill>
        </w:rPr>
      </w:pPr>
      <w:r>
        <w:rPr>
          <w:rFonts w:hint="eastAsia" w:eastAsia="宋体" w:asciiTheme="minorEastAsia" w:hAnsiTheme="minorEastAsia" w:cstheme="minorEastAsia"/>
          <w:b w:val="0"/>
          <w:bCs/>
          <w:sz w:val="18"/>
          <w:szCs w:val="18"/>
          <w:lang w:val="en-US" w:eastAsia="zh-CN"/>
        </w:rPr>
        <w:t>薪酬体系是一个行业的重要组成部分，合理的薪酬体系对一个产业的发展非常重要。</w:t>
      </w:r>
      <w:r>
        <w:rPr>
          <w:rFonts w:hint="eastAsia" w:ascii="宋体" w:hAnsi="宋体" w:eastAsia="宋体" w:cs="宋体"/>
          <w:i w:val="0"/>
          <w:iCs w:val="0"/>
          <w:caps w:val="0"/>
          <w:color w:val="000000" w:themeColor="text1"/>
          <w:spacing w:val="0"/>
          <w:sz w:val="18"/>
          <w:szCs w:val="18"/>
          <w:shd w:val="clear" w:fill="FFFFFF"/>
          <w14:textFill>
            <w14:solidFill>
              <w14:schemeClr w14:val="tx1"/>
            </w14:solidFill>
          </w14:textFill>
        </w:rPr>
        <w:t>波动型软件开发人员的“存量”与“市场需求和薪酬”之间存在负相关关系,即当波动型软件开发人员的存量小于市场需求量时,其薪酬会由于市场需求的增加而提高;如果波动型软件开发人员的存量大于市场需求量时,其薪酬会由于市场需求的降低而降低。</w:t>
      </w:r>
      <w:r>
        <w:rPr>
          <w:rFonts w:hint="eastAsia" w:ascii="宋体" w:hAnsi="宋体" w:eastAsia="宋体" w:cs="宋体"/>
          <w:i w:val="0"/>
          <w:iCs w:val="0"/>
          <w:caps w:val="0"/>
          <w:color w:val="000000" w:themeColor="text1"/>
          <w:spacing w:val="0"/>
          <w:sz w:val="18"/>
          <w:szCs w:val="18"/>
          <w:shd w:val="clear" w:fill="FFFFFF"/>
          <w:lang w:val="en-US" w:eastAsia="zh-CN"/>
          <w14:textFill>
            <w14:solidFill>
              <w14:schemeClr w14:val="tx1"/>
            </w14:solidFill>
          </w14:textFill>
        </w:rPr>
        <w:t>这导致了人才培养和公司需求的不匹配，不利于软件开发产业的发展。进行对两类开发人才薪酬的调查和预测有利于薪酬体系的建立。</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jc w:val="both"/>
        <w:textAlignment w:val="auto"/>
        <w:rPr>
          <w:rFonts w:hint="eastAsia" w:ascii="黑体" w:hAnsi="黑体" w:eastAsia="黑体" w:cs="黑体"/>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黑体" w:hAnsi="黑体" w:eastAsia="黑体" w:cs="黑体"/>
          <w:i w:val="0"/>
          <w:iCs w:val="0"/>
          <w:caps w:val="0"/>
          <w:color w:val="000000" w:themeColor="text1"/>
          <w:spacing w:val="0"/>
          <w:sz w:val="21"/>
          <w:szCs w:val="21"/>
          <w:shd w:val="clear" w:fill="FFFFFF"/>
          <w:lang w:val="en-US" w:eastAsia="zh-CN"/>
          <w14:textFill>
            <w14:solidFill>
              <w14:schemeClr w14:val="tx1"/>
            </w14:solidFill>
          </w14:textFill>
        </w:rPr>
        <w:t xml:space="preserve">2 </w:t>
      </w:r>
      <w:r>
        <w:rPr>
          <w:rFonts w:hint="eastAsia" w:ascii="黑体" w:hAnsi="黑体" w:eastAsia="黑体" w:cs="黑体"/>
          <w:i w:val="0"/>
          <w:iCs w:val="0"/>
          <w:caps w:val="0"/>
          <w:color w:val="000000" w:themeColor="text1"/>
          <w:spacing w:val="0"/>
          <w:sz w:val="21"/>
          <w:szCs w:val="21"/>
          <w:shd w:val="clear" w:fill="FFFFFF"/>
          <w:lang w:val="en-US" w:eastAsia="zh-CN"/>
          <w14:textFill>
            <w14:solidFill>
              <w14:schemeClr w14:val="tx1"/>
            </w14:solidFill>
          </w14:textFill>
        </w:rPr>
        <w:tab/>
        <w:t>分析结果</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360" w:firstLineChars="200"/>
        <w:jc w:val="both"/>
        <w:textAlignment w:val="auto"/>
        <w:rPr>
          <w:rFonts w:hint="default" w:ascii="宋体" w:hAnsi="宋体" w:eastAsia="宋体" w:cs="宋体"/>
          <w:i w:val="0"/>
          <w:iCs w:val="0"/>
          <w:caps w:val="0"/>
          <w:color w:val="121212"/>
          <w:spacing w:val="0"/>
          <w:sz w:val="18"/>
          <w:szCs w:val="18"/>
          <w:shd w:val="clear" w:fill="FFFFFF"/>
          <w:lang w:val="en-US" w:eastAsia="zh-CN"/>
        </w:rPr>
      </w:pPr>
      <w:r>
        <w:rPr>
          <w:rFonts w:hint="eastAsia" w:ascii="宋体" w:hAnsi="宋体" w:eastAsia="宋体" w:cs="宋体"/>
          <w:i w:val="0"/>
          <w:iCs w:val="0"/>
          <w:caps w:val="0"/>
          <w:color w:val="121212"/>
          <w:spacing w:val="0"/>
          <w:sz w:val="18"/>
          <w:szCs w:val="18"/>
          <w:shd w:val="clear" w:fill="FFFFFF"/>
        </w:rPr>
        <w:t>根据国家统计局公布的数据，2017年全国城镇非私营单位就业人员年平均工资为74,318元，与2016年的67,569元相比，增加了6,749元，同比名义增长10.0%，增速比2016年加快1.1个百分点。扣除物价因素，2017年全国城镇非私营单位就业人员年平均工资实际增长8.2%</w:t>
      </w:r>
      <w:r>
        <w:rPr>
          <w:rFonts w:hint="eastAsia" w:ascii="宋体" w:hAnsi="宋体" w:eastAsia="宋体" w:cs="宋体"/>
          <w:i w:val="0"/>
          <w:iCs w:val="0"/>
          <w:caps w:val="0"/>
          <w:color w:val="121212"/>
          <w:spacing w:val="0"/>
          <w:sz w:val="18"/>
          <w:szCs w:val="18"/>
          <w:shd w:val="clear" w:fill="FFFFFF"/>
          <w:lang w:eastAsia="zh-CN"/>
        </w:rPr>
        <w:t>，</w:t>
      </w:r>
      <w:r>
        <w:rPr>
          <w:rFonts w:hint="eastAsia" w:ascii="宋体" w:hAnsi="宋体" w:eastAsia="宋体" w:cs="宋体"/>
          <w:i w:val="0"/>
          <w:iCs w:val="0"/>
          <w:caps w:val="0"/>
          <w:color w:val="121212"/>
          <w:spacing w:val="0"/>
          <w:sz w:val="18"/>
          <w:szCs w:val="18"/>
          <w:shd w:val="clear" w:fill="FFFFFF"/>
          <w:lang w:val="en-US" w:eastAsia="zh-CN"/>
        </w:rPr>
        <w:t>如图1。</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360" w:firstLineChars="200"/>
        <w:jc w:val="both"/>
        <w:textAlignment w:val="auto"/>
        <w:rPr>
          <w:rFonts w:hint="eastAsia" w:ascii="宋体" w:hAnsi="宋体" w:eastAsia="宋体" w:cs="宋体"/>
          <w:i w:val="0"/>
          <w:iCs w:val="0"/>
          <w:caps w:val="0"/>
          <w:color w:val="121212"/>
          <w:spacing w:val="0"/>
          <w:sz w:val="18"/>
          <w:szCs w:val="18"/>
          <w:shd w:val="clear" w:fill="FFFFFF"/>
        </w:rPr>
      </w:pPr>
      <w:r>
        <w:rPr>
          <w:rFonts w:hint="eastAsia" w:ascii="宋体" w:hAnsi="宋体" w:eastAsia="宋体" w:cs="宋体"/>
          <w:i w:val="0"/>
          <w:iCs w:val="0"/>
          <w:caps w:val="0"/>
          <w:color w:val="121212"/>
          <w:spacing w:val="0"/>
          <w:sz w:val="18"/>
          <w:szCs w:val="18"/>
          <w:shd w:val="clear" w:fill="FFFFFF"/>
        </w:rPr>
        <w:t>分行业门类看，年平均工资最高的三个行业分别是信息传输、软件和信息技术服务业133,150元，金融业122,851元，科学研究和技术服务业107,815元，分别为全国平均水平的1.79倍、1.65倍和1.45倍。从全国范围来看，信息传输、软件和信息技术服务业年平均工资破13万元最高，继2016年之后，再次超过金融业</w:t>
      </w:r>
      <w:r>
        <w:rPr>
          <w:rFonts w:hint="eastAsia" w:ascii="宋体" w:hAnsi="宋体" w:eastAsia="宋体" w:cs="宋体"/>
          <w:i w:val="0"/>
          <w:iCs w:val="0"/>
          <w:caps w:val="0"/>
          <w:color w:val="121212"/>
          <w:spacing w:val="0"/>
          <w:sz w:val="18"/>
          <w:szCs w:val="18"/>
          <w:shd w:val="clear" w:fill="FFFFFF"/>
          <w:lang w:eastAsia="zh-CN"/>
        </w:rPr>
        <w:t>，</w:t>
      </w:r>
      <w:r>
        <w:rPr>
          <w:rFonts w:hint="eastAsia" w:ascii="宋体" w:hAnsi="宋体" w:eastAsia="宋体" w:cs="宋体"/>
          <w:i w:val="0"/>
          <w:iCs w:val="0"/>
          <w:caps w:val="0"/>
          <w:color w:val="121212"/>
          <w:spacing w:val="0"/>
          <w:sz w:val="18"/>
          <w:szCs w:val="18"/>
          <w:shd w:val="clear" w:fill="FFFFFF"/>
          <w:lang w:val="en-US" w:eastAsia="zh-CN"/>
        </w:rPr>
        <w:t>如图2</w:t>
      </w:r>
      <w:r>
        <w:rPr>
          <w:rFonts w:hint="eastAsia" w:ascii="宋体" w:hAnsi="宋体" w:eastAsia="宋体" w:cs="宋体"/>
          <w:i w:val="0"/>
          <w:iCs w:val="0"/>
          <w:caps w:val="0"/>
          <w:color w:val="121212"/>
          <w:spacing w:val="0"/>
          <w:sz w:val="18"/>
          <w:szCs w:val="18"/>
          <w:shd w:val="clear" w:fill="FFFFFF"/>
        </w:rPr>
        <w:t>。</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ind w:firstLine="360" w:firstLineChars="200"/>
        <w:jc w:val="both"/>
        <w:textAlignment w:val="auto"/>
        <w:rPr>
          <w:rFonts w:hint="eastAsia" w:ascii="宋体" w:hAnsi="宋体" w:eastAsia="宋体" w:cs="宋体"/>
          <w:i w:val="0"/>
          <w:iCs w:val="0"/>
          <w:caps w:val="0"/>
          <w:color w:val="121212"/>
          <w:spacing w:val="0"/>
          <w:sz w:val="18"/>
          <w:szCs w:val="18"/>
          <w:shd w:val="clear" w:fill="FFFFFF"/>
        </w:rPr>
      </w:pP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uto"/>
        <w:ind w:firstLine="360" w:firstLineChars="200"/>
        <w:jc w:val="both"/>
        <w:textAlignment w:val="auto"/>
        <w:rPr>
          <w:rFonts w:hint="eastAsia" w:ascii="宋体" w:hAnsi="宋体" w:eastAsia="宋体" w:cs="宋体"/>
          <w:i w:val="0"/>
          <w:iCs w:val="0"/>
          <w:caps w:val="0"/>
          <w:color w:val="121212"/>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uto"/>
        <w:ind w:firstLine="360" w:firstLineChars="200"/>
        <w:jc w:val="center"/>
        <w:textAlignment w:val="auto"/>
        <w:rPr>
          <w:rFonts w:hint="eastAsia" w:ascii="宋体" w:hAnsi="宋体" w:eastAsia="宋体" w:cs="宋体"/>
          <w:i w:val="0"/>
          <w:iCs w:val="0"/>
          <w:caps w:val="0"/>
          <w:color w:val="121212"/>
          <w:spacing w:val="0"/>
          <w:sz w:val="18"/>
          <w:szCs w:val="18"/>
          <w:shd w:val="clear" w:fill="FFFFFF"/>
          <w:lang w:val="en-US" w:eastAsia="zh-CN"/>
        </w:rPr>
      </w:pPr>
      <w:r>
        <w:rPr>
          <w:rFonts w:hint="eastAsia" w:ascii="宋体" w:hAnsi="宋体" w:eastAsia="宋体" w:cs="宋体"/>
          <w:i w:val="0"/>
          <w:iCs w:val="0"/>
          <w:caps w:val="0"/>
          <w:color w:val="121212"/>
          <w:spacing w:val="0"/>
          <w:sz w:val="18"/>
          <w:szCs w:val="18"/>
          <w:shd w:val="clear" w:fill="FFFFFF"/>
          <w:lang w:val="en-US" w:eastAsia="zh-CN"/>
        </w:rPr>
        <w:drawing>
          <wp:inline distT="0" distB="0" distL="114300" distR="114300">
            <wp:extent cx="4221480" cy="2369820"/>
            <wp:effectExtent l="0" t="0" r="0" b="762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4"/>
                    <a:stretch>
                      <a:fillRect/>
                    </a:stretch>
                  </pic:blipFill>
                  <pic:spPr>
                    <a:xfrm>
                      <a:off x="0" y="0"/>
                      <a:ext cx="4221480" cy="23698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uto"/>
        <w:ind w:firstLine="360" w:firstLineChars="200"/>
        <w:jc w:val="center"/>
        <w:textAlignment w:val="auto"/>
        <w:rPr>
          <w:rFonts w:hint="default" w:ascii="宋体" w:hAnsi="宋体" w:eastAsia="宋体" w:cs="宋体"/>
          <w:i w:val="0"/>
          <w:iCs w:val="0"/>
          <w:caps w:val="0"/>
          <w:color w:val="121212"/>
          <w:spacing w:val="0"/>
          <w:sz w:val="18"/>
          <w:szCs w:val="18"/>
          <w:shd w:val="clear" w:fill="FFFFFF"/>
          <w:lang w:val="en-US" w:eastAsia="zh-CN"/>
        </w:rPr>
      </w:pPr>
      <w:r>
        <w:rPr>
          <w:rFonts w:hint="eastAsia" w:ascii="宋体" w:hAnsi="宋体" w:eastAsia="宋体" w:cs="宋体"/>
          <w:i w:val="0"/>
          <w:iCs w:val="0"/>
          <w:caps w:val="0"/>
          <w:color w:val="121212"/>
          <w:spacing w:val="0"/>
          <w:sz w:val="18"/>
          <w:szCs w:val="18"/>
          <w:shd w:val="clear" w:fill="FFFFFF"/>
          <w:lang w:val="en-US" w:eastAsia="zh-CN"/>
        </w:rPr>
        <w:t>图1  2006-2017年城镇非私营单位就业人员年平均工资</w:t>
      </w: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uto"/>
        <w:ind w:firstLine="360" w:firstLineChars="200"/>
        <w:jc w:val="center"/>
        <w:textAlignment w:val="auto"/>
        <w:rPr>
          <w:rFonts w:hint="eastAsia" w:ascii="宋体" w:hAnsi="宋体" w:eastAsia="宋体" w:cs="宋体"/>
          <w:i w:val="0"/>
          <w:iCs w:val="0"/>
          <w:caps w:val="0"/>
          <w:color w:val="121212"/>
          <w:spacing w:val="0"/>
          <w:sz w:val="18"/>
          <w:szCs w:val="18"/>
          <w:shd w:val="clear" w:fill="FFFFFF"/>
          <w:lang w:val="en-US" w:eastAsia="zh-CN"/>
        </w:rPr>
      </w:pPr>
      <w:r>
        <w:rPr>
          <w:rFonts w:hint="eastAsia" w:ascii="宋体" w:hAnsi="宋体" w:eastAsia="宋体" w:cs="宋体"/>
          <w:i w:val="0"/>
          <w:iCs w:val="0"/>
          <w:caps w:val="0"/>
          <w:color w:val="121212"/>
          <w:spacing w:val="0"/>
          <w:sz w:val="18"/>
          <w:szCs w:val="18"/>
          <w:shd w:val="clear" w:fill="FFFFFF"/>
          <w:lang w:val="en-US" w:eastAsia="zh-CN"/>
        </w:rPr>
        <w:drawing>
          <wp:inline distT="0" distB="0" distL="114300" distR="114300">
            <wp:extent cx="3696970" cy="5941695"/>
            <wp:effectExtent l="0" t="0" r="6350" b="190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5"/>
                    <a:stretch>
                      <a:fillRect/>
                    </a:stretch>
                  </pic:blipFill>
                  <pic:spPr>
                    <a:xfrm>
                      <a:off x="0" y="0"/>
                      <a:ext cx="3696970" cy="594169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uto"/>
        <w:ind w:firstLine="360" w:firstLineChars="200"/>
        <w:jc w:val="center"/>
        <w:textAlignment w:val="auto"/>
        <w:rPr>
          <w:rFonts w:hint="default" w:ascii="宋体" w:hAnsi="宋体" w:eastAsia="宋体" w:cs="宋体"/>
          <w:i w:val="0"/>
          <w:iCs w:val="0"/>
          <w:caps w:val="0"/>
          <w:color w:val="121212"/>
          <w:spacing w:val="0"/>
          <w:sz w:val="18"/>
          <w:szCs w:val="18"/>
          <w:shd w:val="clear" w:fill="FFFFFF"/>
          <w:lang w:val="en-US" w:eastAsia="zh-CN"/>
        </w:rPr>
      </w:pPr>
      <w:r>
        <w:rPr>
          <w:rFonts w:hint="eastAsia" w:ascii="宋体" w:hAnsi="宋体" w:eastAsia="宋体" w:cs="宋体"/>
          <w:i w:val="0"/>
          <w:iCs w:val="0"/>
          <w:caps w:val="0"/>
          <w:color w:val="121212"/>
          <w:spacing w:val="0"/>
          <w:sz w:val="18"/>
          <w:szCs w:val="18"/>
          <w:shd w:val="clear" w:fill="FFFFFF"/>
          <w:lang w:val="en-US" w:eastAsia="zh-CN"/>
        </w:rPr>
        <w:t>图2  2017届毕业生各专业薪资对比</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val="0"/>
        <w:snapToGrid/>
        <w:spacing w:line="400" w:lineRule="exact"/>
        <w:ind w:leftChars="0"/>
        <w:jc w:val="both"/>
        <w:textAlignment w:val="auto"/>
        <w:rPr>
          <w:rFonts w:hint="eastAsia" w:ascii="黑体" w:hAnsi="黑体" w:eastAsia="黑体" w:cs="黑体"/>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黑体" w:hAnsi="黑体" w:eastAsia="黑体" w:cs="黑体"/>
          <w:i w:val="0"/>
          <w:iCs w:val="0"/>
          <w:caps w:val="0"/>
          <w:color w:val="000000" w:themeColor="text1"/>
          <w:spacing w:val="0"/>
          <w:sz w:val="21"/>
          <w:szCs w:val="21"/>
          <w:shd w:val="clear" w:fill="FFFFFF"/>
          <w:lang w:val="en-US" w:eastAsia="zh-CN"/>
          <w14:textFill>
            <w14:solidFill>
              <w14:schemeClr w14:val="tx1"/>
            </w14:solidFill>
          </w14:textFill>
        </w:rPr>
        <w:t>3</w:t>
      </w:r>
      <w:r>
        <w:rPr>
          <w:rFonts w:hint="eastAsia" w:ascii="黑体" w:hAnsi="黑体" w:eastAsia="黑体" w:cs="黑体"/>
          <w:i w:val="0"/>
          <w:iCs w:val="0"/>
          <w:caps w:val="0"/>
          <w:color w:val="000000" w:themeColor="text1"/>
          <w:spacing w:val="0"/>
          <w:sz w:val="21"/>
          <w:szCs w:val="21"/>
          <w:shd w:val="clear" w:fill="FFFFFF"/>
          <w:lang w:val="en-US" w:eastAsia="zh-CN"/>
          <w14:textFill>
            <w14:solidFill>
              <w14:schemeClr w14:val="tx1"/>
            </w14:solidFill>
          </w14:textFill>
        </w:rPr>
        <w:tab/>
        <w:t>分析方法</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360" w:firstLineChars="200"/>
        <w:textAlignment w:val="auto"/>
        <w:rPr>
          <w:rFonts w:hint="eastAsia" w:ascii="宋体" w:hAnsi="宋体" w:eastAsia="宋体" w:cs="宋体"/>
          <w:i w:val="0"/>
          <w:iCs w:val="0"/>
          <w:caps w:val="0"/>
          <w:color w:val="121212"/>
          <w:spacing w:val="0"/>
          <w:sz w:val="18"/>
          <w:szCs w:val="18"/>
        </w:rPr>
      </w:pPr>
      <w:r>
        <w:rPr>
          <w:rFonts w:hint="eastAsia" w:ascii="宋体" w:hAnsi="宋体" w:eastAsia="宋体" w:cs="宋体"/>
          <w:i w:val="0"/>
          <w:iCs w:val="0"/>
          <w:caps w:val="0"/>
          <w:color w:val="121212"/>
          <w:spacing w:val="0"/>
          <w:sz w:val="18"/>
          <w:szCs w:val="18"/>
          <w:shd w:val="clear" w:fill="FFFFFF"/>
        </w:rPr>
        <w:t>软件行业现状分析，2017年，我国软件和信息技术服务业完成软件业务收入48204.31亿元，从全年增长情况看，走势基本平稳。2017年，全行业实现利润总额7020亿元，比上年增长15.8%，比2016年提高2.1个百分点，高出收入增速1.9个百分点。在出口方面，2017年，全国软件业实现出口538亿美元，同比增长3.4%。其中，外包服务出口增长5.1%，比上年提高4.4个百分点；嵌入式系统软件出口增长2.3%。</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360" w:firstLineChars="200"/>
        <w:textAlignment w:val="auto"/>
        <w:rPr>
          <w:rFonts w:hint="eastAsia" w:ascii="宋体" w:hAnsi="宋体" w:eastAsia="宋体" w:cs="宋体"/>
          <w:i w:val="0"/>
          <w:iCs w:val="0"/>
          <w:caps w:val="0"/>
          <w:color w:val="121212"/>
          <w:spacing w:val="0"/>
          <w:sz w:val="18"/>
          <w:szCs w:val="18"/>
        </w:rPr>
      </w:pPr>
      <w:r>
        <w:rPr>
          <w:rFonts w:hint="eastAsia" w:ascii="宋体" w:hAnsi="宋体" w:eastAsia="宋体" w:cs="宋体"/>
          <w:i w:val="0"/>
          <w:iCs w:val="0"/>
          <w:caps w:val="0"/>
          <w:color w:val="121212"/>
          <w:spacing w:val="0"/>
          <w:sz w:val="18"/>
          <w:szCs w:val="18"/>
          <w:shd w:val="clear" w:fill="FFFFFF"/>
        </w:rPr>
        <w:t>2018年，我国软件和信息技术服务业完成软件业务收入51050.26亿元，同比增长14.3%，增速同比提高1.2个百分点。其中3、4月份均增长15.1%，快于1-2月平均增速1.8个百分点。全行业实现利润总额2196亿元，同比增长11.4%，增速同比提高0.6个百分点，比1-3月提高1.1个百分点。软件业实现出口165亿美元，同比增长3.8%，增速同比提高4.8个百分点。其中，外包服务出口增长4.4%；嵌入式系统软件出口增长2.8%。</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360" w:firstLineChars="200"/>
        <w:textAlignment w:val="auto"/>
        <w:rPr>
          <w:rFonts w:hint="eastAsia" w:ascii="宋体" w:hAnsi="宋体" w:eastAsia="宋体" w:cs="宋体"/>
          <w:i w:val="0"/>
          <w:iCs w:val="0"/>
          <w:caps w:val="0"/>
          <w:color w:val="121212"/>
          <w:spacing w:val="0"/>
          <w:sz w:val="18"/>
          <w:szCs w:val="18"/>
        </w:rPr>
      </w:pPr>
      <w:r>
        <w:rPr>
          <w:rFonts w:hint="eastAsia" w:ascii="宋体" w:hAnsi="宋体" w:eastAsia="宋体" w:cs="宋体"/>
          <w:i w:val="0"/>
          <w:iCs w:val="0"/>
          <w:caps w:val="0"/>
          <w:color w:val="121212"/>
          <w:spacing w:val="0"/>
          <w:sz w:val="18"/>
          <w:szCs w:val="18"/>
          <w:shd w:val="clear" w:fill="FFFFFF"/>
        </w:rPr>
        <w:t>主要软件大省保持平稳发展，部分中西部省市快速增长。总量居前5名的广东、江苏、北京、山东、浙江共完成软件业务收入3.5万亿元，占全国软件业比重的64%，分别增长14.2%、12.6%、12.2%、14.3%和20.1%。部分中西部省市增长较快，如西部的陕西增长超过20%，云南、青海增长达40%，中部的安徽增长达30%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360" w:firstLineChars="200"/>
        <w:textAlignment w:val="auto"/>
        <w:rPr>
          <w:rFonts w:hint="default" w:ascii="黑体" w:hAnsi="黑体" w:eastAsia="黑体" w:cs="黑体"/>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i w:val="0"/>
          <w:iCs w:val="0"/>
          <w:caps w:val="0"/>
          <w:color w:val="121212"/>
          <w:spacing w:val="0"/>
          <w:sz w:val="18"/>
          <w:szCs w:val="18"/>
          <w:shd w:val="clear" w:fill="FFFFFF"/>
        </w:rPr>
        <w:t>2019年，国家对软件人才培养的重视程度逐渐跟对软件产业的扶持成正比。教育部高教司司长张尧学日前曾表示，今年下半年，教育部还将投入10亿元支持35所大学示范性软件学院，每个学院可获得3000万元。在此之前，国家已先期建立了部分示范性软件学院，中科院研究生院软件学院就是其中的一个。全国软件学院联席会秘书长李璞对记者表示，中科院研究生院软件学院是做得比较成功的一个范例。他们的产学研一体的培养模式应该推广开来。</w:t>
      </w:r>
    </w:p>
    <w:p>
      <w:pPr>
        <w:keepNext w:val="0"/>
        <w:keepLines w:val="0"/>
        <w:pageBreakBefore w:val="0"/>
        <w:widowControl w:val="0"/>
        <w:numPr>
          <w:numId w:val="0"/>
        </w:numPr>
        <w:kinsoku/>
        <w:wordWrap/>
        <w:overflowPunct/>
        <w:topLinePunct w:val="0"/>
        <w:autoSpaceDE/>
        <w:autoSpaceDN/>
        <w:bidi w:val="0"/>
        <w:adjustRightInd w:val="0"/>
        <w:snapToGrid/>
        <w:spacing w:line="400" w:lineRule="exact"/>
        <w:ind w:leftChars="0"/>
        <w:jc w:val="both"/>
        <w:textAlignment w:val="auto"/>
        <w:rPr>
          <w:rFonts w:hint="eastAsia" w:ascii="黑体" w:hAnsi="黑体" w:eastAsia="黑体" w:cs="黑体"/>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黑体" w:hAnsi="黑体" w:eastAsia="黑体" w:cs="黑体"/>
          <w:i w:val="0"/>
          <w:iCs w:val="0"/>
          <w:caps w:val="0"/>
          <w:color w:val="000000" w:themeColor="text1"/>
          <w:spacing w:val="0"/>
          <w:sz w:val="21"/>
          <w:szCs w:val="21"/>
          <w:shd w:val="clear" w:fill="FFFFFF"/>
          <w:lang w:val="en-US" w:eastAsia="zh-CN"/>
          <w14:textFill>
            <w14:solidFill>
              <w14:schemeClr w14:val="tx1"/>
            </w14:solidFill>
          </w14:textFill>
        </w:rPr>
        <w:t>4</w:t>
      </w:r>
      <w:r>
        <w:rPr>
          <w:rFonts w:hint="eastAsia" w:ascii="黑体" w:hAnsi="黑体" w:eastAsia="黑体" w:cs="黑体"/>
          <w:i w:val="0"/>
          <w:iCs w:val="0"/>
          <w:caps w:val="0"/>
          <w:color w:val="000000" w:themeColor="text1"/>
          <w:spacing w:val="0"/>
          <w:sz w:val="21"/>
          <w:szCs w:val="21"/>
          <w:shd w:val="clear" w:fill="FFFFFF"/>
          <w:lang w:val="en-US" w:eastAsia="zh-CN"/>
          <w14:textFill>
            <w14:solidFill>
              <w14:schemeClr w14:val="tx1"/>
            </w14:solidFill>
          </w14:textFill>
        </w:rPr>
        <w:tab/>
        <w:t>结论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360" w:firstLineChars="200"/>
        <w:textAlignment w:val="auto"/>
        <w:rPr>
          <w:rFonts w:hint="eastAsia" w:ascii="宋体" w:hAnsi="宋体" w:eastAsia="宋体" w:cs="宋体"/>
          <w:i w:val="0"/>
          <w:iCs w:val="0"/>
          <w:caps w:val="0"/>
          <w:color w:val="121212"/>
          <w:spacing w:val="0"/>
          <w:sz w:val="18"/>
          <w:szCs w:val="18"/>
        </w:rPr>
      </w:pPr>
      <w:r>
        <w:rPr>
          <w:rFonts w:hint="eastAsia" w:ascii="宋体" w:hAnsi="宋体" w:eastAsia="宋体" w:cs="宋体"/>
          <w:i w:val="0"/>
          <w:iCs w:val="0"/>
          <w:caps w:val="0"/>
          <w:color w:val="121212"/>
          <w:spacing w:val="0"/>
          <w:sz w:val="18"/>
          <w:szCs w:val="18"/>
          <w:shd w:val="clear" w:fill="FFFFFF"/>
        </w:rPr>
        <w:t>软件行业现状分析，比较合理的IT人才培训供应链应该是高校、专业IT培训机构和IT企业的互动链条。高校教育相对稳定，偏重理论基础知识的教学，培养的人才根基扎实；专业IT职业教育机构的培训内容则更加灵活，更能紧跟市场需求；而通过与企业合作进行的专业化高标准的职业技能培训，也是完善人才教育体系极为重要的一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360" w:firstLineChars="200"/>
        <w:textAlignment w:val="auto"/>
        <w:rPr>
          <w:rFonts w:hint="default" w:ascii="黑体" w:hAnsi="黑体" w:eastAsia="黑体" w:cs="黑体"/>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i w:val="0"/>
          <w:iCs w:val="0"/>
          <w:caps w:val="0"/>
          <w:color w:val="121212"/>
          <w:spacing w:val="0"/>
          <w:sz w:val="18"/>
          <w:szCs w:val="18"/>
          <w:shd w:val="clear" w:fill="FFFFFF"/>
        </w:rPr>
        <w:t>综上所述，随着全球化的发展趋势和全球化市场竞争压力的增加，软件行业发展趋势将朝着全球化和模块化方向发展壮大，从而更好地服务于计算机技术相关行业领域。当前，我国软件行业正逐渐成熟，软件及IT服务收入将持续提高，发展空间广阔。</w:t>
      </w:r>
    </w:p>
    <w:p>
      <w:pPr>
        <w:keepNext w:val="0"/>
        <w:keepLines w:val="0"/>
        <w:pageBreakBefore w:val="0"/>
        <w:widowControl w:val="0"/>
        <w:numPr>
          <w:ilvl w:val="0"/>
          <w:numId w:val="0"/>
        </w:numPr>
        <w:kinsoku/>
        <w:wordWrap/>
        <w:overflowPunct/>
        <w:topLinePunct w:val="0"/>
        <w:autoSpaceDE/>
        <w:autoSpaceDN/>
        <w:bidi w:val="0"/>
        <w:adjustRightInd w:val="0"/>
        <w:snapToGrid/>
        <w:spacing w:line="400" w:lineRule="exact"/>
        <w:jc w:val="both"/>
        <w:textAlignment w:val="auto"/>
        <w:rPr>
          <w:rFonts w:hint="eastAsia" w:eastAsia="宋体" w:asciiTheme="minorEastAsia" w:hAnsiTheme="minorEastAsia" w:cstheme="minorEastAsia"/>
          <w:b/>
          <w:bCs w:val="0"/>
          <w:sz w:val="18"/>
          <w:szCs w:val="18"/>
          <w:lang w:val="en-US" w:eastAsia="zh-CN"/>
        </w:rPr>
      </w:pPr>
      <w:r>
        <w:rPr>
          <w:rFonts w:hint="eastAsia" w:eastAsia="宋体" w:asciiTheme="minorEastAsia" w:hAnsiTheme="minorEastAsia" w:cstheme="minorEastAsia"/>
          <w:b/>
          <w:bCs w:val="0"/>
          <w:sz w:val="18"/>
          <w:szCs w:val="18"/>
          <w:lang w:val="en-US" w:eastAsia="zh-CN"/>
        </w:rPr>
        <w:t>参考文献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center"/>
        <w:rPr>
          <w:rFonts w:hint="default" w:eastAsia="宋体" w:asciiTheme="minorEastAsia" w:hAnsiTheme="minorEastAsia" w:cstheme="minorEastAsia"/>
          <w:b/>
          <w:bCs w:val="0"/>
          <w:sz w:val="18"/>
          <w:szCs w:val="18"/>
          <w:lang w:val="en-US" w:eastAsia="zh-CN"/>
        </w:rPr>
      </w:pPr>
      <w:r>
        <w:rPr>
          <w:rFonts w:hint="eastAsia" w:ascii="宋体" w:hAnsi="宋体" w:eastAsia="宋体" w:cs="宋体"/>
          <w:b w:val="0"/>
          <w:bCs w:val="0"/>
          <w:i w:val="0"/>
          <w:iCs w:val="0"/>
          <w:caps w:val="0"/>
          <w:color w:val="000000" w:themeColor="text1"/>
          <w:spacing w:val="0"/>
          <w:sz w:val="18"/>
          <w:szCs w:val="18"/>
          <w:u w:val="none"/>
          <w:bdr w:val="none" w:color="auto" w:sz="0" w:space="0"/>
          <w:shd w:val="clear" w:fill="FFFFFF"/>
          <w:lang w:val="en-US" w:eastAsia="zh-CN"/>
          <w14:textFill>
            <w14:solidFill>
              <w14:schemeClr w14:val="tx1"/>
            </w14:solidFill>
          </w14:textFill>
        </w:rPr>
        <w:t>[1]</w:t>
      </w:r>
      <w:r>
        <w:rPr>
          <w:rFonts w:hint="eastAsia" w:ascii="宋体" w:hAnsi="宋体" w:eastAsia="宋体" w:cs="宋体"/>
          <w:b w:val="0"/>
          <w:bCs w:val="0"/>
          <w:i w:val="0"/>
          <w:iCs w:val="0"/>
          <w:caps w:val="0"/>
          <w:color w:val="000000" w:themeColor="text1"/>
          <w:spacing w:val="0"/>
          <w:sz w:val="18"/>
          <w:szCs w:val="18"/>
          <w:u w:val="none"/>
          <w:shd w:val="clear" w:fill="FFFFFF"/>
          <w14:textFill>
            <w14:solidFill>
              <w14:schemeClr w14:val="tx1"/>
            </w14:solidFill>
          </w14:textFill>
        </w:rPr>
        <w:t>郭史煜</w:t>
      </w:r>
      <w:r>
        <w:rPr>
          <w:rFonts w:hint="eastAsia" w:cs="宋体"/>
          <w:b w:val="0"/>
          <w:bCs w:val="0"/>
          <w:i w:val="0"/>
          <w:iCs w:val="0"/>
          <w:caps w:val="0"/>
          <w:color w:val="000000" w:themeColor="text1"/>
          <w:spacing w:val="0"/>
          <w:sz w:val="18"/>
          <w:szCs w:val="18"/>
          <w:u w:val="none"/>
          <w:shd w:val="clear" w:fill="FFFFFF"/>
          <w:lang w:val="en-US" w:eastAsia="zh-CN"/>
          <w14:textFill>
            <w14:solidFill>
              <w14:schemeClr w14:val="tx1"/>
            </w14:solidFill>
          </w14:textFill>
        </w:rPr>
        <w:t>.</w:t>
      </w:r>
      <w:r>
        <w:rPr>
          <w:rFonts w:hint="eastAsia" w:ascii="宋体" w:hAnsi="宋体" w:eastAsia="宋体" w:cs="宋体"/>
          <w:b w:val="0"/>
          <w:bCs w:val="0"/>
          <w:i w:val="0"/>
          <w:iCs w:val="0"/>
          <w:caps w:val="0"/>
          <w:color w:val="333333"/>
          <w:spacing w:val="0"/>
          <w:sz w:val="18"/>
          <w:szCs w:val="18"/>
          <w:shd w:val="clear" w:fill="FFFFFF"/>
        </w:rPr>
        <w:t>软件开发人员的人力资源价值与薪酬关系研究</w:t>
      </w:r>
      <w:r>
        <w:rPr>
          <w:rFonts w:hint="eastAsia" w:ascii="宋体" w:hAnsi="宋体" w:eastAsia="宋体" w:cs="宋体"/>
          <w:b w:val="0"/>
          <w:bCs w:val="0"/>
          <w:i w:val="0"/>
          <w:iCs w:val="0"/>
          <w:caps w:val="0"/>
          <w:color w:val="333333"/>
          <w:spacing w:val="0"/>
          <w:sz w:val="18"/>
          <w:szCs w:val="18"/>
          <w:shd w:val="clear" w:fill="FFFFFF"/>
          <w:lang w:val="en-US" w:eastAsia="zh-CN"/>
        </w:rPr>
        <w:t>.北京：首都经济贸易大学</w:t>
      </w:r>
      <w:r>
        <w:rPr>
          <w:rFonts w:hint="default" w:ascii="Times New Roman" w:hAnsi="Times New Roman" w:eastAsia="宋体" w:cs="Times New Roman"/>
          <w:b w:val="0"/>
          <w:bCs w:val="0"/>
          <w:i w:val="0"/>
          <w:iCs w:val="0"/>
          <w:caps w:val="0"/>
          <w:color w:val="000000" w:themeColor="text1"/>
          <w:spacing w:val="0"/>
          <w:sz w:val="18"/>
          <w:szCs w:val="18"/>
          <w:u w:val="none"/>
          <w:bdr w:val="none" w:color="auto" w:sz="0" w:space="0"/>
          <w:shd w:val="clear" w:fill="FFFFFF"/>
          <w:lang w:val="en-US" w:eastAsia="zh-CN"/>
          <w14:textFill>
            <w14:solidFill>
              <w14:schemeClr w14:val="tx1"/>
            </w14:solidFill>
          </w14:textFill>
        </w:rPr>
        <w:t>Guo Shiyu. Research on the relationship between human resource value and salary of software developers. Beijing: Capital University of economics and trade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heme="minorEastAsia" w:hAnsiTheme="minorEastAsia" w:cstheme="minorEastAsia"/>
          <w:b w:val="0"/>
          <w:bCs/>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75FEF9"/>
    <w:multiLevelType w:val="multilevel"/>
    <w:tmpl w:val="AF75FEF9"/>
    <w:lvl w:ilvl="0" w:tentative="0">
      <w:start w:val="1"/>
      <w:numFmt w:val="decimal"/>
      <w:lvlText w:val="%1"/>
      <w:lvlJc w:val="left"/>
      <w:rPr>
        <w:rFonts w:hint="default" w:eastAsia="黑体"/>
        <w:sz w:val="21"/>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934086"/>
    <w:rsid w:val="6A1E0F7C"/>
    <w:rsid w:val="6C003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Body Text"/>
    <w:basedOn w:val="1"/>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2010</Words>
  <Characters>2344</Characters>
  <Lines>0</Lines>
  <Paragraphs>0</Paragraphs>
  <TotalTime>21</TotalTime>
  <ScaleCrop>false</ScaleCrop>
  <LinksUpToDate>false</LinksUpToDate>
  <CharactersWithSpaces>2540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2021-04-07T07:48:00Z</dcterms:created>
  <dc:creator>dell</dc:creator>
  <cp:lastModifiedBy>dell</cp:lastModifiedBy>
  <dcterms:modified xsi:type="dcterms:W3CDTF">2021-04-08T08:32:56Z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EB7CB9ED579A4776A3BD8F96089B6073</vt:lpwstr>
  </property>
</Properties>
</file>