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基于IT行业薪资变化的人才需求分析</w:t>
      </w:r>
    </w:p>
    <w:p>
      <w:pPr>
        <w:jc w:val="both"/>
        <w:rPr>
          <w:rFonts w:hint="eastAsia" w:ascii="黑体" w:hAnsi="黑体" w:eastAsia="黑体" w:cs="黑体"/>
          <w:sz w:val="32"/>
          <w:szCs w:val="32"/>
          <w:lang w:val="en-US" w:eastAsia="zh-CN"/>
        </w:rPr>
      </w:pPr>
    </w:p>
    <w:p>
      <w:p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刘佳琪</w:t>
      </w:r>
    </w:p>
    <w:p>
      <w:pPr>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大连理工大学软测1803班</w:t>
      </w:r>
    </w:p>
    <w:p>
      <w:pPr>
        <w:jc w:val="both"/>
        <w:rPr>
          <w:rFonts w:hint="eastAsia" w:ascii="仿宋" w:hAnsi="仿宋" w:eastAsia="仿宋" w:cs="仿宋"/>
          <w:b w:val="0"/>
          <w:bCs w:val="0"/>
          <w:sz w:val="18"/>
          <w:szCs w:val="18"/>
          <w:lang w:val="en-US" w:eastAsia="zh-CN"/>
        </w:rPr>
      </w:pPr>
    </w:p>
    <w:p>
      <w:pPr>
        <w:jc w:val="both"/>
        <w:rPr>
          <w:rFonts w:hint="eastAsia" w:ascii="仿宋" w:hAnsi="仿宋" w:eastAsia="仿宋" w:cs="仿宋"/>
          <w:b w:val="0"/>
          <w:bCs w:val="0"/>
          <w:sz w:val="18"/>
          <w:szCs w:val="18"/>
          <w:lang w:val="en-US" w:eastAsia="zh-CN"/>
        </w:rPr>
      </w:pPr>
      <w:r>
        <w:rPr>
          <w:rFonts w:hint="eastAsia" w:ascii="仿宋" w:hAnsi="仿宋" w:eastAsia="仿宋" w:cs="仿宋"/>
          <w:b/>
          <w:bCs/>
          <w:sz w:val="18"/>
          <w:szCs w:val="18"/>
          <w:lang w:val="en-US" w:eastAsia="zh-CN"/>
        </w:rPr>
        <w:t xml:space="preserve">摘 要 </w:t>
      </w:r>
      <w:r>
        <w:rPr>
          <w:rFonts w:hint="eastAsia" w:ascii="仿宋" w:hAnsi="仿宋" w:eastAsia="仿宋" w:cs="仿宋"/>
          <w:b w:val="0"/>
          <w:bCs w:val="0"/>
          <w:sz w:val="18"/>
          <w:szCs w:val="18"/>
          <w:lang w:val="en-US" w:eastAsia="zh-CN"/>
        </w:rPr>
        <w:t>当今互联网领域发展迅速，但是竞争加剧，利润被压缩。由于人才供应量太大，各企业和高校每年培养大量互联网领域人才。对于可替代性很强的工作，人才供应远远大于需求，薪资下滑严重，大学生就业困难。相反很多职位却出现了人才稀缺现象，企业高薪应聘，却无法招聘到合适的人才。这种人才市场是不均衡的，大学生就业也出现问题。相关专业大学生如何进行IT职业规划，避免被激烈的竞争淘汰，成为了软件以及计算机专业学生急于解决的问题。本文多方面收集数据（（包括国内国外数据，各IT职位薪资等数据），使用问卷调查，数据可视化等方法，通过对IT行业薪资变化的分析得出市场对人才的需求情况，以便大学生能够合理规划自己的职业生涯，也能解决市场人才资源不均衡的问题。</w:t>
      </w:r>
    </w:p>
    <w:p>
      <w:pPr>
        <w:jc w:val="both"/>
        <w:rPr>
          <w:rFonts w:hint="eastAsia" w:ascii="仿宋" w:hAnsi="仿宋" w:eastAsia="仿宋" w:cs="仿宋"/>
          <w:b w:val="0"/>
          <w:bCs w:val="0"/>
          <w:sz w:val="18"/>
          <w:szCs w:val="18"/>
          <w:lang w:val="en-US" w:eastAsia="zh-CN"/>
        </w:rPr>
      </w:pPr>
    </w:p>
    <w:p>
      <w:pPr>
        <w:jc w:val="both"/>
        <w:rPr>
          <w:rFonts w:hint="eastAsia" w:asciiTheme="minorEastAsia" w:hAnsiTheme="minorEastAsia" w:eastAsiaTheme="minorEastAsia" w:cstheme="minorEastAsia"/>
          <w:b w:val="0"/>
          <w:bCs w:val="0"/>
          <w:sz w:val="18"/>
          <w:szCs w:val="18"/>
          <w:lang w:val="en-US" w:eastAsia="zh-CN"/>
        </w:rPr>
      </w:pPr>
      <w:r>
        <w:rPr>
          <w:rFonts w:hint="eastAsia" w:asciiTheme="minorEastAsia" w:hAnsiTheme="minorEastAsia" w:eastAsiaTheme="minorEastAsia" w:cstheme="minorEastAsia"/>
          <w:b/>
          <w:bCs/>
          <w:sz w:val="18"/>
          <w:szCs w:val="18"/>
          <w:lang w:val="en-US" w:eastAsia="zh-CN"/>
        </w:rPr>
        <w:t>关键词：</w:t>
      </w:r>
      <w:r>
        <w:rPr>
          <w:rFonts w:hint="eastAsia" w:asciiTheme="minorEastAsia" w:hAnsiTheme="minorEastAsia" w:cstheme="minorEastAsia"/>
          <w:b/>
          <w:bCs/>
          <w:sz w:val="18"/>
          <w:szCs w:val="18"/>
          <w:lang w:val="en-US" w:eastAsia="zh-CN"/>
        </w:rPr>
        <w:t xml:space="preserve"> </w:t>
      </w:r>
      <w:r>
        <w:rPr>
          <w:rFonts w:hint="eastAsia" w:asciiTheme="minorEastAsia" w:hAnsiTheme="minorEastAsia" w:eastAsiaTheme="minorEastAsia" w:cstheme="minorEastAsia"/>
          <w:b w:val="0"/>
          <w:bCs w:val="0"/>
          <w:sz w:val="18"/>
          <w:szCs w:val="18"/>
          <w:lang w:val="en-US" w:eastAsia="zh-CN"/>
        </w:rPr>
        <w:t>人才需求；就业问题；职业规划；数据可视化</w:t>
      </w:r>
    </w:p>
    <w:p>
      <w:pPr>
        <w:jc w:val="both"/>
        <w:rPr>
          <w:rFonts w:hint="eastAsia" w:asciiTheme="minorEastAsia" w:hAnsiTheme="minorEastAsia" w:eastAsiaTheme="minorEastAsia" w:cstheme="minorEastAsia"/>
          <w:b w:val="0"/>
          <w:bCs w:val="0"/>
          <w:sz w:val="18"/>
          <w:szCs w:val="18"/>
          <w:lang w:val="en-US" w:eastAsia="zh-CN"/>
        </w:rPr>
      </w:pPr>
    </w:p>
    <w:p>
      <w:pPr>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引言</w:t>
      </w:r>
    </w:p>
    <w:p>
      <w:pPr>
        <w:jc w:val="both"/>
        <w:rPr>
          <w:rFonts w:hint="eastAsia" w:ascii="黑体" w:hAnsi="黑体" w:eastAsia="黑体" w:cs="黑体"/>
          <w:b w:val="0"/>
          <w:bCs w:val="0"/>
          <w:sz w:val="21"/>
          <w:szCs w:val="21"/>
          <w:lang w:val="en-US" w:eastAsia="zh-CN"/>
        </w:rPr>
      </w:pPr>
    </w:p>
    <w:p>
      <w:pPr>
        <w:ind w:firstLine="360" w:firstLineChars="200"/>
        <w:jc w:val="both"/>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信息技术发展迅速，互联网渗透到人们生活的各个部分，各大高校开设“软件工程”“计算机科学与技术”相关专业，互联网相关专业已成为大学和研究生热门专业。由于科学的发展，新技术的出现，许多岗位对人才的需求大于供应。然而现实情况却是，许多大学生找不到工作，或薪资不高，待遇不好，互联网就业形式整体下滑。我认为出现这种状况的原因在于，尽管IT行业需要大量人才，但是很多IT从业者没有明确的求职方向，不明白行业现状。一些应聘者尽管有过硬的专业技能和综合素质但却无法找到心仪的工作，而一些急于用人的公司也招不到合适的人才。为了解决这一问题，我想到通过对IT行业各职位薪资变化的问卷调查以及可视化分析来推断市场需求，大量收集数据，并对数据进行分析以得到问题答案。通过数据分析，我们可以将隐没在杂乱无章的数 据中的信息集中、萃取和提炼，进而找出所研究 对象的内在规律。</w:t>
      </w:r>
      <w:r>
        <w:rPr>
          <w:rStyle w:val="9"/>
          <w:rFonts w:hint="eastAsia" w:ascii="宋体" w:hAnsi="宋体" w:eastAsia="宋体" w:cs="宋体"/>
          <w:b w:val="0"/>
          <w:bCs w:val="0"/>
          <w:sz w:val="18"/>
          <w:szCs w:val="18"/>
          <w:lang w:val="en-US" w:eastAsia="zh-CN"/>
        </w:rPr>
        <w:endnoteReference w:id="0"/>
      </w:r>
      <w:r>
        <w:rPr>
          <w:rFonts w:hint="eastAsia" w:ascii="宋体" w:hAnsi="宋体" w:eastAsia="宋体" w:cs="宋体"/>
          <w:b w:val="0"/>
          <w:bCs w:val="0"/>
          <w:sz w:val="18"/>
          <w:szCs w:val="18"/>
          <w:lang w:val="en-US" w:eastAsia="zh-CN"/>
        </w:rPr>
        <w:t>我的研究报告旨在为大学生提供有效的信息来帮助他们制定合适的学习目标和求职计划并且可以从根本上解决市场人才缺口问题。我通过问卷调查和数据爬取等方式收集了国内外互联网企业的招聘薪资以及热门程度等信息，以可视化的形式表现出来，希望能够让大学生们多了解IT行业动向，当今行业最需要、最急缺的技术等等，希望能够通过此次分析，可以帮助IT领域学习人员了解要学习什么知识、设立学习目标和方向，在面对激烈的竞争时，有核心竞争力。</w:t>
      </w:r>
    </w:p>
    <w:p>
      <w:pPr>
        <w:jc w:val="both"/>
        <w:rPr>
          <w:rFonts w:hint="eastAsia" w:ascii="宋体" w:hAnsi="宋体" w:eastAsia="宋体" w:cs="宋体"/>
          <w:b w:val="0"/>
          <w:bCs w:val="0"/>
          <w:sz w:val="18"/>
          <w:szCs w:val="18"/>
          <w:lang w:val="en-US" w:eastAsia="zh-CN"/>
        </w:rPr>
      </w:pPr>
    </w:p>
    <w:p>
      <w:pPr>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 数据分析</w:t>
      </w:r>
    </w:p>
    <w:p>
      <w:pPr>
        <w:jc w:val="both"/>
        <w:rPr>
          <w:rFonts w:hint="eastAsia" w:ascii="黑体" w:hAnsi="黑体" w:eastAsia="黑体" w:cs="黑体"/>
          <w:b w:val="0"/>
          <w:bCs w:val="0"/>
          <w:sz w:val="21"/>
          <w:szCs w:val="21"/>
          <w:lang w:val="en-US" w:eastAsia="zh-CN"/>
        </w:rPr>
      </w:pPr>
    </w:p>
    <w:p>
      <w:pPr>
        <w:jc w:val="both"/>
        <w:rPr>
          <w:rFonts w:hint="default"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2.1 对北京地区IT岗位薪资数据分析</w:t>
      </w:r>
    </w:p>
    <w:p>
      <w:pPr>
        <w:jc w:val="both"/>
        <w:rPr>
          <w:rFonts w:hint="eastAsia" w:ascii="黑体" w:hAnsi="黑体" w:eastAsia="黑体" w:cs="黑体"/>
          <w:b w:val="0"/>
          <w:bCs w:val="0"/>
          <w:sz w:val="21"/>
          <w:szCs w:val="21"/>
          <w:lang w:val="en-US" w:eastAsia="zh-CN"/>
        </w:rPr>
      </w:pPr>
    </w:p>
    <w:p>
      <w:pPr>
        <w:ind w:firstLine="360" w:firstLineChars="200"/>
        <w:jc w:val="both"/>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我先收集了网络上对北京地区IT行业各个职位的薪资情况，以及薪资满意度的数据，并对数据进行了可视化（见图1-6）。数据显示，北京前端岗位均薪</w:t>
      </w:r>
      <w:r>
        <w:rPr>
          <w:rFonts w:hint="default" w:ascii="宋体" w:hAnsi="宋体" w:eastAsia="宋体" w:cs="宋体"/>
          <w:b w:val="0"/>
          <w:bCs w:val="0"/>
          <w:sz w:val="18"/>
          <w:szCs w:val="18"/>
          <w:lang w:val="en-US" w:eastAsia="zh-CN"/>
        </w:rPr>
        <w:t>19340</w:t>
      </w:r>
      <w:r>
        <w:rPr>
          <w:rFonts w:hint="eastAsia" w:ascii="宋体" w:hAnsi="宋体" w:eastAsia="宋体" w:cs="宋体"/>
          <w:b w:val="0"/>
          <w:bCs w:val="0"/>
          <w:sz w:val="18"/>
          <w:szCs w:val="18"/>
          <w:lang w:val="en-US" w:eastAsia="zh-CN"/>
        </w:rPr>
        <w:t>元</w:t>
      </w:r>
      <w:r>
        <w:rPr>
          <w:rFonts w:hint="default" w:ascii="宋体" w:hAnsi="宋体" w:eastAsia="宋体" w:cs="宋体"/>
          <w:b w:val="0"/>
          <w:bCs w:val="0"/>
          <w:sz w:val="18"/>
          <w:szCs w:val="18"/>
          <w:lang w:val="en-US" w:eastAsia="zh-CN"/>
        </w:rPr>
        <w:t>，众数20-30k，略集中于10-20k，30-50k，网民认为偏低，3年13k，5年20k，10年28k，10年以上40k，工资历届趋势稳步上</w:t>
      </w:r>
      <w:r>
        <w:rPr>
          <w:rFonts w:hint="eastAsia" w:ascii="宋体" w:hAnsi="宋体" w:eastAsia="宋体" w:cs="宋体"/>
          <w:b w:val="0"/>
          <w:bCs w:val="0"/>
          <w:sz w:val="18"/>
          <w:szCs w:val="18"/>
          <w:lang w:val="en-US" w:eastAsia="zh-CN"/>
        </w:rPr>
        <w:t>升；java后端岗位</w:t>
      </w:r>
      <w:r>
        <w:rPr>
          <w:rFonts w:hint="default" w:ascii="宋体" w:hAnsi="宋体" w:eastAsia="宋体" w:cs="宋体"/>
          <w:b w:val="0"/>
          <w:bCs w:val="0"/>
          <w:sz w:val="18"/>
          <w:szCs w:val="18"/>
          <w:lang w:val="en-US" w:eastAsia="zh-CN"/>
        </w:rPr>
        <w:t>均薪22980</w:t>
      </w:r>
      <w:r>
        <w:rPr>
          <w:rFonts w:hint="eastAsia" w:ascii="宋体" w:hAnsi="宋体" w:eastAsia="宋体" w:cs="宋体"/>
          <w:b w:val="0"/>
          <w:bCs w:val="0"/>
          <w:sz w:val="18"/>
          <w:szCs w:val="18"/>
          <w:lang w:val="en-US" w:eastAsia="zh-CN"/>
        </w:rPr>
        <w:t>元</w:t>
      </w:r>
      <w:r>
        <w:rPr>
          <w:rFonts w:hint="default" w:ascii="宋体" w:hAnsi="宋体" w:eastAsia="宋体" w:cs="宋体"/>
          <w:b w:val="0"/>
          <w:bCs w:val="0"/>
          <w:sz w:val="18"/>
          <w:szCs w:val="18"/>
          <w:lang w:val="en-US" w:eastAsia="zh-CN"/>
        </w:rPr>
        <w:t>，众数20-30k，略集中于10-20k，30-50k，3年17k，5年23k，10年30k，10年以上31k，工资历届趋势稳步上升</w:t>
      </w:r>
      <w:r>
        <w:rPr>
          <w:rFonts w:hint="eastAsia" w:ascii="宋体" w:hAnsi="宋体" w:eastAsia="宋体" w:cs="宋体"/>
          <w:b w:val="0"/>
          <w:bCs w:val="0"/>
          <w:sz w:val="18"/>
          <w:szCs w:val="18"/>
          <w:lang w:val="en-US" w:eastAsia="zh-CN"/>
        </w:rPr>
        <w:t>；自动化测试岗位</w:t>
      </w:r>
      <w:r>
        <w:rPr>
          <w:rFonts w:hint="default" w:ascii="宋体" w:hAnsi="宋体" w:eastAsia="宋体" w:cs="宋体"/>
          <w:b w:val="0"/>
          <w:bCs w:val="0"/>
          <w:sz w:val="18"/>
          <w:szCs w:val="18"/>
          <w:lang w:val="en-US" w:eastAsia="zh-CN"/>
        </w:rPr>
        <w:t>均薪17850</w:t>
      </w:r>
      <w:r>
        <w:rPr>
          <w:rFonts w:hint="eastAsia" w:ascii="宋体" w:hAnsi="宋体" w:eastAsia="宋体" w:cs="宋体"/>
          <w:b w:val="0"/>
          <w:bCs w:val="0"/>
          <w:sz w:val="18"/>
          <w:szCs w:val="18"/>
          <w:lang w:val="en-US" w:eastAsia="zh-CN"/>
        </w:rPr>
        <w:t>元</w:t>
      </w:r>
      <w:r>
        <w:rPr>
          <w:rFonts w:hint="default" w:ascii="宋体" w:hAnsi="宋体" w:eastAsia="宋体" w:cs="宋体"/>
          <w:b w:val="0"/>
          <w:bCs w:val="0"/>
          <w:sz w:val="18"/>
          <w:szCs w:val="18"/>
          <w:lang w:val="en-US" w:eastAsia="zh-CN"/>
        </w:rPr>
        <w:t>，众数20-30k，略集中于10-20k，30-50k，网民认为偏低，3年13k，5年17k，10年24k，10年以上36k，工资历届趋势稳步上升</w:t>
      </w:r>
      <w:r>
        <w:rPr>
          <w:rFonts w:hint="eastAsia" w:ascii="宋体" w:hAnsi="宋体" w:eastAsia="宋体" w:cs="宋体"/>
          <w:b w:val="0"/>
          <w:bCs w:val="0"/>
          <w:sz w:val="18"/>
          <w:szCs w:val="18"/>
          <w:lang w:val="en-US" w:eastAsia="zh-CN"/>
        </w:rPr>
        <w:t>；爬虫工程师岗位</w:t>
      </w:r>
      <w:r>
        <w:rPr>
          <w:rFonts w:hint="default" w:ascii="宋体" w:hAnsi="宋体" w:eastAsia="宋体" w:cs="宋体"/>
          <w:b w:val="0"/>
          <w:bCs w:val="0"/>
          <w:sz w:val="18"/>
          <w:szCs w:val="18"/>
          <w:lang w:val="en-US" w:eastAsia="zh-CN"/>
        </w:rPr>
        <w:t>均薪22190</w:t>
      </w:r>
      <w:r>
        <w:rPr>
          <w:rFonts w:hint="eastAsia" w:ascii="宋体" w:hAnsi="宋体" w:eastAsia="宋体" w:cs="宋体"/>
          <w:b w:val="0"/>
          <w:bCs w:val="0"/>
          <w:sz w:val="18"/>
          <w:szCs w:val="18"/>
          <w:lang w:val="en-US" w:eastAsia="zh-CN"/>
        </w:rPr>
        <w:t>元</w:t>
      </w:r>
      <w:r>
        <w:rPr>
          <w:rFonts w:hint="default" w:ascii="宋体" w:hAnsi="宋体" w:eastAsia="宋体" w:cs="宋体"/>
          <w:b w:val="0"/>
          <w:bCs w:val="0"/>
          <w:sz w:val="18"/>
          <w:szCs w:val="18"/>
          <w:lang w:val="en-US" w:eastAsia="zh-CN"/>
        </w:rPr>
        <w:t>，众数20-30k，略集中于30-50k，网民认为偏低，3年21k，5年26k，10年29k，工资历届趋势稳步上升</w:t>
      </w:r>
      <w:r>
        <w:rPr>
          <w:rFonts w:hint="eastAsia" w:ascii="宋体" w:hAnsi="宋体" w:eastAsia="宋体" w:cs="宋体"/>
          <w:b w:val="0"/>
          <w:bCs w:val="0"/>
          <w:sz w:val="18"/>
          <w:szCs w:val="18"/>
          <w:lang w:val="en-US" w:eastAsia="zh-CN"/>
        </w:rPr>
        <w:t>；北京数据分析师岗位</w:t>
      </w:r>
      <w:r>
        <w:rPr>
          <w:rFonts w:ascii="Arial" w:hAnsi="Arial" w:eastAsia="Arial" w:cs="Arial"/>
          <w:i w:val="0"/>
          <w:iCs w:val="0"/>
          <w:caps w:val="0"/>
          <w:color w:val="4D4D4D"/>
          <w:spacing w:val="0"/>
          <w:sz w:val="19"/>
          <w:szCs w:val="19"/>
          <w:shd w:val="clear" w:fill="FFFFFF"/>
        </w:rPr>
        <w:t>均薪</w:t>
      </w:r>
      <w:r>
        <w:rPr>
          <w:rFonts w:hint="default" w:ascii="宋体" w:hAnsi="宋体" w:eastAsia="宋体" w:cs="宋体"/>
          <w:b w:val="0"/>
          <w:bCs w:val="0"/>
          <w:sz w:val="18"/>
          <w:szCs w:val="18"/>
          <w:lang w:val="en-US" w:eastAsia="zh-CN"/>
        </w:rPr>
        <w:t>18830，众数20-30k，略集中于10-20k，30-50k，网民认为偏低，3年20k，5年26k，10年30k，工资历届趋势稳步上升</w:t>
      </w:r>
      <w:r>
        <w:rPr>
          <w:rFonts w:hint="eastAsia" w:ascii="宋体" w:hAnsi="宋体" w:eastAsia="宋体" w:cs="宋体"/>
          <w:b w:val="0"/>
          <w:bCs w:val="0"/>
          <w:sz w:val="18"/>
          <w:szCs w:val="18"/>
          <w:lang w:val="en-US" w:eastAsia="zh-CN"/>
        </w:rPr>
        <w:t>；北京算法工程师岗位</w:t>
      </w:r>
      <w:r>
        <w:rPr>
          <w:rFonts w:hint="default" w:ascii="宋体" w:hAnsi="宋体" w:eastAsia="宋体" w:cs="宋体"/>
          <w:b w:val="0"/>
          <w:bCs w:val="0"/>
          <w:sz w:val="18"/>
          <w:szCs w:val="18"/>
          <w:lang w:val="en-US" w:eastAsia="zh-CN"/>
        </w:rPr>
        <w:t>均薪30780，众数30-50k，略集中于20-30k，3年31k，5年35k，10年37k，10年以上38k，网民认为偏低，工资历届趋势稳步上升</w:t>
      </w:r>
      <w:r>
        <w:rPr>
          <w:rFonts w:hint="eastAsia" w:ascii="宋体" w:hAnsi="宋体" w:eastAsia="宋体" w:cs="宋体"/>
          <w:b w:val="0"/>
          <w:bCs w:val="0"/>
          <w:sz w:val="18"/>
          <w:szCs w:val="18"/>
          <w:lang w:val="en-US" w:eastAsia="zh-CN"/>
        </w:rPr>
        <w:t>。</w:t>
      </w:r>
    </w:p>
    <w:p>
      <w:pPr>
        <w:ind w:firstLine="360" w:firstLineChars="200"/>
        <w:jc w:val="both"/>
        <w:rPr>
          <w:rFonts w:hint="default" w:ascii="宋体" w:hAnsi="宋体" w:eastAsia="宋体" w:cs="宋体"/>
          <w:b w:val="0"/>
          <w:bCs w:val="0"/>
          <w:sz w:val="18"/>
          <w:szCs w:val="18"/>
          <w:lang w:val="en-US" w:eastAsia="zh-CN"/>
        </w:rPr>
      </w:pPr>
    </w:p>
    <w:p>
      <w:pPr>
        <w:jc w:val="both"/>
      </w:pPr>
      <w:r>
        <w:rPr>
          <w:rFonts w:hint="eastAsia"/>
          <w:lang w:val="en-US" w:eastAsia="zh-CN"/>
        </w:rPr>
        <w:t xml:space="preserve">                         </w:t>
      </w:r>
      <w:r>
        <w:drawing>
          <wp:inline distT="0" distB="0" distL="114300" distR="114300">
            <wp:extent cx="1805940" cy="18211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805940" cy="1821180"/>
                    </a:xfrm>
                    <a:prstGeom prst="rect">
                      <a:avLst/>
                    </a:prstGeom>
                    <a:noFill/>
                    <a:ln>
                      <a:noFill/>
                    </a:ln>
                  </pic:spPr>
                </pic:pic>
              </a:graphicData>
            </a:graphic>
          </wp:inline>
        </w:drawing>
      </w: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 1 北京前端收入水平</w:t>
      </w:r>
    </w:p>
    <w:p>
      <w:pPr>
        <w:pStyle w:val="2"/>
        <w:spacing w:after="0" w:line="240" w:lineRule="atLeast"/>
        <w:jc w:val="center"/>
      </w:pPr>
      <w:r>
        <w:drawing>
          <wp:inline distT="0" distB="0" distL="114300" distR="114300">
            <wp:extent cx="1783080" cy="191262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83080" cy="1912620"/>
                    </a:xfrm>
                    <a:prstGeom prst="rect">
                      <a:avLst/>
                    </a:prstGeom>
                    <a:noFill/>
                    <a:ln>
                      <a:noFill/>
                    </a:ln>
                  </pic:spPr>
                </pic:pic>
              </a:graphicData>
            </a:graphic>
          </wp:inline>
        </w:drawing>
      </w: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 2 北京java后端收入水平</w:t>
      </w:r>
    </w:p>
    <w:p>
      <w:pPr>
        <w:pStyle w:val="2"/>
        <w:spacing w:after="0" w:line="240" w:lineRule="atLeast"/>
        <w:jc w:val="center"/>
      </w:pPr>
      <w:r>
        <w:drawing>
          <wp:inline distT="0" distB="0" distL="114300" distR="114300">
            <wp:extent cx="1752600" cy="17754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52600" cy="1775460"/>
                    </a:xfrm>
                    <a:prstGeom prst="rect">
                      <a:avLst/>
                    </a:prstGeom>
                    <a:noFill/>
                    <a:ln>
                      <a:noFill/>
                    </a:ln>
                  </pic:spPr>
                </pic:pic>
              </a:graphicData>
            </a:graphic>
          </wp:inline>
        </w:drawing>
      </w: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 3 北京自动化测试收入水平</w:t>
      </w:r>
    </w:p>
    <w:p>
      <w:pPr>
        <w:pStyle w:val="2"/>
        <w:spacing w:after="0" w:line="240" w:lineRule="atLeast"/>
        <w:jc w:val="center"/>
      </w:pPr>
      <w:r>
        <w:drawing>
          <wp:inline distT="0" distB="0" distL="114300" distR="114300">
            <wp:extent cx="1714500" cy="17907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14500" cy="1790700"/>
                    </a:xfrm>
                    <a:prstGeom prst="rect">
                      <a:avLst/>
                    </a:prstGeom>
                    <a:noFill/>
                    <a:ln>
                      <a:noFill/>
                    </a:ln>
                  </pic:spPr>
                </pic:pic>
              </a:graphicData>
            </a:graphic>
          </wp:inline>
        </w:drawing>
      </w: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 4 北京爬虫工程师收入水平</w:t>
      </w:r>
    </w:p>
    <w:p>
      <w:pPr>
        <w:pStyle w:val="2"/>
        <w:spacing w:after="0" w:line="240" w:lineRule="atLeast"/>
        <w:jc w:val="center"/>
      </w:pPr>
      <w:r>
        <w:drawing>
          <wp:inline distT="0" distB="0" distL="114300" distR="114300">
            <wp:extent cx="1699260" cy="169926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699260" cy="1699260"/>
                    </a:xfrm>
                    <a:prstGeom prst="rect">
                      <a:avLst/>
                    </a:prstGeom>
                    <a:noFill/>
                    <a:ln>
                      <a:noFill/>
                    </a:ln>
                  </pic:spPr>
                </pic:pic>
              </a:graphicData>
            </a:graphic>
          </wp:inline>
        </w:drawing>
      </w: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图5 北京数据分析师收入水平</w:t>
      </w:r>
    </w:p>
    <w:p>
      <w:pPr>
        <w:pStyle w:val="2"/>
        <w:spacing w:after="0" w:line="240" w:lineRule="atLeast"/>
        <w:jc w:val="center"/>
      </w:pPr>
      <w:r>
        <w:drawing>
          <wp:inline distT="0" distB="0" distL="114300" distR="114300">
            <wp:extent cx="1607820" cy="16306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607820" cy="1630680"/>
                    </a:xfrm>
                    <a:prstGeom prst="rect">
                      <a:avLst/>
                    </a:prstGeom>
                    <a:noFill/>
                    <a:ln>
                      <a:noFill/>
                    </a:ln>
                  </pic:spPr>
                </pic:pic>
              </a:graphicData>
            </a:graphic>
          </wp:inline>
        </w:drawing>
      </w:r>
    </w:p>
    <w:p>
      <w:pPr>
        <w:pStyle w:val="2"/>
        <w:spacing w:after="0" w:line="240" w:lineRule="atLeast"/>
        <w:jc w:val="center"/>
        <w:rPr>
          <w:rFonts w:hint="default" w:ascii="宋体" w:hAnsi="宋体"/>
          <w:sz w:val="15"/>
          <w:szCs w:val="15"/>
          <w:lang w:val="en-US" w:eastAsia="zh-CN"/>
        </w:rPr>
      </w:pPr>
      <w:r>
        <w:rPr>
          <w:rFonts w:hint="eastAsia" w:ascii="宋体" w:hAnsi="宋体"/>
          <w:sz w:val="15"/>
          <w:szCs w:val="15"/>
          <w:lang w:val="en-US" w:eastAsia="zh-CN"/>
        </w:rPr>
        <w:t>图 6 北京算法工程师收入水平</w:t>
      </w:r>
    </w:p>
    <w:p>
      <w:pPr>
        <w:pStyle w:val="2"/>
        <w:spacing w:after="0" w:line="240" w:lineRule="atLeast"/>
        <w:jc w:val="center"/>
        <w:rPr>
          <w:rFonts w:hint="default" w:ascii="宋体" w:hAnsi="宋体"/>
          <w:sz w:val="15"/>
          <w:szCs w:val="15"/>
          <w:lang w:val="en-US" w:eastAsia="zh-CN"/>
        </w:rPr>
      </w:pPr>
    </w:p>
    <w:p>
      <w:pPr>
        <w:pStyle w:val="2"/>
        <w:spacing w:after="0" w:line="240" w:lineRule="atLeast"/>
        <w:jc w:val="both"/>
        <w:rPr>
          <w:rFonts w:hint="eastAsia" w:ascii="黑体" w:hAnsi="黑体" w:eastAsia="黑体" w:cs="黑体"/>
          <w:sz w:val="18"/>
          <w:szCs w:val="18"/>
          <w:lang w:val="en-US" w:eastAsia="zh-CN"/>
        </w:rPr>
      </w:pPr>
    </w:p>
    <w:p>
      <w:pPr>
        <w:pStyle w:val="2"/>
        <w:spacing w:after="0" w:line="240" w:lineRule="atLeast"/>
        <w:jc w:val="both"/>
        <w:rPr>
          <w:rFonts w:hint="eastAsia" w:ascii="黑体" w:hAnsi="黑体" w:eastAsia="黑体" w:cs="黑体"/>
          <w:sz w:val="18"/>
          <w:szCs w:val="18"/>
          <w:lang w:val="en-US" w:eastAsia="zh-CN"/>
        </w:rPr>
      </w:pPr>
    </w:p>
    <w:p>
      <w:pPr>
        <w:pStyle w:val="2"/>
        <w:spacing w:after="0" w:line="240" w:lineRule="atLeast"/>
        <w:jc w:val="both"/>
        <w:rPr>
          <w:rFonts w:hint="eastAsia" w:ascii="黑体" w:hAnsi="黑体" w:eastAsia="黑体" w:cs="黑体"/>
          <w:sz w:val="18"/>
          <w:szCs w:val="18"/>
          <w:lang w:val="en-US" w:eastAsia="zh-CN"/>
        </w:rPr>
      </w:pPr>
    </w:p>
    <w:p>
      <w:pPr>
        <w:pStyle w:val="2"/>
        <w:spacing w:after="0" w:line="240" w:lineRule="atLeast"/>
        <w:jc w:val="both"/>
        <w:rPr>
          <w:rFonts w:hint="eastAsia" w:ascii="黑体" w:hAnsi="黑体" w:eastAsia="黑体" w:cs="黑体"/>
          <w:sz w:val="18"/>
          <w:szCs w:val="18"/>
          <w:lang w:val="en-US" w:eastAsia="zh-CN"/>
        </w:rPr>
      </w:pPr>
    </w:p>
    <w:p>
      <w:pPr>
        <w:pStyle w:val="2"/>
        <w:spacing w:after="0" w:line="240" w:lineRule="atLeast"/>
        <w:jc w:val="both"/>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对各城市职位需求以及平均月薪数据分析</w:t>
      </w:r>
    </w:p>
    <w:p>
      <w:pPr>
        <w:pStyle w:val="2"/>
        <w:spacing w:after="0" w:line="240" w:lineRule="atLeast"/>
        <w:jc w:val="both"/>
        <w:rPr>
          <w:rFonts w:hint="eastAsia" w:ascii="黑体" w:hAnsi="黑体" w:eastAsia="黑体" w:cs="黑体"/>
          <w:sz w:val="18"/>
          <w:szCs w:val="18"/>
          <w:lang w:val="en-US" w:eastAsia="zh-CN"/>
        </w:rPr>
      </w:pPr>
    </w:p>
    <w:p>
      <w:pPr>
        <w:pStyle w:val="2"/>
        <w:spacing w:after="0" w:line="240" w:lineRule="atLeast"/>
        <w:ind w:firstLine="360" w:firstLineChars="200"/>
        <w:jc w:val="both"/>
        <w:rPr>
          <w:rFonts w:hint="default" w:ascii="宋体" w:hAnsi="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我收集了各个城市职位需求量的统计，选择职位需求量排名前十的城市进行展示（见图7）</w:t>
      </w:r>
      <w:r>
        <w:rPr>
          <w:rFonts w:hint="eastAsia" w:ascii="宋体" w:hAnsi="宋体" w:cs="宋体"/>
          <w:b w:val="0"/>
          <w:bCs w:val="0"/>
          <w:kern w:val="2"/>
          <w:sz w:val="18"/>
          <w:szCs w:val="18"/>
          <w:lang w:val="en-US" w:eastAsia="zh-CN" w:bidi="ar-SA"/>
        </w:rPr>
        <w:t>；并统计六大城市IT行业的平均月薪，其中北京达到12.4万，上海12.0万，深圳11.2万，广州10.7万，杭州9.0万，成都8.1万。</w:t>
      </w:r>
    </w:p>
    <w:p>
      <w:pPr>
        <w:pStyle w:val="2"/>
        <w:spacing w:after="0" w:line="240" w:lineRule="atLeast"/>
        <w:jc w:val="both"/>
        <w:rPr>
          <w:rFonts w:hint="default" w:ascii="宋体" w:hAnsi="宋体" w:cs="宋体"/>
          <w:b w:val="0"/>
          <w:bCs w:val="0"/>
          <w:kern w:val="2"/>
          <w:sz w:val="18"/>
          <w:szCs w:val="18"/>
          <w:lang w:val="en-US" w:eastAsia="zh-CN" w:bidi="ar-SA"/>
        </w:rPr>
      </w:pPr>
      <w:r>
        <w:drawing>
          <wp:inline distT="0" distB="0" distL="114300" distR="114300">
            <wp:extent cx="5300980" cy="320929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t="2092"/>
                    <a:stretch>
                      <a:fillRect/>
                    </a:stretch>
                  </pic:blipFill>
                  <pic:spPr>
                    <a:xfrm>
                      <a:off x="0" y="0"/>
                      <a:ext cx="5300980" cy="3209290"/>
                    </a:xfrm>
                    <a:prstGeom prst="rect">
                      <a:avLst/>
                    </a:prstGeom>
                    <a:noFill/>
                    <a:ln>
                      <a:noFill/>
                    </a:ln>
                  </pic:spPr>
                </pic:pic>
              </a:graphicData>
            </a:graphic>
          </wp:inline>
        </w:drawing>
      </w:r>
    </w:p>
    <w:p>
      <w:pPr>
        <w:pStyle w:val="2"/>
        <w:spacing w:after="0" w:line="240" w:lineRule="atLeast"/>
        <w:jc w:val="both"/>
        <w:rPr>
          <w:rFonts w:hint="eastAsia" w:ascii="宋体" w:hAnsi="宋体" w:eastAsia="宋体" w:cs="宋体"/>
          <w:b w:val="0"/>
          <w:bCs w:val="0"/>
          <w:kern w:val="2"/>
          <w:sz w:val="18"/>
          <w:szCs w:val="18"/>
          <w:lang w:val="en-US" w:eastAsia="zh-CN" w:bidi="ar-SA"/>
        </w:rPr>
      </w:pPr>
    </w:p>
    <w:p>
      <w:pPr>
        <w:pStyle w:val="2"/>
        <w:spacing w:after="0" w:line="240" w:lineRule="atLeast"/>
        <w:jc w:val="center"/>
        <w:rPr>
          <w:rFonts w:hint="eastAsia" w:ascii="宋体" w:hAnsi="宋体"/>
          <w:sz w:val="15"/>
          <w:szCs w:val="15"/>
          <w:lang w:val="en-US" w:eastAsia="zh-CN"/>
        </w:rPr>
      </w:pPr>
    </w:p>
    <w:p>
      <w:pPr>
        <w:pStyle w:val="2"/>
        <w:spacing w:after="0" w:line="240" w:lineRule="atLeast"/>
        <w:jc w:val="center"/>
        <w:rPr>
          <w:rFonts w:hint="eastAsia" w:ascii="宋体" w:hAnsi="宋体"/>
          <w:sz w:val="15"/>
          <w:szCs w:val="15"/>
          <w:lang w:val="en-US" w:eastAsia="zh-CN"/>
        </w:rPr>
      </w:pPr>
      <w:r>
        <w:rPr>
          <w:rFonts w:hint="eastAsia" w:ascii="宋体" w:hAnsi="宋体"/>
          <w:sz w:val="15"/>
          <w:szCs w:val="15"/>
          <w:lang w:val="en-US" w:eastAsia="zh-CN"/>
        </w:rPr>
        <w:t>图 7 排名前十城市的职位需求量</w:t>
      </w:r>
    </w:p>
    <w:p>
      <w:pPr>
        <w:pStyle w:val="2"/>
        <w:spacing w:after="0" w:line="240" w:lineRule="atLeast"/>
        <w:jc w:val="center"/>
        <w:rPr>
          <w:rFonts w:hint="eastAsia" w:ascii="宋体" w:hAnsi="宋体"/>
          <w:sz w:val="15"/>
          <w:szCs w:val="15"/>
          <w:lang w:val="en-US" w:eastAsia="zh-CN"/>
        </w:rPr>
      </w:pPr>
    </w:p>
    <w:p>
      <w:pPr>
        <w:jc w:val="both"/>
        <w:rPr>
          <w:rFonts w:hint="eastAsia" w:ascii="黑体" w:hAnsi="黑体" w:eastAsia="黑体" w:cs="黑体"/>
          <w:b w:val="0"/>
          <w:bCs w:val="0"/>
          <w:sz w:val="21"/>
          <w:szCs w:val="21"/>
          <w:lang w:val="en-US" w:eastAsia="zh-CN"/>
        </w:rPr>
      </w:pPr>
    </w:p>
    <w:p>
      <w:pPr>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3 结论</w:t>
      </w:r>
    </w:p>
    <w:p>
      <w:pPr>
        <w:jc w:val="both"/>
        <w:rPr>
          <w:rFonts w:hint="eastAsia" w:ascii="黑体" w:hAnsi="黑体" w:eastAsia="黑体" w:cs="黑体"/>
          <w:b w:val="0"/>
          <w:bCs w:val="0"/>
          <w:sz w:val="21"/>
          <w:szCs w:val="21"/>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firstLineChars="200"/>
        <w:jc w:val="left"/>
        <w:rPr>
          <w:rFonts w:hint="default" w:ascii="宋体" w:hAnsi="宋体" w:eastAsia="宋体" w:cs="宋体"/>
          <w:b w:val="0"/>
          <w:bCs w:val="0"/>
          <w:kern w:val="2"/>
          <w:sz w:val="18"/>
          <w:szCs w:val="18"/>
          <w:lang w:val="en-US" w:eastAsia="zh-CN" w:bidi="ar-SA"/>
        </w:rPr>
      </w:pPr>
      <w:r>
        <w:rPr>
          <w:rFonts w:hint="eastAsia" w:ascii="宋体" w:hAnsi="宋体" w:eastAsia="宋体" w:cs="宋体"/>
          <w:b w:val="0"/>
          <w:bCs w:val="0"/>
          <w:kern w:val="2"/>
          <w:sz w:val="18"/>
          <w:szCs w:val="18"/>
          <w:lang w:val="en-US" w:eastAsia="zh-CN" w:bidi="ar-SA"/>
        </w:rPr>
        <w:t>从总体上说</w:t>
      </w:r>
      <w:r>
        <w:rPr>
          <w:rFonts w:hint="eastAsia" w:ascii="宋体" w:hAnsi="宋体" w:cs="宋体"/>
          <w:b w:val="0"/>
          <w:bCs w:val="0"/>
          <w:kern w:val="2"/>
          <w:sz w:val="18"/>
          <w:szCs w:val="18"/>
          <w:lang w:val="en-US" w:eastAsia="zh-CN" w:bidi="ar-SA"/>
        </w:rPr>
        <w:t>，我国IT行业职位需求还是很大，尤其许多沿海区域，如广州，上海，深圳。从各职位的薪资上分析，由于开发类工程师行业需求量很大，薪资水平较高；其次是一些诸如架构师，算法工程师等职位要求从业者需要有高超的专业技能，这类职位薪资水平相对较高。其实决定员工薪资的要素主要分为以下5个部分:</w:t>
      </w:r>
      <w:r>
        <w:rPr>
          <w:rFonts w:hint="default" w:ascii="宋体" w:hAnsi="宋体" w:cs="宋体"/>
          <w:b w:val="0"/>
          <w:bCs w:val="0"/>
          <w:kern w:val="2"/>
          <w:sz w:val="18"/>
          <w:szCs w:val="18"/>
          <w:lang w:val="en-US" w:eastAsia="zh-CN" w:bidi="ar-SA"/>
        </w:rPr>
        <w:t>当期的财务状况</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企业的财务状况决定员工薪酬的基数 ，也是将员工刹益和企业紧密联系的方式</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知识技能</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知识技能是一种存量的概念， 通常用学历证明、职业资格证书、技能证书等来衡量</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绩效水平</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个体绩效水平是决定 薪酬的最大权重因素，也是激励个体的直接动力</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完成任务的时效</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时间要素在IT企业的管理中得到强调</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所以，在产出质量能够得到监控的前提下，适当突时效是必要的</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顾客满意度</w:t>
      </w:r>
      <w:r>
        <w:rPr>
          <w:rFonts w:hint="eastAsia" w:ascii="宋体" w:hAnsi="宋体" w:cs="宋体"/>
          <w:b w:val="0"/>
          <w:bCs w:val="0"/>
          <w:kern w:val="2"/>
          <w:sz w:val="18"/>
          <w:szCs w:val="18"/>
          <w:lang w:val="en-US" w:eastAsia="zh-CN" w:bidi="ar-SA"/>
        </w:rPr>
        <w:t>（</w:t>
      </w:r>
      <w:r>
        <w:rPr>
          <w:rFonts w:hint="default" w:ascii="宋体" w:hAnsi="宋体" w:cs="宋体"/>
          <w:b w:val="0"/>
          <w:bCs w:val="0"/>
          <w:kern w:val="2"/>
          <w:sz w:val="18"/>
          <w:szCs w:val="18"/>
          <w:lang w:val="en-US" w:eastAsia="zh-CN" w:bidi="ar-SA"/>
        </w:rPr>
        <w:t>顾客满意度的衡量主要通过斓查量表进行</w:t>
      </w:r>
      <w:r>
        <w:rPr>
          <w:rFonts w:hint="eastAsia" w:ascii="宋体" w:hAnsi="宋体" w:cs="宋体"/>
          <w:b w:val="0"/>
          <w:bCs w:val="0"/>
          <w:kern w:val="2"/>
          <w:sz w:val="18"/>
          <w:szCs w:val="18"/>
          <w:lang w:val="en-US" w:eastAsia="zh-CN" w:bidi="ar-SA"/>
        </w:rPr>
        <w:t>）。</w:t>
      </w:r>
      <w:r>
        <w:rPr>
          <w:rStyle w:val="9"/>
          <w:rFonts w:hint="eastAsia" w:ascii="宋体" w:hAnsi="宋体" w:cs="宋体"/>
          <w:b w:val="0"/>
          <w:bCs w:val="0"/>
          <w:kern w:val="2"/>
          <w:sz w:val="18"/>
          <w:szCs w:val="18"/>
          <w:lang w:val="en-US" w:eastAsia="zh-CN" w:bidi="ar-SA"/>
        </w:rPr>
        <w:endnoteReference w:id="1"/>
      </w:r>
      <w:r>
        <w:rPr>
          <w:rFonts w:hint="eastAsia" w:ascii="宋体" w:hAnsi="宋体" w:cs="宋体"/>
          <w:b w:val="0"/>
          <w:bCs w:val="0"/>
          <w:kern w:val="2"/>
          <w:sz w:val="18"/>
          <w:szCs w:val="18"/>
          <w:lang w:val="en-US" w:eastAsia="zh-CN" w:bidi="ar-SA"/>
        </w:rPr>
        <w:t>对于相关专业的大学生，制定一个合理的规划是必要的，选择合适的企业和城市，以及根据自己的职业怪话来组织知识结构，从而获得更强的就业竞争力。本文能够对在校大学生，或即将从事IT领域的人员有所帮助，为他们在学习专业知识，和选择城市以及职位方面提供信息。</w:t>
      </w:r>
    </w:p>
    <w:p>
      <w:pPr>
        <w:jc w:val="both"/>
        <w:rPr>
          <w:rFonts w:hint="eastAsia" w:ascii="黑体" w:hAnsi="黑体" w:eastAsia="黑体" w:cs="黑体"/>
          <w:b w:val="0"/>
          <w:bCs w:val="0"/>
          <w:sz w:val="21"/>
          <w:szCs w:val="21"/>
          <w:lang w:val="en-US" w:eastAsia="zh-CN"/>
        </w:rPr>
      </w:pPr>
    </w:p>
    <w:p>
      <w:pPr>
        <w:jc w:val="both"/>
        <w:rPr>
          <w:rFonts w:hint="eastAsia" w:ascii="黑体" w:hAnsi="黑体" w:eastAsia="黑体" w:cs="黑体"/>
          <w:b w:val="0"/>
          <w:bCs w:val="0"/>
          <w:sz w:val="21"/>
          <w:szCs w:val="21"/>
          <w:lang w:val="en-US" w:eastAsia="zh-CN"/>
        </w:rPr>
      </w:pPr>
    </w:p>
    <w:p>
      <w:pPr>
        <w:jc w:val="both"/>
        <w:rPr>
          <w:rFonts w:hint="eastAsia" w:ascii="黑体" w:hAnsi="黑体" w:eastAsia="黑体" w:cs="黑体"/>
          <w:b w:val="0"/>
          <w:bCs w:val="0"/>
          <w:sz w:val="21"/>
          <w:szCs w:val="21"/>
          <w:lang w:val="en-US" w:eastAsia="zh-CN"/>
        </w:rPr>
      </w:pPr>
    </w:p>
    <w:p>
      <w:pPr>
        <w:jc w:val="both"/>
        <w:rPr>
          <w:rFonts w:hint="default" w:ascii="黑体" w:hAnsi="黑体" w:eastAsia="黑体" w:cs="黑体"/>
          <w:b w:val="0"/>
          <w:bCs w:val="0"/>
          <w:sz w:val="21"/>
          <w:szCs w:val="21"/>
          <w:lang w:val="en-US" w:eastAsia="zh-CN"/>
        </w:rPr>
      </w:pPr>
    </w:p>
    <w:p>
      <w:pPr>
        <w:pStyle w:val="2"/>
        <w:spacing w:after="0" w:line="240" w:lineRule="atLeast"/>
        <w:jc w:val="both"/>
        <w:rPr>
          <w:rFonts w:hint="eastAsia" w:ascii="宋体" w:hAnsi="宋体"/>
          <w:b/>
          <w:bCs/>
          <w:sz w:val="18"/>
          <w:szCs w:val="18"/>
          <w:lang w:val="en-US" w:eastAsia="zh-CN"/>
        </w:rPr>
      </w:pPr>
      <w:r>
        <w:rPr>
          <w:rFonts w:hint="eastAsia" w:ascii="宋体" w:hAnsi="宋体"/>
          <w:b/>
          <w:bCs/>
          <w:sz w:val="18"/>
          <w:szCs w:val="18"/>
          <w:lang w:val="en-US" w:eastAsia="zh-CN"/>
        </w:rPr>
        <w:t>参考文献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endnote>
  <w:endnote w:type="continuationSeparator" w:id="5">
    <w:p/>
  </w:endnote>
  <w:endnote w:id="0">
    <w:p>
      <w:pPr>
        <w:pStyle w:val="3"/>
        <w:snapToGrid w:val="0"/>
        <w:rPr>
          <w:rFonts w:hint="default" w:ascii="Times New Roman" w:hAnsi="宋体" w:eastAsia="宋体" w:cs="Times New Roman"/>
          <w:kern w:val="0"/>
          <w:sz w:val="18"/>
          <w:szCs w:val="18"/>
          <w:lang w:val="en-US" w:eastAsia="zh-CN" w:bidi="ar-SA"/>
        </w:rPr>
      </w:pPr>
      <w:r>
        <w:rPr>
          <w:rStyle w:val="9"/>
        </w:rPr>
        <w:endnoteRef/>
      </w:r>
      <w:r>
        <w:t xml:space="preserve"> </w:t>
      </w:r>
      <w:r>
        <w:rPr>
          <w:rFonts w:hint="eastAsia" w:ascii="Times New Roman" w:hAnsi="宋体" w:eastAsia="宋体" w:cs="Times New Roman"/>
          <w:kern w:val="0"/>
          <w:sz w:val="18"/>
          <w:szCs w:val="18"/>
          <w:lang w:val="en-US" w:eastAsia="zh-CN" w:bidi="ar-SA"/>
        </w:rPr>
        <w:t>陈明. 大数据分析[J].计算机教育,2014(5).122-126.</w:t>
      </w:r>
    </w:p>
  </w:endnote>
  <w:endnote w:id="1">
    <w:p>
      <w:pPr>
        <w:pStyle w:val="3"/>
        <w:snapToGrid w:val="0"/>
        <w:rPr>
          <w:rFonts w:hint="default" w:ascii="Times New Roman" w:hAnsi="宋体" w:eastAsia="宋体" w:cs="Times New Roman"/>
          <w:kern w:val="0"/>
          <w:sz w:val="18"/>
          <w:szCs w:val="18"/>
          <w:lang w:val="en-US" w:eastAsia="zh-CN" w:bidi="ar-SA"/>
        </w:rPr>
      </w:pPr>
      <w:r>
        <w:rPr>
          <w:rStyle w:val="9"/>
        </w:rPr>
        <w:endnoteRef/>
      </w:r>
      <w:r>
        <w:t xml:space="preserve"> </w:t>
      </w:r>
      <w:r>
        <w:rPr>
          <w:rFonts w:hint="eastAsia" w:ascii="Times New Roman" w:hAnsi="宋体" w:eastAsia="宋体" w:cs="Times New Roman"/>
          <w:kern w:val="0"/>
          <w:sz w:val="18"/>
          <w:szCs w:val="18"/>
          <w:lang w:val="en-US" w:eastAsia="zh-CN" w:bidi="ar-SA"/>
        </w:rPr>
        <w:t>张静. 用薪酬支持公司高速成长[A]. 科学学与科学技术管理,2002(4).70-72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3026C"/>
    <w:rsid w:val="03B24606"/>
    <w:rsid w:val="05455278"/>
    <w:rsid w:val="09F9397B"/>
    <w:rsid w:val="0AC3026C"/>
    <w:rsid w:val="0ADA06D8"/>
    <w:rsid w:val="0E425B01"/>
    <w:rsid w:val="0F9A44A8"/>
    <w:rsid w:val="100D0A94"/>
    <w:rsid w:val="1AE95B71"/>
    <w:rsid w:val="1CDF2B5C"/>
    <w:rsid w:val="1E115A95"/>
    <w:rsid w:val="20315488"/>
    <w:rsid w:val="2A7779B9"/>
    <w:rsid w:val="2B59679C"/>
    <w:rsid w:val="2E005873"/>
    <w:rsid w:val="2E184CA2"/>
    <w:rsid w:val="383E63DE"/>
    <w:rsid w:val="3C733DC0"/>
    <w:rsid w:val="3DA06618"/>
    <w:rsid w:val="3EBE7DCC"/>
    <w:rsid w:val="3EF10AE0"/>
    <w:rsid w:val="45897C1A"/>
    <w:rsid w:val="484462D1"/>
    <w:rsid w:val="4AFC0584"/>
    <w:rsid w:val="4B9F1C7D"/>
    <w:rsid w:val="4E1419A2"/>
    <w:rsid w:val="4F185341"/>
    <w:rsid w:val="51F8442B"/>
    <w:rsid w:val="53EE5802"/>
    <w:rsid w:val="549457A2"/>
    <w:rsid w:val="572D7D7A"/>
    <w:rsid w:val="57ED21FA"/>
    <w:rsid w:val="5A0C0BCE"/>
    <w:rsid w:val="5B183D83"/>
    <w:rsid w:val="5EEB0911"/>
    <w:rsid w:val="601A32E4"/>
    <w:rsid w:val="66851DAC"/>
    <w:rsid w:val="66B11631"/>
    <w:rsid w:val="6B953679"/>
    <w:rsid w:val="6ED82E19"/>
    <w:rsid w:val="6F7A5481"/>
    <w:rsid w:val="6F8D12E8"/>
    <w:rsid w:val="716341ED"/>
    <w:rsid w:val="77D84893"/>
    <w:rsid w:val="78882836"/>
    <w:rsid w:val="7C6C1740"/>
    <w:rsid w:val="7E61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endnote text"/>
    <w:basedOn w:val="1"/>
    <w:uiPriority w:val="0"/>
    <w:pPr>
      <w:snapToGrid w:val="0"/>
      <w:jc w:val="left"/>
    </w:pPr>
  </w:style>
  <w:style w:type="paragraph" w:styleId="4">
    <w:name w:val="footnote text"/>
    <w:basedOn w:val="1"/>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ndnote reference"/>
    <w:basedOn w:val="7"/>
    <w:uiPriority w:val="0"/>
    <w:rPr>
      <w:vertAlign w:val="superscript"/>
    </w:rPr>
  </w:style>
  <w:style w:type="character" w:styleId="10">
    <w:name w:val="footnote reference"/>
    <w:basedOn w:val="7"/>
    <w:uiPriority w:val="0"/>
    <w:rPr>
      <w:vertAlign w:val="superscript"/>
    </w:rPr>
  </w:style>
  <w:style w:type="paragraph" w:customStyle="1" w:styleId="11">
    <w:name w:val="Text of 中文参考文献"/>
    <w:basedOn w:val="1"/>
    <w:qFormat/>
    <w:uiPriority w:val="0"/>
    <w:pPr>
      <w:adjustRightInd/>
      <w:snapToGrid/>
      <w:spacing w:after="0" w:line="260" w:lineRule="exact"/>
      <w:ind w:left="258" w:hanging="258" w:hangingChars="258"/>
      <w:jc w:val="both"/>
    </w:pPr>
    <w:rPr>
      <w:rFonts w:ascii="Times New Roman" w:hAnsi="Times New Roman" w:eastAsia="宋体" w:cs="Times New Roman"/>
      <w:sz w:val="15"/>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2026</Words>
  <Characters>2234</Characters>
  <Lines>0</Lines>
  <Paragraphs>0</Paragraphs>
  <TotalTime>16</TotalTime>
  <ScaleCrop>false</ScaleCrop>
  <LinksUpToDate>false</LinksUpToDate>
  <CharactersWithSpaces>2286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2021-04-01T15:12:00Z</dcterms:created>
  <dc:creator>布鲁克林有棵树</dc:creator>
  <cp:lastModifiedBy>布鲁克林有棵树</cp:lastModifiedBy>
  <dcterms:modified xsi:type="dcterms:W3CDTF">2021-04-07T11:48:16Z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ABF6012B1D3F499CB2120FFA6C06B6A1</vt:lpwstr>
  </property>
</Properties>
</file>