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74" w:rsidRDefault="00FF6474" w:rsidP="00FF6474">
      <w:pPr>
        <w:spacing w:beforeLines="100" w:before="312" w:afterLines="100" w:after="312" w:line="220" w:lineRule="atLeast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中国IT行业薪酬变化分析</w:t>
      </w:r>
    </w:p>
    <w:p w:rsidR="00FF6474" w:rsidRDefault="00FF6474" w:rsidP="00FF6474">
      <w:pPr>
        <w:spacing w:afterLines="50" w:after="156" w:line="220" w:lineRule="atLeast"/>
        <w:jc w:val="center"/>
        <w:rPr>
          <w:rFonts w:ascii="宋体" w:eastAsia="宋体" w:hAnsi="宋体" w:hint="eastAsia"/>
          <w:szCs w:val="21"/>
          <w:vertAlign w:val="superscript"/>
        </w:rPr>
      </w:pPr>
      <w:r>
        <w:rPr>
          <w:rFonts w:ascii="宋体" w:eastAsia="宋体" w:hAnsi="宋体" w:hint="eastAsia"/>
          <w:b/>
          <w:szCs w:val="21"/>
        </w:rPr>
        <w:t>叶有为</w:t>
      </w:r>
      <w:r>
        <w:rPr>
          <w:rFonts w:ascii="宋体" w:eastAsia="宋体" w:hAnsi="宋体" w:hint="eastAsia"/>
          <w:szCs w:val="21"/>
          <w:vertAlign w:val="superscript"/>
        </w:rPr>
        <w:t>1</w:t>
      </w:r>
    </w:p>
    <w:p w:rsidR="00FF6474" w:rsidRDefault="00FF6474" w:rsidP="00FF6474">
      <w:pPr>
        <w:spacing w:afterLines="100" w:after="312" w:line="220" w:lineRule="atLeast"/>
        <w:jc w:val="center"/>
        <w:rPr>
          <w:rStyle w:val="fontstyle31"/>
          <w:rFonts w:ascii="仿宋" w:eastAsia="仿宋" w:hAnsi="仿宋" w:hint="eastAsia"/>
          <w:sz w:val="18"/>
          <w:szCs w:val="18"/>
        </w:rPr>
      </w:pPr>
      <w:r>
        <w:rPr>
          <w:rStyle w:val="fontstyle01"/>
          <w:rFonts w:ascii="仿宋" w:eastAsia="仿宋" w:hAnsi="仿宋" w:hint="eastAsia"/>
          <w:sz w:val="18"/>
          <w:szCs w:val="18"/>
        </w:rPr>
        <w:t>(</w:t>
      </w:r>
      <w:r>
        <w:rPr>
          <w:rStyle w:val="fontstyle11"/>
          <w:rFonts w:ascii="仿宋" w:eastAsia="仿宋" w:hAnsi="仿宋" w:hint="eastAsia"/>
          <w:sz w:val="18"/>
          <w:szCs w:val="18"/>
        </w:rPr>
        <w:t>大连理工大学 辽宁 大连</w:t>
      </w:r>
      <w:r>
        <w:rPr>
          <w:rStyle w:val="fontstyle31"/>
          <w:rFonts w:ascii="仿宋" w:eastAsia="仿宋" w:hAnsi="仿宋" w:hint="eastAsia"/>
          <w:sz w:val="18"/>
          <w:szCs w:val="18"/>
        </w:rPr>
        <w:t xml:space="preserve"> 116620</w:t>
      </w:r>
      <w:r>
        <w:rPr>
          <w:rStyle w:val="fontstyle01"/>
          <w:rFonts w:ascii="仿宋" w:eastAsia="仿宋" w:hAnsi="仿宋" w:hint="eastAsia"/>
          <w:sz w:val="18"/>
          <w:szCs w:val="18"/>
        </w:rPr>
        <w:t>)</w:t>
      </w:r>
      <w:r>
        <w:rPr>
          <w:rStyle w:val="fontstyle31"/>
          <w:rFonts w:ascii="仿宋" w:eastAsia="仿宋" w:hAnsi="仿宋" w:hint="eastAsia"/>
          <w:sz w:val="18"/>
          <w:szCs w:val="18"/>
          <w:vertAlign w:val="superscript"/>
        </w:rPr>
        <w:t>１</w:t>
      </w:r>
    </w:p>
    <w:p w:rsidR="00FF6474" w:rsidRDefault="00FF6474" w:rsidP="00FF6474">
      <w:pPr>
        <w:widowControl/>
        <w:jc w:val="left"/>
        <w:rPr>
          <w:rFonts w:ascii="仿宋" w:eastAsia="仿宋" w:hAnsi="仿宋"/>
          <w:b/>
          <w:kern w:val="0"/>
          <w:sz w:val="18"/>
          <w:szCs w:val="18"/>
        </w:rPr>
        <w:sectPr w:rsidR="00FF6474">
          <w:pgSz w:w="11906" w:h="16838"/>
          <w:pgMar w:top="1418" w:right="1134" w:bottom="1418" w:left="1134" w:header="851" w:footer="992" w:gutter="0"/>
          <w:cols w:space="720"/>
          <w:docGrid w:type="lines" w:linePitch="312"/>
        </w:sectPr>
      </w:pPr>
    </w:p>
    <w:p w:rsidR="00FF6474" w:rsidRDefault="00FF6474" w:rsidP="00FF6474">
      <w:pPr>
        <w:spacing w:beforeLines="50" w:before="156" w:afterLines="50" w:after="156" w:line="220" w:lineRule="atLeast"/>
        <w:rPr>
          <w:rFonts w:hint="eastAsia"/>
        </w:rPr>
      </w:pPr>
      <w:r>
        <w:rPr>
          <w:rFonts w:ascii="仿宋" w:eastAsia="仿宋" w:hAnsi="仿宋" w:hint="eastAsia"/>
          <w:b/>
          <w:sz w:val="18"/>
          <w:szCs w:val="18"/>
        </w:rPr>
        <w:lastRenderedPageBreak/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近年来中国在经济发展方面取得了举世瞩目的成就，其中软件行业的发展最为迅速，</w:t>
      </w:r>
      <w:r w:rsidR="001B5DEE">
        <w:rPr>
          <w:rFonts w:ascii="仿宋" w:eastAsia="仿宋" w:hAnsi="仿宋" w:hint="eastAsia"/>
          <w:sz w:val="18"/>
          <w:szCs w:val="18"/>
        </w:rPr>
        <w:t>吸纳</w:t>
      </w:r>
      <w:r>
        <w:rPr>
          <w:rFonts w:ascii="仿宋" w:eastAsia="仿宋" w:hAnsi="仿宋" w:hint="eastAsia"/>
          <w:sz w:val="18"/>
          <w:szCs w:val="18"/>
        </w:rPr>
        <w:t>了大量</w:t>
      </w:r>
      <w:r w:rsidR="001B5DEE">
        <w:rPr>
          <w:rFonts w:ascii="仿宋" w:eastAsia="仿宋" w:hAnsi="仿宋" w:hint="eastAsia"/>
          <w:sz w:val="18"/>
          <w:szCs w:val="18"/>
        </w:rPr>
        <w:t>优秀</w:t>
      </w:r>
      <w:r>
        <w:rPr>
          <w:rFonts w:ascii="仿宋" w:eastAsia="仿宋" w:hAnsi="仿宋" w:hint="eastAsia"/>
          <w:sz w:val="18"/>
          <w:szCs w:val="18"/>
        </w:rPr>
        <w:t>人才。中国软件行业的薪酬变化，近</w:t>
      </w:r>
      <w:r w:rsidR="001B5DEE">
        <w:rPr>
          <w:rFonts w:ascii="仿宋" w:eastAsia="仿宋" w:hAnsi="仿宋" w:hint="eastAsia"/>
          <w:sz w:val="18"/>
          <w:szCs w:val="18"/>
        </w:rPr>
        <w:t>几十</w:t>
      </w:r>
      <w:r>
        <w:rPr>
          <w:rFonts w:ascii="仿宋" w:eastAsia="仿宋" w:hAnsi="仿宋" w:hint="eastAsia"/>
          <w:sz w:val="18"/>
          <w:szCs w:val="18"/>
        </w:rPr>
        <w:t>年来已经有很多专家学者争相发表了许多观点与分析。本文整合了过去学者们的分析，通过2006年至2018年相关数据的可视化图表，进一步做出分析。最终得到结论，21世纪中国软件行业薪酬先有了小幅下降然后持续上涨，从业人员素养逐渐提高，以及基础人员趋于饱和，复合型人才越来越适应需求的结论。</w:t>
      </w:r>
    </w:p>
    <w:p w:rsidR="00FF6474" w:rsidRDefault="00FF6474" w:rsidP="00FF6474">
      <w:pPr>
        <w:spacing w:beforeLines="50" w:before="156" w:afterLines="50" w:after="156" w:line="220" w:lineRule="atLeas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 xml:space="preserve">关键词  </w:t>
      </w:r>
      <w:r>
        <w:rPr>
          <w:rFonts w:ascii="宋体" w:eastAsia="宋体" w:hAnsi="宋体" w:hint="eastAsia"/>
          <w:sz w:val="18"/>
          <w:szCs w:val="18"/>
        </w:rPr>
        <w:t>软件行业、复合型人才、薪酬变化、可视化图表</w:t>
      </w:r>
    </w:p>
    <w:p w:rsidR="00FF6474" w:rsidRDefault="00FF6474" w:rsidP="00FF6474">
      <w:pPr>
        <w:widowControl/>
        <w:jc w:val="left"/>
        <w:rPr>
          <w:rFonts w:ascii="黑体" w:eastAsia="黑体" w:hAnsi="黑体"/>
          <w:kern w:val="0"/>
          <w:szCs w:val="21"/>
        </w:rPr>
        <w:sectPr w:rsidR="00FF6474">
          <w:type w:val="continuous"/>
          <w:pgSz w:w="11906" w:h="16838"/>
          <w:pgMar w:top="1418" w:right="1134" w:bottom="1418" w:left="1134" w:header="851" w:footer="992" w:gutter="0"/>
          <w:cols w:space="720"/>
          <w:docGrid w:type="lines" w:linePitch="312"/>
        </w:sectPr>
      </w:pPr>
    </w:p>
    <w:p w:rsidR="00FF6474" w:rsidRPr="005C008B" w:rsidRDefault="00FF6474" w:rsidP="00FF6474">
      <w:pPr>
        <w:pStyle w:val="a5"/>
        <w:numPr>
          <w:ilvl w:val="0"/>
          <w:numId w:val="1"/>
        </w:numPr>
        <w:spacing w:beforeLines="50" w:before="156" w:afterLines="50" w:after="156" w:line="220" w:lineRule="atLeast"/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引言</w:t>
      </w: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进入21世纪以后，我国的经济迅猛增长，各行各业均有了显著的发展，尤其是软件行业。随着新时代的到来，</w:t>
      </w:r>
      <w:r w:rsidR="0030431C">
        <w:rPr>
          <w:rFonts w:ascii="宋体" w:eastAsia="宋体" w:hAnsi="宋体" w:hint="eastAsia"/>
          <w:sz w:val="18"/>
          <w:szCs w:val="18"/>
        </w:rPr>
        <w:t>藉由第三次工业革命的开始，</w:t>
      </w:r>
      <w:r>
        <w:rPr>
          <w:rFonts w:ascii="宋体" w:eastAsia="宋体" w:hAnsi="宋体" w:hint="eastAsia"/>
          <w:sz w:val="18"/>
          <w:szCs w:val="18"/>
        </w:rPr>
        <w:t>越来越多的软件需求伴随着智能手机</w:t>
      </w:r>
      <w:r w:rsidR="00471A96">
        <w:rPr>
          <w:rFonts w:ascii="宋体" w:eastAsia="宋体" w:hAnsi="宋体" w:hint="eastAsia"/>
          <w:sz w:val="18"/>
          <w:szCs w:val="18"/>
        </w:rPr>
        <w:t>、人脸识别、移动支付</w:t>
      </w:r>
      <w:r>
        <w:rPr>
          <w:rFonts w:ascii="宋体" w:eastAsia="宋体" w:hAnsi="宋体" w:hint="eastAsia"/>
          <w:sz w:val="18"/>
          <w:szCs w:val="18"/>
        </w:rPr>
        <w:t>以及物联网</w:t>
      </w:r>
      <w:r w:rsidR="00471A96">
        <w:rPr>
          <w:rFonts w:ascii="宋体" w:eastAsia="宋体" w:hAnsi="宋体" w:hint="eastAsia"/>
          <w:sz w:val="18"/>
          <w:szCs w:val="18"/>
        </w:rPr>
        <w:t>、人工智能等等领域</w:t>
      </w:r>
      <w:r>
        <w:rPr>
          <w:rFonts w:ascii="宋体" w:eastAsia="宋体" w:hAnsi="宋体" w:hint="eastAsia"/>
          <w:sz w:val="18"/>
          <w:szCs w:val="18"/>
        </w:rPr>
        <w:t>的发展而产生，越来越多的人才加入了软件的行列，为经济增长创造了不菲的贡献。本文将</w:t>
      </w:r>
      <w:r w:rsidR="006E0BE1">
        <w:rPr>
          <w:rFonts w:ascii="宋体" w:eastAsia="宋体" w:hAnsi="宋体" w:hint="eastAsia"/>
          <w:sz w:val="18"/>
          <w:szCs w:val="18"/>
        </w:rPr>
        <w:t>先简要总结软件行业的从业环境，随后</w:t>
      </w:r>
      <w:r>
        <w:rPr>
          <w:rFonts w:ascii="宋体" w:eastAsia="宋体" w:hAnsi="宋体" w:hint="eastAsia"/>
          <w:sz w:val="18"/>
          <w:szCs w:val="18"/>
        </w:rPr>
        <w:t>借助可视化图表分析近年来软件行业薪酬变化的趋势。</w:t>
      </w:r>
    </w:p>
    <w:p w:rsidR="00FF6474" w:rsidRDefault="00FF6474" w:rsidP="00FF6474">
      <w:pPr>
        <w:pStyle w:val="a5"/>
        <w:numPr>
          <w:ilvl w:val="0"/>
          <w:numId w:val="1"/>
        </w:numPr>
        <w:spacing w:beforeLines="50" w:before="156" w:afterLines="50" w:after="156" w:line="220" w:lineRule="atLeast"/>
        <w:ind w:firstLineChars="0"/>
        <w:rPr>
          <w:rFonts w:ascii="仿宋" w:eastAsia="仿宋" w:hAnsi="仿宋" w:hint="eastAsia"/>
          <w:sz w:val="18"/>
          <w:szCs w:val="18"/>
        </w:rPr>
      </w:pPr>
      <w:r>
        <w:rPr>
          <w:rFonts w:ascii="黑体" w:eastAsia="黑体" w:hAnsi="黑体" w:hint="eastAsia"/>
          <w:szCs w:val="21"/>
        </w:rPr>
        <w:t>关于软件行业从业环境的分析</w:t>
      </w:r>
    </w:p>
    <w:p w:rsidR="00FF6474" w:rsidRPr="005C008B" w:rsidRDefault="00FF6474" w:rsidP="005C008B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在2006年发表的《</w:t>
      </w:r>
      <w:r w:rsidRPr="005C008B">
        <w:rPr>
          <w:rFonts w:ascii="宋体" w:eastAsia="宋体" w:hAnsi="宋体" w:hint="eastAsia"/>
          <w:sz w:val="18"/>
          <w:szCs w:val="18"/>
        </w:rPr>
        <w:t>2005年薪资提升最快的12行业</w:t>
      </w:r>
      <w:r>
        <w:rPr>
          <w:rFonts w:ascii="宋体" w:eastAsia="宋体" w:hAnsi="宋体" w:hint="eastAsia"/>
          <w:sz w:val="18"/>
          <w:szCs w:val="18"/>
        </w:rPr>
        <w:t>》中，伊蚊</w:t>
      </w:r>
      <w:r w:rsidR="00B557FA" w:rsidRPr="005C008B">
        <w:rPr>
          <w:rFonts w:ascii="宋体" w:eastAsia="宋体" w:hAnsi="宋体" w:hint="eastAsia"/>
          <w:sz w:val="18"/>
          <w:szCs w:val="18"/>
        </w:rPr>
        <w:t>[</w:t>
      </w:r>
      <w:r w:rsidR="00B557FA" w:rsidRPr="005C008B">
        <w:rPr>
          <w:rFonts w:ascii="宋体" w:eastAsia="宋体" w:hAnsi="宋体"/>
          <w:sz w:val="18"/>
          <w:szCs w:val="18"/>
        </w:rPr>
        <w:t>1]</w:t>
      </w:r>
      <w:r w:rsidR="00B557FA">
        <w:rPr>
          <w:rFonts w:ascii="宋体" w:eastAsia="宋体" w:hAnsi="宋体" w:hint="eastAsia"/>
          <w:sz w:val="18"/>
          <w:szCs w:val="18"/>
        </w:rPr>
        <w:t>指出</w:t>
      </w:r>
      <w:r>
        <w:rPr>
          <w:rFonts w:ascii="宋体" w:eastAsia="宋体" w:hAnsi="宋体" w:hint="eastAsia"/>
          <w:sz w:val="18"/>
          <w:szCs w:val="18"/>
        </w:rPr>
        <w:t>软件工程师人才将呈两极分化趋势,</w:t>
      </w:r>
      <w:r w:rsidR="00B557FA">
        <w:rPr>
          <w:rFonts w:ascii="宋体" w:eastAsia="宋体" w:hAnsi="宋体" w:hint="eastAsia"/>
          <w:sz w:val="18"/>
          <w:szCs w:val="18"/>
        </w:rPr>
        <w:t>薪酬水平</w:t>
      </w:r>
      <w:r w:rsidR="00B557FA">
        <w:rPr>
          <w:rFonts w:ascii="宋体" w:eastAsia="宋体" w:hAnsi="宋体" w:hint="eastAsia"/>
          <w:sz w:val="18"/>
          <w:szCs w:val="18"/>
        </w:rPr>
        <w:t>在</w:t>
      </w:r>
      <w:r w:rsidR="00B557FA">
        <w:rPr>
          <w:rFonts w:ascii="宋体" w:eastAsia="宋体" w:hAnsi="宋体" w:hint="eastAsia"/>
          <w:sz w:val="18"/>
          <w:szCs w:val="18"/>
        </w:rPr>
        <w:t>年薪6万-15万元</w:t>
      </w:r>
      <w:r w:rsidR="00B557FA">
        <w:rPr>
          <w:rFonts w:ascii="宋体" w:eastAsia="宋体" w:hAnsi="宋体" w:hint="eastAsia"/>
          <w:sz w:val="18"/>
          <w:szCs w:val="18"/>
        </w:rPr>
        <w:t>。随着行业的发展复合型人才成为刚需，而普通的人员在核心竞争力上将较大程度上落后于前者。</w:t>
      </w:r>
      <w:r w:rsidR="00C9064D">
        <w:rPr>
          <w:rFonts w:ascii="宋体" w:eastAsia="宋体" w:hAnsi="宋体" w:hint="eastAsia"/>
          <w:sz w:val="18"/>
          <w:szCs w:val="18"/>
        </w:rPr>
        <w:t>此外，在2</w:t>
      </w:r>
      <w:r w:rsidR="00C9064D">
        <w:rPr>
          <w:rFonts w:ascii="宋体" w:eastAsia="宋体" w:hAnsi="宋体"/>
          <w:sz w:val="18"/>
          <w:szCs w:val="18"/>
        </w:rPr>
        <w:t>007</w:t>
      </w:r>
      <w:r w:rsidR="00C9064D">
        <w:rPr>
          <w:rFonts w:ascii="宋体" w:eastAsia="宋体" w:hAnsi="宋体" w:hint="eastAsia"/>
          <w:sz w:val="18"/>
          <w:szCs w:val="18"/>
        </w:rPr>
        <w:t>年前后，由于待遇较差，入行门槛低等原因，造成大量软件人才外流</w:t>
      </w:r>
      <w:r w:rsidR="006E0BE1">
        <w:rPr>
          <w:rFonts w:ascii="宋体" w:eastAsia="宋体" w:hAnsi="宋体" w:hint="eastAsia"/>
          <w:sz w:val="18"/>
          <w:szCs w:val="18"/>
        </w:rPr>
        <w:t>至外企，造成平均薪资略有下降。</w:t>
      </w:r>
      <w:r w:rsidR="00C9064D">
        <w:rPr>
          <w:rFonts w:ascii="宋体" w:eastAsia="宋体" w:hAnsi="宋体" w:hint="eastAsia"/>
          <w:sz w:val="18"/>
          <w:szCs w:val="18"/>
        </w:rPr>
        <w:t>而</w:t>
      </w:r>
      <w:r w:rsidR="00C9064D">
        <w:rPr>
          <w:rFonts w:ascii="宋体" w:eastAsia="宋体" w:hAnsi="宋体" w:hint="eastAsia"/>
          <w:sz w:val="18"/>
          <w:szCs w:val="18"/>
        </w:rPr>
        <w:t>进入1</w:t>
      </w:r>
      <w:r w:rsidR="00C9064D">
        <w:rPr>
          <w:rFonts w:ascii="宋体" w:eastAsia="宋体" w:hAnsi="宋体"/>
          <w:sz w:val="18"/>
          <w:szCs w:val="18"/>
        </w:rPr>
        <w:t>0</w:t>
      </w:r>
      <w:r w:rsidR="00C9064D">
        <w:rPr>
          <w:rFonts w:ascii="宋体" w:eastAsia="宋体" w:hAnsi="宋体" w:hint="eastAsia"/>
          <w:sz w:val="18"/>
          <w:szCs w:val="18"/>
        </w:rPr>
        <w:t>年代</w:t>
      </w:r>
      <w:r w:rsidR="00C9064D">
        <w:rPr>
          <w:rFonts w:ascii="宋体" w:eastAsia="宋体" w:hAnsi="宋体" w:hint="eastAsia"/>
          <w:sz w:val="18"/>
          <w:szCs w:val="18"/>
        </w:rPr>
        <w:t>之后，在《2</w:t>
      </w:r>
      <w:r w:rsidR="00C9064D">
        <w:rPr>
          <w:rFonts w:ascii="宋体" w:eastAsia="宋体" w:hAnsi="宋体"/>
          <w:sz w:val="18"/>
          <w:szCs w:val="18"/>
        </w:rPr>
        <w:t>012</w:t>
      </w:r>
      <w:r w:rsidR="00C9064D">
        <w:rPr>
          <w:rFonts w:ascii="宋体" w:eastAsia="宋体" w:hAnsi="宋体" w:hint="eastAsia"/>
          <w:sz w:val="18"/>
          <w:szCs w:val="18"/>
        </w:rPr>
        <w:t>年软件开发者薪资调查报告》中，</w:t>
      </w:r>
      <w:r w:rsidR="00C9064D" w:rsidRPr="00C94E71">
        <w:rPr>
          <w:rFonts w:ascii="宋体" w:eastAsia="宋体" w:hAnsi="宋体" w:hint="eastAsia"/>
          <w:sz w:val="18"/>
          <w:szCs w:val="18"/>
        </w:rPr>
        <w:t>魏兵</w:t>
      </w:r>
      <w:r w:rsidR="00C9064D" w:rsidRPr="005C008B">
        <w:rPr>
          <w:rFonts w:ascii="宋体" w:eastAsia="宋体" w:hAnsi="宋体" w:hint="eastAsia"/>
          <w:sz w:val="18"/>
          <w:szCs w:val="18"/>
        </w:rPr>
        <w:t>[</w:t>
      </w:r>
      <w:r w:rsidR="00C9064D" w:rsidRPr="005C008B">
        <w:rPr>
          <w:rFonts w:ascii="宋体" w:eastAsia="宋体" w:hAnsi="宋体"/>
          <w:sz w:val="18"/>
          <w:szCs w:val="18"/>
        </w:rPr>
        <w:t>2</w:t>
      </w:r>
      <w:r w:rsidR="00C9064D" w:rsidRPr="005C008B">
        <w:rPr>
          <w:rFonts w:ascii="宋体" w:eastAsia="宋体" w:hAnsi="宋体"/>
          <w:sz w:val="18"/>
          <w:szCs w:val="18"/>
        </w:rPr>
        <w:t>]</w:t>
      </w:r>
      <w:r w:rsidR="00C9064D">
        <w:rPr>
          <w:rFonts w:ascii="宋体" w:eastAsia="宋体" w:hAnsi="宋体" w:hint="eastAsia"/>
          <w:sz w:val="18"/>
          <w:szCs w:val="18"/>
        </w:rPr>
        <w:t>明确指出了软件开发者薪资水平明显提高。</w:t>
      </w:r>
      <w:r w:rsidR="00C9064D">
        <w:rPr>
          <w:rFonts w:ascii="宋体" w:eastAsia="宋体" w:hAnsi="宋体" w:hint="eastAsia"/>
          <w:sz w:val="18"/>
          <w:szCs w:val="18"/>
        </w:rPr>
        <w:t>《2</w:t>
      </w:r>
      <w:r w:rsidR="00C9064D">
        <w:rPr>
          <w:rFonts w:ascii="宋体" w:eastAsia="宋体" w:hAnsi="宋体"/>
          <w:sz w:val="18"/>
          <w:szCs w:val="18"/>
        </w:rPr>
        <w:t>013</w:t>
      </w:r>
      <w:r w:rsidR="00C9064D">
        <w:rPr>
          <w:rFonts w:ascii="宋体" w:eastAsia="宋体" w:hAnsi="宋体" w:hint="eastAsia"/>
          <w:sz w:val="18"/>
          <w:szCs w:val="18"/>
        </w:rPr>
        <w:t>年软件开发者薪资调查报告》</w:t>
      </w:r>
      <w:r w:rsidR="00C9064D" w:rsidRPr="005C008B">
        <w:rPr>
          <w:rFonts w:ascii="宋体" w:eastAsia="宋体" w:hAnsi="宋体" w:hint="eastAsia"/>
          <w:sz w:val="18"/>
          <w:szCs w:val="18"/>
        </w:rPr>
        <w:t xml:space="preserve"> </w:t>
      </w:r>
      <w:r w:rsidR="00C9064D" w:rsidRPr="005C008B">
        <w:rPr>
          <w:rFonts w:ascii="宋体" w:eastAsia="宋体" w:hAnsi="宋体" w:hint="eastAsia"/>
          <w:sz w:val="18"/>
          <w:szCs w:val="18"/>
        </w:rPr>
        <w:t>[</w:t>
      </w:r>
      <w:r w:rsidR="00C9064D" w:rsidRPr="005C008B">
        <w:rPr>
          <w:rFonts w:ascii="宋体" w:eastAsia="宋体" w:hAnsi="宋体"/>
          <w:sz w:val="18"/>
          <w:szCs w:val="18"/>
        </w:rPr>
        <w:t>3</w:t>
      </w:r>
      <w:r w:rsidR="00C9064D" w:rsidRPr="005C008B">
        <w:rPr>
          <w:rFonts w:ascii="宋体" w:eastAsia="宋体" w:hAnsi="宋体"/>
          <w:sz w:val="18"/>
          <w:szCs w:val="18"/>
        </w:rPr>
        <w:t>]</w:t>
      </w:r>
      <w:r w:rsidR="00C9064D">
        <w:rPr>
          <w:rFonts w:ascii="宋体" w:eastAsia="宋体" w:hAnsi="宋体" w:hint="eastAsia"/>
          <w:sz w:val="18"/>
          <w:szCs w:val="18"/>
        </w:rPr>
        <w:t>指出一年内超过3</w:t>
      </w:r>
      <w:r w:rsidR="00C9064D">
        <w:rPr>
          <w:rFonts w:ascii="宋体" w:eastAsia="宋体" w:hAnsi="宋体"/>
          <w:sz w:val="18"/>
          <w:szCs w:val="18"/>
        </w:rPr>
        <w:t>0%</w:t>
      </w:r>
      <w:r w:rsidR="00C9064D">
        <w:rPr>
          <w:rFonts w:ascii="宋体" w:eastAsia="宋体" w:hAnsi="宋体" w:hint="eastAsia"/>
          <w:sz w:val="18"/>
          <w:szCs w:val="18"/>
        </w:rPr>
        <w:t>的软件开发者</w:t>
      </w:r>
      <w:r w:rsidR="00C9064D">
        <w:rPr>
          <w:rFonts w:ascii="宋体" w:eastAsia="宋体" w:hAnsi="宋体" w:hint="eastAsia"/>
          <w:sz w:val="18"/>
          <w:szCs w:val="18"/>
        </w:rPr>
        <w:t>跳槽，</w:t>
      </w:r>
      <w:r w:rsidR="00C9064D">
        <w:rPr>
          <w:rFonts w:ascii="宋体" w:eastAsia="宋体" w:hAnsi="宋体" w:hint="eastAsia"/>
          <w:sz w:val="18"/>
          <w:szCs w:val="18"/>
        </w:rPr>
        <w:t>并且分析其原因为薪水低、福利少。由此可见，为了留住高端人才，增加福利，提高薪资水平也就成为了一种必然的结果。</w:t>
      </w:r>
      <w:r w:rsidR="00B532CE">
        <w:rPr>
          <w:rFonts w:ascii="宋体" w:eastAsia="宋体" w:hAnsi="宋体" w:hint="eastAsia"/>
          <w:sz w:val="18"/>
          <w:szCs w:val="18"/>
        </w:rPr>
        <w:t>而这样做，也将会导致软件从业人员素质越来越高，进一步加大薪酬水平的两极分化，即越来越看重从业人员的核心竞争力，而水平较为普通的从业人员待遇将不会有大幅度的提高。</w:t>
      </w:r>
    </w:p>
    <w:p w:rsidR="00FF6474" w:rsidRPr="005C008B" w:rsidRDefault="00FF6474" w:rsidP="00FF6474">
      <w:pPr>
        <w:pStyle w:val="a5"/>
        <w:numPr>
          <w:ilvl w:val="0"/>
          <w:numId w:val="1"/>
        </w:numPr>
        <w:spacing w:beforeLines="50" w:before="156" w:afterLines="50" w:after="156" w:line="220" w:lineRule="atLeast"/>
        <w:ind w:firstLineChars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关于软件行业从业人员薪酬变化的分析</w:t>
      </w:r>
    </w:p>
    <w:p w:rsidR="00FF6474" w:rsidRPr="00937728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937728">
        <w:rPr>
          <w:rFonts w:ascii="宋体" w:eastAsia="宋体" w:hAnsi="宋体" w:hint="eastAsia"/>
          <w:sz w:val="18"/>
          <w:szCs w:val="18"/>
        </w:rPr>
        <w:t>通过国研网获取了2006年至2018年软件从业人员年度劳动者报酬以及从业人员年末人数的数据，如表1所列。表中第四列由第三列计算得到，计算公式为：从业人员年末人数同比增长率=(当年从业人员年末人数-去年同期从业人员年末人数)/ 去年同期从业人员年末人数*100%；表中第五列由第二列和第三列计算得到，计算公式为：从业人员平均劳动者报酬=劳动者报酬</w:t>
      </w:r>
      <w:r w:rsidRPr="00937728">
        <w:rPr>
          <w:rFonts w:ascii="宋体" w:eastAsia="宋体" w:hAnsi="宋体" w:cs="Segoe UI Emoji"/>
          <w:sz w:val="18"/>
          <w:szCs w:val="18"/>
        </w:rPr>
        <w:t>/</w:t>
      </w:r>
      <w:r w:rsidRPr="00937728">
        <w:rPr>
          <w:rFonts w:ascii="宋体" w:eastAsia="宋体" w:hAnsi="宋体" w:cs="Segoe UI Emoji" w:hint="eastAsia"/>
          <w:sz w:val="18"/>
          <w:szCs w:val="18"/>
        </w:rPr>
        <w:t>从业人员年末人数。由表</w:t>
      </w:r>
      <w:r w:rsidRPr="00937728">
        <w:rPr>
          <w:rFonts w:ascii="宋体" w:eastAsia="宋体" w:hAnsi="宋体" w:cs="Segoe UI Emoji"/>
          <w:sz w:val="18"/>
          <w:szCs w:val="18"/>
        </w:rPr>
        <w:t>1</w:t>
      </w:r>
      <w:r w:rsidR="00937728" w:rsidRPr="00937728">
        <w:rPr>
          <w:rFonts w:ascii="宋体" w:eastAsia="宋体" w:hAnsi="宋体" w:cs="Segoe UI Emoji" w:hint="eastAsia"/>
          <w:sz w:val="18"/>
          <w:szCs w:val="18"/>
        </w:rPr>
        <w:t>可知道2</w:t>
      </w:r>
      <w:r w:rsidR="00937728" w:rsidRPr="00937728">
        <w:rPr>
          <w:rFonts w:ascii="宋体" w:eastAsia="宋体" w:hAnsi="宋体" w:cs="Segoe UI Emoji"/>
          <w:sz w:val="18"/>
          <w:szCs w:val="18"/>
        </w:rPr>
        <w:t>007</w:t>
      </w:r>
      <w:r w:rsidRPr="00937728">
        <w:rPr>
          <w:rFonts w:ascii="宋体" w:eastAsia="宋体" w:hAnsi="宋体" w:cs="Segoe UI Emoji" w:hint="eastAsia"/>
          <w:sz w:val="18"/>
          <w:szCs w:val="18"/>
        </w:rPr>
        <w:t>年</w:t>
      </w:r>
      <w:r w:rsidR="00D561B7">
        <w:rPr>
          <w:rFonts w:ascii="宋体" w:eastAsia="宋体" w:hAnsi="宋体" w:cs="Segoe UI Emoji" w:hint="eastAsia"/>
          <w:sz w:val="18"/>
          <w:szCs w:val="18"/>
        </w:rPr>
        <w:t>存在较为不同的现象</w:t>
      </w:r>
      <w:r w:rsidRPr="00937728">
        <w:rPr>
          <w:rFonts w:ascii="宋体" w:eastAsia="宋体" w:hAnsi="宋体" w:cs="Segoe UI Emoji" w:hint="eastAsia"/>
          <w:sz w:val="18"/>
          <w:szCs w:val="18"/>
        </w:rPr>
        <w:t>，</w:t>
      </w:r>
      <w:r w:rsidR="00D561B7">
        <w:rPr>
          <w:rFonts w:ascii="宋体" w:eastAsia="宋体" w:hAnsi="宋体" w:cs="Segoe UI Emoji" w:hint="eastAsia"/>
          <w:sz w:val="18"/>
          <w:szCs w:val="18"/>
        </w:rPr>
        <w:t>这样的情况</w:t>
      </w:r>
      <w:bookmarkStart w:id="0" w:name="_GoBack"/>
      <w:bookmarkEnd w:id="0"/>
      <w:r w:rsidR="00D561B7">
        <w:rPr>
          <w:rFonts w:ascii="宋体" w:eastAsia="宋体" w:hAnsi="宋体" w:cs="Segoe UI Emoji" w:hint="eastAsia"/>
          <w:sz w:val="18"/>
          <w:szCs w:val="18"/>
        </w:rPr>
        <w:t>是因为</w:t>
      </w:r>
      <w:r w:rsidRPr="00937728">
        <w:rPr>
          <w:rFonts w:ascii="宋体" w:eastAsia="宋体" w:hAnsi="宋体" w:cs="Segoe UI Emoji" w:hint="eastAsia"/>
          <w:sz w:val="18"/>
          <w:szCs w:val="18"/>
        </w:rPr>
        <w:t>虽然软件从业人员年度劳动者报酬有了小幅上升，但由于从业人员数量的大幅增加，最终平均劳动者报酬有较大的下降。</w:t>
      </w:r>
      <w:r w:rsidRPr="00937728">
        <w:rPr>
          <w:rFonts w:ascii="宋体" w:eastAsia="宋体" w:hAnsi="宋体" w:cs="Segoe UI Emoji"/>
          <w:sz w:val="18"/>
          <w:szCs w:val="18"/>
        </w:rPr>
        <w:t>2008~2014</w:t>
      </w:r>
      <w:r w:rsidRPr="00937728">
        <w:rPr>
          <w:rFonts w:ascii="宋体" w:eastAsia="宋体" w:hAnsi="宋体" w:cs="Segoe UI Emoji" w:hint="eastAsia"/>
          <w:sz w:val="18"/>
          <w:szCs w:val="18"/>
        </w:rPr>
        <w:t>年平均劳动者报酬持续上涨，</w:t>
      </w:r>
      <w:r w:rsidRPr="00937728">
        <w:rPr>
          <w:rFonts w:ascii="宋体" w:eastAsia="宋体" w:hAnsi="宋体" w:cs="Segoe UI Emoji"/>
          <w:sz w:val="18"/>
          <w:szCs w:val="18"/>
        </w:rPr>
        <w:t xml:space="preserve"> 2015</w:t>
      </w:r>
      <w:r w:rsidRPr="00937728">
        <w:rPr>
          <w:rFonts w:ascii="宋体" w:eastAsia="宋体" w:hAnsi="宋体" w:cs="Segoe UI Emoji" w:hint="eastAsia"/>
          <w:sz w:val="18"/>
          <w:szCs w:val="18"/>
        </w:rPr>
        <w:t>年出现了小幅度的下滑。</w:t>
      </w:r>
      <w:r w:rsidRPr="00937728">
        <w:rPr>
          <w:rFonts w:ascii="宋体" w:eastAsia="宋体" w:hAnsi="宋体" w:cs="Segoe UI Emoji"/>
          <w:sz w:val="18"/>
          <w:szCs w:val="18"/>
        </w:rPr>
        <w:t>2016~2018</w:t>
      </w:r>
      <w:r w:rsidRPr="00937728">
        <w:rPr>
          <w:rFonts w:ascii="宋体" w:eastAsia="宋体" w:hAnsi="宋体" w:cs="Segoe UI Emoji" w:hint="eastAsia"/>
          <w:sz w:val="18"/>
          <w:szCs w:val="18"/>
        </w:rPr>
        <w:t>年继续上涨。注意到</w:t>
      </w:r>
      <w:r w:rsidRPr="00937728">
        <w:rPr>
          <w:rFonts w:ascii="宋体" w:eastAsia="宋体" w:hAnsi="宋体" w:cs="Segoe UI Emoji"/>
          <w:sz w:val="18"/>
          <w:szCs w:val="18"/>
        </w:rPr>
        <w:t>2015</w:t>
      </w:r>
      <w:r w:rsidRPr="00937728">
        <w:rPr>
          <w:rFonts w:ascii="宋体" w:eastAsia="宋体" w:hAnsi="宋体" w:cs="Segoe UI Emoji" w:hint="eastAsia"/>
          <w:sz w:val="18"/>
          <w:szCs w:val="18"/>
        </w:rPr>
        <w:t>年从业人员增长相对</w:t>
      </w:r>
      <w:r w:rsidRPr="00937728">
        <w:rPr>
          <w:rFonts w:ascii="宋体" w:eastAsia="宋体" w:hAnsi="宋体" w:cs="Segoe UI Emoji"/>
          <w:sz w:val="18"/>
          <w:szCs w:val="18"/>
        </w:rPr>
        <w:t>2014</w:t>
      </w:r>
      <w:r w:rsidRPr="00937728">
        <w:rPr>
          <w:rFonts w:ascii="宋体" w:eastAsia="宋体" w:hAnsi="宋体" w:cs="Segoe UI Emoji" w:hint="eastAsia"/>
          <w:sz w:val="18"/>
          <w:szCs w:val="18"/>
        </w:rPr>
        <w:t>年并不多，但人均劳动者报酬却有所下降，考虑到物价与购买力的因素，即我们将平均劳动者报酬依据</w:t>
      </w:r>
      <w:r w:rsidRPr="00937728">
        <w:rPr>
          <w:rFonts w:ascii="宋体" w:eastAsia="宋体" w:hAnsi="宋体" w:cs="Segoe UI Emoji"/>
          <w:sz w:val="18"/>
          <w:szCs w:val="18"/>
        </w:rPr>
        <w:t>2006</w:t>
      </w:r>
      <w:r w:rsidR="005C008B" w:rsidRPr="00937728">
        <w:rPr>
          <w:rFonts w:ascii="宋体" w:eastAsia="宋体" w:hAnsi="宋体" w:cs="Segoe UI Emoji" w:hint="eastAsia"/>
          <w:sz w:val="18"/>
          <w:szCs w:val="18"/>
        </w:rPr>
        <w:t>年的汇率进行换算后，再做一个薪资实际购买力的比较，这样可以消除掉物价因素对结果带来的些许影响。</w:t>
      </w:r>
    </w:p>
    <w:p w:rsidR="00FF6474" w:rsidRDefault="00FF6474" w:rsidP="00FF6474">
      <w:pPr>
        <w:pStyle w:val="a3"/>
        <w:spacing w:after="0" w:line="240" w:lineRule="atLeast"/>
        <w:jc w:val="center"/>
        <w:rPr>
          <w:rFonts w:hint="eastAsia"/>
          <w:color w:val="FF0000"/>
          <w:sz w:val="18"/>
          <w:szCs w:val="18"/>
        </w:rPr>
      </w:pPr>
      <w:r>
        <w:rPr>
          <w:rFonts w:ascii="宋体" w:hAnsi="宋体" w:hint="eastAsia"/>
          <w:sz w:val="15"/>
          <w:szCs w:val="15"/>
        </w:rPr>
        <w:lastRenderedPageBreak/>
        <w:t>表1   软件行业从业人员年度劳动者报酬表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039"/>
        <w:gridCol w:w="969"/>
        <w:gridCol w:w="860"/>
        <w:gridCol w:w="860"/>
      </w:tblGrid>
      <w:tr w:rsidR="00FF6474" w:rsidTr="00FF6474">
        <w:trPr>
          <w:jc w:val="center"/>
        </w:trPr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年份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劳动者报酬/万元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从业人员年末人数 /人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从业人员</w:t>
            </w:r>
          </w:p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年末人数同比增长率（%）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从业人员平均劳动者报酬/(元/人)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2006年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7077878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1289530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54887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2007年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7385458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1528977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18.57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48303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2008年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10029460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1545028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1.05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64914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2009年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14198259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2131888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37.98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66599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2010年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20863262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2724556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27.8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76575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2011年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28523736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3439261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26.23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82936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2012年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37492846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4184030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21.66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89609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2013年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47060921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4702392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12.39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100079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2014年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57531358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5457806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16.06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105411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2015年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59396494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5742713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5.22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103429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2016年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69158814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5858212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2.01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118054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2017年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84011570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6175562</w:t>
            </w:r>
          </w:p>
        </w:tc>
        <w:tc>
          <w:tcPr>
            <w:tcW w:w="860" w:type="dxa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5.42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136039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2018年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94779838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6445258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4.37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 xml:space="preserve">147054 </w:t>
            </w:r>
          </w:p>
        </w:tc>
      </w:tr>
    </w:tbl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通过国研网获取了2006年至2018年人民币汇率，如表2所列。表中第四列由前两列计算得来，计算公式为：转换后的人均劳动者报酬=当年平均劳动者报酬*当年人民币汇率/2006年人民币汇率。然后基于变换后的人均劳动者报酬又进一步地计算了增长率，即为表中第5列。</w:t>
      </w:r>
    </w:p>
    <w:p w:rsidR="00FF6474" w:rsidRDefault="00FF6474" w:rsidP="00FF6474">
      <w:pPr>
        <w:pStyle w:val="a3"/>
        <w:spacing w:after="0" w:line="240" w:lineRule="atLeast"/>
        <w:jc w:val="center"/>
        <w:rPr>
          <w:rFonts w:hint="eastAsia"/>
          <w:color w:val="FF0000"/>
          <w:sz w:val="18"/>
          <w:szCs w:val="18"/>
        </w:rPr>
      </w:pPr>
      <w:r>
        <w:rPr>
          <w:rFonts w:ascii="宋体" w:hAnsi="宋体" w:hint="eastAsia"/>
          <w:sz w:val="15"/>
          <w:szCs w:val="15"/>
        </w:rPr>
        <w:t>表2   基于汇率的软件从业人员年度人均劳动者报酬表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039"/>
        <w:gridCol w:w="969"/>
        <w:gridCol w:w="860"/>
        <w:gridCol w:w="860"/>
      </w:tblGrid>
      <w:tr w:rsidR="00FF6474" w:rsidTr="00FF6474">
        <w:trPr>
          <w:jc w:val="center"/>
        </w:trPr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年份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从业人员平均劳动者报酬(元/人)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人民币汇率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按汇率转换为2006年汇率后从业人员人平均劳动者报酬(元/人)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F6474" w:rsidRDefault="00FF6474">
            <w:pPr>
              <w:overflowPunct w:val="0"/>
              <w:jc w:val="center"/>
              <w:rPr>
                <w:rFonts w:ascii="宋体" w:eastAsia="宋体" w:hAnsi="宋体" w:hint="eastAsia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基于2006年汇率的从业人员平均劳动者报酬增长率(%)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2006年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54887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11.75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54887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sz w:val="13"/>
                <w:szCs w:val="13"/>
              </w:rPr>
              <w:t>-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2007年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48303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11.54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47440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-13.6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2008年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64914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10.53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59233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24.9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2009年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66599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10.71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67738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14.4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2010年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76575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10.2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72928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7.7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2011年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82936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9.67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78626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7.8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2012年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89609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9.67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89609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14.0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2013年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100079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9.4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97284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8.6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2014年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105411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8.87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99468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2.2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2015年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103429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104945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5.5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2016年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118054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9.34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122514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16.7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2017年</w:t>
            </w:r>
          </w:p>
        </w:tc>
        <w:tc>
          <w:tcPr>
            <w:tcW w:w="103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136039 </w:t>
            </w:r>
          </w:p>
        </w:tc>
        <w:tc>
          <w:tcPr>
            <w:tcW w:w="969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9.33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135893 </w:t>
            </w:r>
          </w:p>
        </w:tc>
        <w:tc>
          <w:tcPr>
            <w:tcW w:w="860" w:type="dxa"/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10.9 </w:t>
            </w:r>
          </w:p>
        </w:tc>
      </w:tr>
      <w:tr w:rsidR="00FF6474" w:rsidTr="00FF6474">
        <w:trPr>
          <w:jc w:val="center"/>
        </w:trPr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2018年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147054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9.54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>150363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F6474" w:rsidRDefault="00FF6474">
            <w:pPr>
              <w:overflowPunct w:val="0"/>
              <w:jc w:val="center"/>
              <w:rPr>
                <w:rFonts w:ascii="仿宋" w:eastAsia="仿宋" w:hAnsi="仿宋" w:hint="eastAsia"/>
                <w:sz w:val="13"/>
                <w:szCs w:val="13"/>
              </w:rPr>
            </w:pPr>
            <w:r>
              <w:rPr>
                <w:rFonts w:ascii="仿宋" w:eastAsia="仿宋" w:hAnsi="仿宋" w:hint="eastAsia"/>
                <w:color w:val="000000"/>
                <w:sz w:val="13"/>
                <w:szCs w:val="13"/>
              </w:rPr>
              <w:t xml:space="preserve">10.6 </w:t>
            </w:r>
          </w:p>
        </w:tc>
      </w:tr>
    </w:tbl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由表2可以看到，2006,至2018年，只有2007年平均劳动者报酬的实际购买力出现了明显下滑，2008至2018年都是</w:t>
      </w:r>
      <w:r>
        <w:rPr>
          <w:rFonts w:ascii="宋体" w:eastAsia="宋体" w:hAnsi="宋体" w:hint="eastAsia"/>
          <w:sz w:val="18"/>
          <w:szCs w:val="18"/>
        </w:rPr>
        <w:lastRenderedPageBreak/>
        <w:t>稳定上升的。为了更加直观地观察，以年份为横轴，基于2006年汇率的从业人员平均劳动者报酬增长率为纵轴绘制图1。</w:t>
      </w:r>
    </w:p>
    <w:p w:rsidR="00FF6474" w:rsidRDefault="00FF6474" w:rsidP="00FF6474">
      <w:pPr>
        <w:spacing w:line="400" w:lineRule="exact"/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 w:hint="eastAsia"/>
          <w:sz w:val="15"/>
          <w:szCs w:val="15"/>
        </w:rPr>
        <w:t xml:space="preserve">1   </w:t>
      </w:r>
      <w:r>
        <w:rPr>
          <w:rFonts w:ascii="宋体" w:eastAsia="宋体" w:hAnsi="宋体" w:hint="eastAsia"/>
          <w:sz w:val="15"/>
          <w:szCs w:val="15"/>
        </w:rPr>
        <w:t>基于2006年汇率的从业人员平均劳动者报酬增长率随年份变化图</w:t>
      </w:r>
    </w:p>
    <w:p w:rsidR="00FF6474" w:rsidRDefault="00FF6474" w:rsidP="00FF6474">
      <w:pPr>
        <w:spacing w:line="400" w:lineRule="exact"/>
        <w:ind w:firstLineChars="200" w:firstLine="420"/>
        <w:rPr>
          <w:rFonts w:ascii="宋体" w:eastAsia="宋体" w:hAnsi="宋体" w:hint="eastAsia"/>
          <w:sz w:val="18"/>
          <w:szCs w:val="1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-1905</wp:posOffset>
            </wp:positionV>
            <wp:extent cx="4584065" cy="2755265"/>
            <wp:effectExtent l="0" t="0" r="6985" b="6985"/>
            <wp:wrapNone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:rsidR="00FF6474" w:rsidRDefault="00FF6474" w:rsidP="00FF6474">
      <w:pPr>
        <w:pStyle w:val="a5"/>
        <w:numPr>
          <w:ilvl w:val="0"/>
          <w:numId w:val="1"/>
        </w:numPr>
        <w:spacing w:beforeLines="50" w:before="156" w:afterLines="50" w:after="156" w:line="220" w:lineRule="atLeast"/>
        <w:ind w:firstLineChars="0"/>
        <w:rPr>
          <w:rFonts w:ascii="仿宋" w:eastAsia="仿宋" w:hAnsi="仿宋" w:hint="eastAsia"/>
          <w:sz w:val="18"/>
          <w:szCs w:val="18"/>
        </w:rPr>
      </w:pPr>
      <w:r>
        <w:rPr>
          <w:rFonts w:ascii="黑体" w:eastAsia="黑体" w:hAnsi="黑体" w:hint="eastAsia"/>
          <w:szCs w:val="21"/>
        </w:rPr>
        <w:t>结论</w:t>
      </w:r>
    </w:p>
    <w:p w:rsidR="00FF6474" w:rsidRDefault="00FF6474" w:rsidP="00FF6474">
      <w:pPr>
        <w:spacing w:line="400" w:lineRule="exact"/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世纪初直至2007年，由于软件行业从业门槛的降低，以及人才的需求，从业人员平均薪酬有些许下降，自2008年起，软件行业从业人员平均薪酬稳步增长。而且2015年以后，从业人员增长放缓，但平均薪酬增长依然强势，可知软件行业从业人员素养逐渐提高，以及基础人员趋于饱和，复合型人才越来越适应需求的结论。</w:t>
      </w:r>
    </w:p>
    <w:p w:rsidR="00FF6474" w:rsidRDefault="00FF6474" w:rsidP="00FF6474">
      <w:pPr>
        <w:widowControl/>
        <w:jc w:val="left"/>
        <w:rPr>
          <w:rFonts w:ascii="宋体" w:eastAsia="宋体" w:hAnsi="宋体" w:hint="eastAsia"/>
          <w:kern w:val="0"/>
          <w:sz w:val="18"/>
          <w:szCs w:val="18"/>
        </w:rPr>
        <w:sectPr w:rsidR="00FF6474">
          <w:type w:val="continuous"/>
          <w:pgSz w:w="11906" w:h="16838"/>
          <w:pgMar w:top="1418" w:right="1134" w:bottom="1418" w:left="1134" w:header="851" w:footer="992" w:gutter="0"/>
          <w:cols w:space="720"/>
          <w:docGrid w:type="lines" w:linePitch="312"/>
        </w:sectPr>
      </w:pPr>
    </w:p>
    <w:p w:rsidR="00FF6474" w:rsidRDefault="00FF6474" w:rsidP="00FF6474">
      <w:pPr>
        <w:spacing w:beforeLines="50" w:before="156" w:afterLines="50" w:after="156" w:line="220" w:lineRule="atLeast"/>
        <w:jc w:val="center"/>
        <w:rPr>
          <w:rFonts w:ascii="仿宋" w:eastAsia="仿宋" w:hAnsi="仿宋" w:hint="eastAsia"/>
          <w:sz w:val="18"/>
          <w:szCs w:val="18"/>
        </w:rPr>
      </w:pPr>
      <w:r>
        <w:rPr>
          <w:rFonts w:ascii="黑体" w:eastAsia="黑体" w:hAnsi="黑体" w:hint="eastAsia"/>
          <w:szCs w:val="21"/>
        </w:rPr>
        <w:lastRenderedPageBreak/>
        <w:t>参 考 文 献</w:t>
      </w:r>
    </w:p>
    <w:p w:rsidR="00FF6474" w:rsidRPr="00C9064D" w:rsidRDefault="00FF6474" w:rsidP="00FF6474">
      <w:pPr>
        <w:spacing w:after="200"/>
        <w:rPr>
          <w:rFonts w:ascii="宋体" w:eastAsia="宋体" w:hAnsi="宋体" w:hint="eastAsia"/>
          <w:sz w:val="18"/>
          <w:szCs w:val="18"/>
        </w:rPr>
      </w:pPr>
      <w:r w:rsidRPr="00C9064D">
        <w:rPr>
          <w:rFonts w:ascii="宋体" w:eastAsia="宋体" w:hAnsi="宋体" w:hint="eastAsia"/>
          <w:sz w:val="18"/>
          <w:szCs w:val="18"/>
        </w:rPr>
        <w:t>[1]</w:t>
      </w:r>
      <w:r w:rsidRPr="00C9064D">
        <w:rPr>
          <w:rFonts w:ascii="宋体" w:eastAsia="宋体" w:hAnsi="宋体" w:hint="eastAsia"/>
          <w:sz w:val="18"/>
          <w:szCs w:val="18"/>
        </w:rPr>
        <w:tab/>
        <w:t>伊蚊. 2005年薪资提升最快的12行业[J]. 经纪人, 2006, 000(002):92-93.</w:t>
      </w:r>
    </w:p>
    <w:p w:rsidR="00C9064D" w:rsidRPr="00C9064D" w:rsidRDefault="00C9064D" w:rsidP="00C9064D">
      <w:pPr>
        <w:spacing w:after="200"/>
        <w:rPr>
          <w:rFonts w:ascii="宋体" w:eastAsia="宋体" w:hAnsi="宋体"/>
          <w:sz w:val="18"/>
          <w:szCs w:val="18"/>
        </w:rPr>
      </w:pPr>
      <w:r w:rsidRPr="00C9064D">
        <w:rPr>
          <w:rFonts w:ascii="宋体" w:eastAsia="宋体" w:hAnsi="宋体" w:hint="eastAsia"/>
          <w:sz w:val="18"/>
          <w:szCs w:val="18"/>
        </w:rPr>
        <w:t>[</w:t>
      </w:r>
      <w:r w:rsidRPr="00C9064D">
        <w:rPr>
          <w:rFonts w:ascii="宋体" w:eastAsia="宋体" w:hAnsi="宋体"/>
          <w:sz w:val="18"/>
          <w:szCs w:val="18"/>
        </w:rPr>
        <w:t>2]</w:t>
      </w:r>
      <w:r w:rsidRPr="00C9064D">
        <w:rPr>
          <w:rFonts w:ascii="宋体" w:eastAsia="宋体" w:hAnsi="宋体"/>
          <w:sz w:val="18"/>
          <w:szCs w:val="18"/>
        </w:rPr>
        <w:tab/>
      </w:r>
      <w:r w:rsidRPr="00C9064D">
        <w:rPr>
          <w:rFonts w:ascii="宋体" w:eastAsia="宋体" w:hAnsi="宋体" w:hint="eastAsia"/>
          <w:sz w:val="18"/>
          <w:szCs w:val="18"/>
        </w:rPr>
        <w:t>魏兵.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C9064D">
        <w:rPr>
          <w:rFonts w:ascii="宋体" w:eastAsia="宋体" w:hAnsi="宋体" w:hint="eastAsia"/>
          <w:sz w:val="18"/>
          <w:szCs w:val="18"/>
        </w:rPr>
        <w:t>2012年软件开发者薪资调查报告[J].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C9064D">
        <w:rPr>
          <w:rFonts w:ascii="宋体" w:eastAsia="宋体" w:hAnsi="宋体" w:hint="eastAsia"/>
          <w:sz w:val="18"/>
          <w:szCs w:val="18"/>
        </w:rPr>
        <w:t>程序员, 2013(2):19-23.</w:t>
      </w:r>
    </w:p>
    <w:p w:rsidR="0097019F" w:rsidRPr="00C9064D" w:rsidRDefault="00C9064D" w:rsidP="00C9064D">
      <w:pPr>
        <w:spacing w:after="200"/>
        <w:rPr>
          <w:rFonts w:ascii="宋体" w:eastAsia="宋体" w:hAnsi="宋体" w:hint="eastAsia"/>
          <w:sz w:val="18"/>
          <w:szCs w:val="18"/>
        </w:rPr>
      </w:pPr>
      <w:r w:rsidRPr="00C9064D">
        <w:rPr>
          <w:rFonts w:ascii="宋体" w:eastAsia="宋体" w:hAnsi="宋体" w:hint="eastAsia"/>
          <w:sz w:val="18"/>
          <w:szCs w:val="18"/>
        </w:rPr>
        <w:t>[</w:t>
      </w:r>
      <w:r w:rsidRPr="00C9064D">
        <w:rPr>
          <w:rFonts w:ascii="宋体" w:eastAsia="宋体" w:hAnsi="宋体"/>
          <w:sz w:val="18"/>
          <w:szCs w:val="18"/>
        </w:rPr>
        <w:t>3]</w:t>
      </w:r>
      <w:r w:rsidRPr="00C9064D">
        <w:rPr>
          <w:rFonts w:ascii="宋体" w:eastAsia="宋体" w:hAnsi="宋体"/>
          <w:sz w:val="18"/>
          <w:szCs w:val="18"/>
        </w:rPr>
        <w:tab/>
      </w:r>
      <w:r w:rsidRPr="00C9064D">
        <w:rPr>
          <w:rFonts w:ascii="宋体" w:eastAsia="宋体" w:hAnsi="宋体" w:hint="eastAsia"/>
          <w:sz w:val="18"/>
          <w:szCs w:val="18"/>
        </w:rPr>
        <w:t>魏兵.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C9064D">
        <w:rPr>
          <w:rFonts w:ascii="宋体" w:eastAsia="宋体" w:hAnsi="宋体" w:hint="eastAsia"/>
          <w:sz w:val="18"/>
          <w:szCs w:val="18"/>
        </w:rPr>
        <w:t>2013年中国软件开发者薪资调查报告[J].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C9064D">
        <w:rPr>
          <w:rFonts w:ascii="宋体" w:eastAsia="宋体" w:hAnsi="宋体" w:hint="eastAsia"/>
          <w:sz w:val="18"/>
          <w:szCs w:val="18"/>
        </w:rPr>
        <w:t>程序员, 2014, 000(003):26-29.</w:t>
      </w:r>
    </w:p>
    <w:sectPr w:rsidR="0097019F" w:rsidRPr="00C9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-BX">
    <w:altName w:val="Cambria"/>
    <w:panose1 w:val="00000000000000000000"/>
    <w:charset w:val="00"/>
    <w:family w:val="roman"/>
    <w:notTrueType/>
    <w:pitch w:val="default"/>
  </w:font>
  <w:font w:name="FZFSK--GBK1-0">
    <w:altName w:val="Cambria"/>
    <w:panose1 w:val="00000000000000000000"/>
    <w:charset w:val="00"/>
    <w:family w:val="roman"/>
    <w:notTrueType/>
    <w:pitch w:val="default"/>
  </w:font>
  <w:font w:name="E-BZ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C6351"/>
    <w:multiLevelType w:val="hybridMultilevel"/>
    <w:tmpl w:val="3304AF9C"/>
    <w:lvl w:ilvl="0" w:tplc="9302235C">
      <w:start w:val="1"/>
      <w:numFmt w:val="decimal"/>
      <w:lvlText w:val="%1"/>
      <w:lvlJc w:val="left"/>
      <w:pPr>
        <w:ind w:left="420" w:hanging="420"/>
      </w:pPr>
      <w:rPr>
        <w:rFonts w:ascii="黑体" w:eastAsia="黑体" w:hAnsi="黑体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6D"/>
    <w:rsid w:val="001B5DEE"/>
    <w:rsid w:val="0030431C"/>
    <w:rsid w:val="00471A96"/>
    <w:rsid w:val="005C008B"/>
    <w:rsid w:val="00642B6D"/>
    <w:rsid w:val="006E0BE1"/>
    <w:rsid w:val="00937728"/>
    <w:rsid w:val="0097019F"/>
    <w:rsid w:val="00B532CE"/>
    <w:rsid w:val="00B557FA"/>
    <w:rsid w:val="00C9064D"/>
    <w:rsid w:val="00D561B7"/>
    <w:rsid w:val="00DE07C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7A25"/>
  <w15:chartTrackingRefBased/>
  <w15:docId w15:val="{17569FBF-3EB5-4BC3-A1D5-D6493991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FF647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正文文本 字符"/>
    <w:basedOn w:val="a0"/>
    <w:link w:val="a3"/>
    <w:semiHidden/>
    <w:rsid w:val="00FF6474"/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FF6474"/>
    <w:pPr>
      <w:ind w:firstLineChars="200" w:firstLine="420"/>
    </w:pPr>
  </w:style>
  <w:style w:type="character" w:customStyle="1" w:styleId="fontstyle01">
    <w:name w:val="fontstyle01"/>
    <w:basedOn w:val="a0"/>
    <w:rsid w:val="00FF6474"/>
    <w:rPr>
      <w:rFonts w:ascii="E-BX" w:hAnsi="E-BX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FF6474"/>
    <w:rPr>
      <w:rFonts w:ascii="FZFSK--GBK1-0" w:hAnsi="FZFSK--GBK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FF6474"/>
    <w:rPr>
      <w:rFonts w:ascii="E-BZ" w:hAnsi="E-BZ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niqueyyw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Sheet1!$D$13</c:f>
              <c:strCache>
                <c:ptCount val="1"/>
                <c:pt idx="0">
                  <c:v>基于2006年汇率的从业人员平均劳动者报酬增长率(%)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Sheet1!$C$14:$C$26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xVal>
          <c:yVal>
            <c:numRef>
              <c:f>Sheet1!$D$14:$D$26</c:f>
              <c:numCache>
                <c:formatCode>General</c:formatCode>
                <c:ptCount val="13"/>
                <c:pt idx="0">
                  <c:v>0</c:v>
                </c:pt>
                <c:pt idx="1">
                  <c:v>-13.6</c:v>
                </c:pt>
                <c:pt idx="2">
                  <c:v>24.9</c:v>
                </c:pt>
                <c:pt idx="3">
                  <c:v>14.4</c:v>
                </c:pt>
                <c:pt idx="4">
                  <c:v>7.7</c:v>
                </c:pt>
                <c:pt idx="5">
                  <c:v>7.8</c:v>
                </c:pt>
                <c:pt idx="6">
                  <c:v>14</c:v>
                </c:pt>
                <c:pt idx="7">
                  <c:v>8.6</c:v>
                </c:pt>
                <c:pt idx="8">
                  <c:v>2.2000000000000002</c:v>
                </c:pt>
                <c:pt idx="9">
                  <c:v>5.5</c:v>
                </c:pt>
                <c:pt idx="10">
                  <c:v>16.7</c:v>
                </c:pt>
                <c:pt idx="11">
                  <c:v>10.9</c:v>
                </c:pt>
                <c:pt idx="12">
                  <c:v>10.6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0C-4232-9702-B550C64F6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582424"/>
        <c:axId val="521586688"/>
      </c:scatterChart>
      <c:valAx>
        <c:axId val="521582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586688"/>
        <c:crosses val="autoZero"/>
        <c:crossBetween val="midCat"/>
      </c:valAx>
      <c:valAx>
        <c:axId val="52158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582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神奈 らく</dc:creator>
  <cp:keywords/>
  <dc:description/>
  <cp:lastModifiedBy>神奈 らく</cp:lastModifiedBy>
  <cp:revision>11</cp:revision>
  <dcterms:created xsi:type="dcterms:W3CDTF">2021-04-07T12:19:00Z</dcterms:created>
  <dcterms:modified xsi:type="dcterms:W3CDTF">2021-04-07T13:36:00Z</dcterms:modified>
</cp:coreProperties>
</file>