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42D86" w14:textId="71B27D55" w:rsidR="001A6269" w:rsidRDefault="000078AB">
      <w:pPr>
        <w:rPr>
          <w:rFonts w:ascii="黑体" w:eastAsia="黑体" w:hAnsi="黑体"/>
          <w:sz w:val="32"/>
          <w:szCs w:val="32"/>
        </w:rPr>
      </w:pPr>
      <w:r w:rsidRPr="000078AB">
        <w:rPr>
          <w:rFonts w:ascii="黑体" w:eastAsia="黑体" w:hAnsi="黑体" w:hint="eastAsia"/>
          <w:sz w:val="32"/>
          <w:szCs w:val="32"/>
        </w:rPr>
        <w:t>2</w:t>
      </w:r>
      <w:r w:rsidRPr="000078AB">
        <w:rPr>
          <w:rFonts w:ascii="黑体" w:eastAsia="黑体" w:hAnsi="黑体"/>
          <w:sz w:val="32"/>
          <w:szCs w:val="32"/>
        </w:rPr>
        <w:t>01</w:t>
      </w:r>
      <w:r w:rsidR="00747F07">
        <w:rPr>
          <w:rFonts w:ascii="黑体" w:eastAsia="黑体" w:hAnsi="黑体"/>
          <w:sz w:val="32"/>
          <w:szCs w:val="32"/>
        </w:rPr>
        <w:t>8</w:t>
      </w:r>
      <w:r w:rsidRPr="000078AB">
        <w:rPr>
          <w:rFonts w:ascii="黑体" w:eastAsia="黑体" w:hAnsi="黑体" w:hint="eastAsia"/>
          <w:sz w:val="32"/>
          <w:szCs w:val="32"/>
        </w:rPr>
        <w:t>-</w:t>
      </w:r>
      <w:r w:rsidRPr="000078AB">
        <w:rPr>
          <w:rFonts w:ascii="黑体" w:eastAsia="黑体" w:hAnsi="黑体"/>
          <w:sz w:val="32"/>
          <w:szCs w:val="32"/>
        </w:rPr>
        <w:t>2020</w:t>
      </w:r>
      <w:r w:rsidRPr="000078AB">
        <w:rPr>
          <w:rFonts w:ascii="黑体" w:eastAsia="黑体" w:hAnsi="黑体" w:hint="eastAsia"/>
          <w:sz w:val="32"/>
          <w:szCs w:val="32"/>
        </w:rPr>
        <w:t>年</w:t>
      </w:r>
      <w:r w:rsidR="008B08AB">
        <w:rPr>
          <w:rFonts w:ascii="黑体" w:eastAsia="黑体" w:hAnsi="黑体" w:hint="eastAsia"/>
          <w:sz w:val="32"/>
          <w:szCs w:val="32"/>
        </w:rPr>
        <w:t>关于</w:t>
      </w:r>
      <w:r w:rsidRPr="000078AB">
        <w:rPr>
          <w:rFonts w:ascii="黑体" w:eastAsia="黑体" w:hAnsi="黑体" w:hint="eastAsia"/>
          <w:sz w:val="32"/>
          <w:szCs w:val="32"/>
        </w:rPr>
        <w:t>IT行业</w:t>
      </w:r>
      <w:r w:rsidR="008B08AB">
        <w:rPr>
          <w:rFonts w:ascii="黑体" w:eastAsia="黑体" w:hAnsi="黑体" w:hint="eastAsia"/>
          <w:sz w:val="32"/>
          <w:szCs w:val="32"/>
        </w:rPr>
        <w:t>营收和从业者</w:t>
      </w:r>
      <w:r w:rsidRPr="000078AB">
        <w:rPr>
          <w:rFonts w:ascii="黑体" w:eastAsia="黑体" w:hAnsi="黑体" w:hint="eastAsia"/>
          <w:sz w:val="32"/>
          <w:szCs w:val="32"/>
        </w:rPr>
        <w:t>薪酬变化</w:t>
      </w:r>
      <w:r w:rsidR="008B08AB">
        <w:rPr>
          <w:rFonts w:ascii="黑体" w:eastAsia="黑体" w:hAnsi="黑体" w:hint="eastAsia"/>
          <w:sz w:val="32"/>
          <w:szCs w:val="32"/>
        </w:rPr>
        <w:t>关系的</w:t>
      </w:r>
      <w:r w:rsidRPr="000078AB">
        <w:rPr>
          <w:rFonts w:ascii="黑体" w:eastAsia="黑体" w:hAnsi="黑体" w:hint="eastAsia"/>
          <w:sz w:val="32"/>
          <w:szCs w:val="32"/>
        </w:rPr>
        <w:t>分析</w:t>
      </w:r>
      <w:r w:rsidR="00106652">
        <w:rPr>
          <w:rFonts w:ascii="黑体" w:eastAsia="黑体" w:hAnsi="黑体" w:hint="eastAsia"/>
          <w:sz w:val="32"/>
          <w:szCs w:val="32"/>
        </w:rPr>
        <w:t>及预测</w:t>
      </w:r>
    </w:p>
    <w:p w14:paraId="004BBCDC" w14:textId="661CAB59" w:rsidR="000078AB" w:rsidRDefault="000078AB">
      <w:pPr>
        <w:rPr>
          <w:rFonts w:asciiTheme="minorEastAsia" w:hAnsiTheme="minorEastAsia"/>
          <w:b/>
          <w:bCs/>
          <w:szCs w:val="21"/>
        </w:rPr>
      </w:pPr>
      <w:r w:rsidRPr="000078AB">
        <w:rPr>
          <w:rFonts w:asciiTheme="minorEastAsia" w:hAnsiTheme="minorEastAsia" w:hint="eastAsia"/>
          <w:b/>
          <w:bCs/>
          <w:szCs w:val="21"/>
        </w:rPr>
        <w:t>底德瑞</w:t>
      </w:r>
    </w:p>
    <w:p w14:paraId="74E65EAE" w14:textId="71A5F687" w:rsidR="000078AB" w:rsidRDefault="000078AB">
      <w:pPr>
        <w:rPr>
          <w:rFonts w:ascii="仿宋" w:eastAsia="仿宋" w:hAnsi="仿宋"/>
          <w:sz w:val="18"/>
          <w:szCs w:val="18"/>
        </w:rPr>
      </w:pPr>
      <w:r w:rsidRPr="000078AB">
        <w:rPr>
          <w:rFonts w:ascii="仿宋" w:eastAsia="仿宋" w:hAnsi="仿宋" w:hint="eastAsia"/>
          <w:sz w:val="18"/>
          <w:szCs w:val="18"/>
        </w:rPr>
        <w:t>大连理工大学</w:t>
      </w:r>
      <w:r>
        <w:rPr>
          <w:rFonts w:ascii="仿宋" w:eastAsia="仿宋" w:hAnsi="仿宋" w:hint="eastAsia"/>
          <w:sz w:val="18"/>
          <w:szCs w:val="18"/>
        </w:rPr>
        <w:t>（开发区校区）</w:t>
      </w:r>
      <w:r w:rsidRPr="000078AB">
        <w:rPr>
          <w:rFonts w:ascii="仿宋" w:eastAsia="仿宋" w:hAnsi="仿宋" w:hint="eastAsia"/>
          <w:sz w:val="18"/>
          <w:szCs w:val="18"/>
        </w:rPr>
        <w:t xml:space="preserve"> 辽宁 大连 </w:t>
      </w:r>
      <w:r w:rsidRPr="000078AB">
        <w:rPr>
          <w:rFonts w:ascii="仿宋" w:eastAsia="仿宋" w:hAnsi="仿宋"/>
          <w:sz w:val="18"/>
          <w:szCs w:val="18"/>
        </w:rPr>
        <w:t>116000</w:t>
      </w:r>
    </w:p>
    <w:p w14:paraId="06EF81B9" w14:textId="32D7C9B7" w:rsidR="000078AB" w:rsidRPr="000078AB" w:rsidRDefault="000078AB">
      <w:pPr>
        <w:rPr>
          <w:rFonts w:ascii="仿宋" w:eastAsia="仿宋" w:hAnsi="仿宋"/>
          <w:sz w:val="18"/>
          <w:szCs w:val="18"/>
        </w:rPr>
      </w:pPr>
      <w:r>
        <w:rPr>
          <w:rFonts w:ascii="仿宋" w:eastAsia="仿宋" w:hAnsi="仿宋"/>
          <w:sz w:val="18"/>
          <w:szCs w:val="18"/>
        </w:rPr>
        <w:t>201892160</w:t>
      </w:r>
      <w:r w:rsidR="00747F07">
        <w:rPr>
          <w:rFonts w:ascii="仿宋" w:eastAsia="仿宋" w:hAnsi="仿宋" w:hint="eastAsia"/>
          <w:sz w:val="18"/>
          <w:szCs w:val="18"/>
        </w:rPr>
        <w:t>@dlut</w:t>
      </w:r>
      <w:r w:rsidR="00747F07">
        <w:rPr>
          <w:rFonts w:ascii="仿宋" w:eastAsia="仿宋" w:hAnsi="仿宋"/>
          <w:sz w:val="18"/>
          <w:szCs w:val="18"/>
        </w:rPr>
        <w:t>.mail.edu.cn</w:t>
      </w:r>
    </w:p>
    <w:p w14:paraId="20393004" w14:textId="400E5E63" w:rsidR="000078AB" w:rsidRDefault="000078AB" w:rsidP="000078AB">
      <w:pPr>
        <w:pStyle w:val="a9"/>
        <w:spacing w:before="312" w:after="312"/>
      </w:pPr>
      <w:r>
        <w:rPr>
          <w:rFonts w:hint="eastAsia"/>
        </w:rPr>
        <w:t>摘要</w:t>
      </w:r>
    </w:p>
    <w:p w14:paraId="0247E3BF" w14:textId="700A956A" w:rsidR="00747F07" w:rsidRDefault="00106652" w:rsidP="00747F07">
      <w:pPr>
        <w:pStyle w:val="ab"/>
        <w:spacing w:before="312" w:after="312"/>
        <w:ind w:firstLine="420"/>
      </w:pPr>
      <w:r>
        <w:rPr>
          <w:rFonts w:hint="eastAsia"/>
        </w:rPr>
        <w:t>本文通过分析近三年（</w:t>
      </w:r>
      <w:r>
        <w:rPr>
          <w:rFonts w:hint="eastAsia"/>
        </w:rPr>
        <w:t>2</w:t>
      </w:r>
      <w:r>
        <w:t>018-2020</w:t>
      </w:r>
      <w:r>
        <w:rPr>
          <w:rFonts w:hint="eastAsia"/>
        </w:rPr>
        <w:t>）来，我国信息技术产业从业者</w:t>
      </w:r>
      <w:proofErr w:type="gramStart"/>
      <w:r>
        <w:rPr>
          <w:rFonts w:hint="eastAsia"/>
        </w:rPr>
        <w:t>薪</w:t>
      </w:r>
      <w:proofErr w:type="gramEnd"/>
      <w:r>
        <w:rPr>
          <w:rFonts w:hint="eastAsia"/>
        </w:rPr>
        <w:t>酬和信息技术产业营收之间的变化趋势，分析信息技术的从业者薪酬待遇同信息技术整个行业之间的关系</w:t>
      </w:r>
      <w:r w:rsidR="0094309D">
        <w:rPr>
          <w:rFonts w:hint="eastAsia"/>
        </w:rPr>
        <w:t>，同时对信息技术行业发展和从业者薪酬变化做出一定的预测</w:t>
      </w:r>
      <w:r>
        <w:rPr>
          <w:rFonts w:hint="eastAsia"/>
        </w:rPr>
        <w:t>。本文首先</w:t>
      </w:r>
      <w:r w:rsidR="0094309D">
        <w:rPr>
          <w:rFonts w:hint="eastAsia"/>
        </w:rPr>
        <w:t>对整个</w:t>
      </w:r>
      <w:r w:rsidR="0094309D">
        <w:rPr>
          <w:rFonts w:hint="eastAsia"/>
        </w:rPr>
        <w:t>IT</w:t>
      </w:r>
      <w:r w:rsidR="0094309D">
        <w:rPr>
          <w:rFonts w:hint="eastAsia"/>
        </w:rPr>
        <w:t>行业的营收、盈利情况做出整体的概述，对信息技术行业的经济趋势做出基本的勾画。在这之后，本文对行业营收情况和从业者薪酬变化做出了详细的比较，两者接近水涨船高的关系，但在外部刺激下两者关系仍反映出一定的割裂，可见信息技术从业者对整个行业盈利的分配情况仍然处于一定的被动地位。最后，本文认为，在可见的未来，国内的经济情况不会有太大变化的假设下，信息技术行业的经济情况稳中向好，仍会保持较高速的增长；同时信息技术从业者的薪酬仍会水涨船高，同样保持高速增长。</w:t>
      </w:r>
    </w:p>
    <w:p w14:paraId="3DA77B66" w14:textId="432259E1" w:rsidR="008E2AAF" w:rsidRDefault="00A97FEF" w:rsidP="00A97FEF">
      <w:pPr>
        <w:pStyle w:val="a9"/>
        <w:spacing w:before="312" w:after="312"/>
      </w:pPr>
      <w:r>
        <w:rPr>
          <w:rFonts w:hint="eastAsia"/>
        </w:rPr>
        <w:t>关键词</w:t>
      </w:r>
    </w:p>
    <w:p w14:paraId="64177D61" w14:textId="79C2B505" w:rsidR="00A97FEF" w:rsidRDefault="00A97FEF" w:rsidP="008E2AAF">
      <w:pPr>
        <w:pStyle w:val="ab"/>
        <w:spacing w:before="312" w:after="312"/>
        <w:ind w:firstLine="420"/>
      </w:pPr>
      <w:r w:rsidRPr="00A97FEF">
        <w:rPr>
          <w:rFonts w:hint="eastAsia"/>
        </w:rPr>
        <w:t>信息技术</w:t>
      </w:r>
      <w:r w:rsidRPr="00A97FEF">
        <w:rPr>
          <w:rFonts w:hint="eastAsia"/>
        </w:rPr>
        <w:t xml:space="preserve"> </w:t>
      </w:r>
      <w:r w:rsidRPr="00A97FEF">
        <w:rPr>
          <w:rFonts w:hint="eastAsia"/>
        </w:rPr>
        <w:t>经济</w:t>
      </w:r>
      <w:r w:rsidRPr="00A97FEF">
        <w:rPr>
          <w:rFonts w:hint="eastAsia"/>
        </w:rPr>
        <w:t xml:space="preserve"> </w:t>
      </w:r>
      <w:r w:rsidRPr="00A97FEF">
        <w:rPr>
          <w:rFonts w:hint="eastAsia"/>
        </w:rPr>
        <w:t>数据分析</w:t>
      </w:r>
      <w:r w:rsidRPr="00A97FEF">
        <w:rPr>
          <w:rFonts w:hint="eastAsia"/>
        </w:rPr>
        <w:t xml:space="preserve"> </w:t>
      </w:r>
      <w:r w:rsidRPr="00A97FEF">
        <w:rPr>
          <w:rFonts w:hint="eastAsia"/>
        </w:rPr>
        <w:t>统计学</w:t>
      </w:r>
      <w:r w:rsidRPr="00A97FEF">
        <w:rPr>
          <w:rFonts w:hint="eastAsia"/>
        </w:rPr>
        <w:t xml:space="preserve"> </w:t>
      </w:r>
      <w:r w:rsidRPr="00A97FEF">
        <w:rPr>
          <w:rFonts w:hint="eastAsia"/>
        </w:rPr>
        <w:t>行业发展</w:t>
      </w:r>
    </w:p>
    <w:p w14:paraId="6349A155" w14:textId="61D27553" w:rsidR="00A97FEF" w:rsidRDefault="00A97FEF" w:rsidP="008E2AAF">
      <w:pPr>
        <w:pStyle w:val="ab"/>
        <w:spacing w:before="312" w:after="312"/>
        <w:ind w:firstLineChars="0" w:firstLine="0"/>
        <w:rPr>
          <w:b/>
          <w:bCs/>
        </w:rPr>
      </w:pPr>
      <w:r w:rsidRPr="008E2AAF">
        <w:rPr>
          <w:rFonts w:hint="eastAsia"/>
          <w:b/>
          <w:bCs/>
          <w:sz w:val="22"/>
          <w:szCs w:val="24"/>
        </w:rPr>
        <w:t>中图法分类</w:t>
      </w:r>
      <w:r>
        <w:rPr>
          <w:rFonts w:hint="eastAsia"/>
        </w:rPr>
        <w:t>：</w:t>
      </w:r>
      <w:r w:rsidRPr="00A97FEF">
        <w:rPr>
          <w:rFonts w:hint="eastAsia"/>
          <w:b/>
          <w:bCs/>
        </w:rPr>
        <w:t>F49</w:t>
      </w:r>
    </w:p>
    <w:p w14:paraId="4281D19E" w14:textId="641F5887" w:rsidR="00A97FEF" w:rsidRDefault="00A97FEF" w:rsidP="008E2AAF">
      <w:pPr>
        <w:pStyle w:val="a9"/>
        <w:spacing w:before="312" w:after="312"/>
      </w:pPr>
      <w:r>
        <w:rPr>
          <w:rFonts w:hint="eastAsia"/>
        </w:rPr>
        <w:t>引言</w:t>
      </w:r>
    </w:p>
    <w:p w14:paraId="5237FDBD" w14:textId="1C36CAF5" w:rsidR="00A91254" w:rsidRDefault="008E2AAF" w:rsidP="008E2AAF">
      <w:pPr>
        <w:pStyle w:val="ab"/>
        <w:spacing w:before="312" w:after="312"/>
        <w:ind w:firstLine="420"/>
      </w:pPr>
      <w:r>
        <w:rPr>
          <w:rFonts w:hint="eastAsia"/>
        </w:rPr>
        <w:t>2</w:t>
      </w:r>
      <w:r>
        <w:t>018-2020</w:t>
      </w:r>
      <w:r>
        <w:rPr>
          <w:rFonts w:hint="eastAsia"/>
        </w:rPr>
        <w:t>这三年来，伴随着全国经济的中高速增长，信息技术行业的发展不可谓不迅猛。</w:t>
      </w:r>
      <w:r w:rsidR="00126708">
        <w:rPr>
          <w:rFonts w:hint="eastAsia"/>
        </w:rPr>
        <w:t>电子商务</w:t>
      </w:r>
      <w:r>
        <w:rPr>
          <w:rFonts w:hint="eastAsia"/>
        </w:rPr>
        <w:t>、</w:t>
      </w:r>
      <w:r w:rsidR="00126708">
        <w:rPr>
          <w:rFonts w:hint="eastAsia"/>
        </w:rPr>
        <w:t>物流、</w:t>
      </w:r>
      <w:r w:rsidR="00126708">
        <w:rPr>
          <w:rFonts w:hint="eastAsia"/>
        </w:rPr>
        <w:t>5G</w:t>
      </w:r>
      <w:r w:rsidR="00126708">
        <w:rPr>
          <w:rFonts w:hint="eastAsia"/>
        </w:rPr>
        <w:t>、物联网等技术</w:t>
      </w:r>
      <w:r>
        <w:rPr>
          <w:rFonts w:hint="eastAsia"/>
        </w:rPr>
        <w:t>的进一步普及，</w:t>
      </w:r>
      <w:r w:rsidR="00126708">
        <w:rPr>
          <w:rFonts w:hint="eastAsia"/>
        </w:rPr>
        <w:t>表明信息技术得到了新的发展、推广和应用。</w:t>
      </w:r>
      <w:r w:rsidR="00EA72E6">
        <w:rPr>
          <w:rFonts w:hint="eastAsia"/>
        </w:rPr>
        <w:t>信息技术互联网的发展已经是大势所趋，互联网的从业人员同样更容易获得更高的齐心与良好的发展空间，整个</w:t>
      </w:r>
      <w:r w:rsidR="00EA72E6">
        <w:rPr>
          <w:rFonts w:hint="eastAsia"/>
        </w:rPr>
        <w:t>IT</w:t>
      </w:r>
      <w:r w:rsidR="00EA72E6">
        <w:rPr>
          <w:rFonts w:hint="eastAsia"/>
        </w:rPr>
        <w:t>行业也将迎来新一轮的发展高潮。</w:t>
      </w:r>
    </w:p>
    <w:p w14:paraId="21942E9A" w14:textId="2DD0B79F" w:rsidR="00FD7C88" w:rsidRDefault="00126708" w:rsidP="0074212B">
      <w:pPr>
        <w:pStyle w:val="ab"/>
        <w:spacing w:before="312" w:after="312"/>
        <w:ind w:firstLine="420"/>
      </w:pPr>
      <w:r w:rsidRPr="0074212B">
        <w:rPr>
          <w:rFonts w:hint="eastAsia"/>
        </w:rPr>
        <w:t>然而</w:t>
      </w:r>
      <w:r w:rsidR="00EA72E6" w:rsidRPr="0074212B">
        <w:rPr>
          <w:rFonts w:hint="eastAsia"/>
        </w:rPr>
        <w:t>，</w:t>
      </w:r>
      <w:r w:rsidRPr="0074212B">
        <w:rPr>
          <w:rFonts w:hint="eastAsia"/>
        </w:rPr>
        <w:t>信息技术行业从业者在面对行业发展迅速的同时，也不得不面对着互联网寒冬、竞争压力日渐增加的现状。</w:t>
      </w:r>
      <w:r w:rsidR="00EA72E6" w:rsidRPr="0074212B">
        <w:rPr>
          <w:rFonts w:hint="eastAsia"/>
        </w:rPr>
        <w:t>在客观上，</w:t>
      </w:r>
      <w:r w:rsidR="00EA72E6" w:rsidRPr="0074212B">
        <w:rPr>
          <w:rFonts w:hint="eastAsia"/>
        </w:rPr>
        <w:t>IT</w:t>
      </w:r>
      <w:r w:rsidR="00EA72E6" w:rsidRPr="0074212B">
        <w:rPr>
          <w:rFonts w:hint="eastAsia"/>
        </w:rPr>
        <w:t>从业者普遍面临着技术迭代迅速学习能力不足的问题，加之越来越多的从业人员使得</w:t>
      </w:r>
      <w:r w:rsidR="00EA72E6" w:rsidRPr="0074212B">
        <w:rPr>
          <w:rFonts w:hint="eastAsia"/>
        </w:rPr>
        <w:t>IT</w:t>
      </w:r>
      <w:r w:rsidR="00EA72E6" w:rsidRPr="0074212B">
        <w:rPr>
          <w:rFonts w:hint="eastAsia"/>
        </w:rPr>
        <w:t>技术的人才不</w:t>
      </w:r>
      <w:r w:rsidR="00FD6DD7">
        <w:rPr>
          <w:rFonts w:hint="eastAsia"/>
        </w:rPr>
        <w:t>再</w:t>
      </w:r>
      <w:proofErr w:type="gramStart"/>
      <w:r w:rsidR="00EA72E6" w:rsidRPr="0074212B">
        <w:rPr>
          <w:rFonts w:hint="eastAsia"/>
        </w:rPr>
        <w:t>像之前</w:t>
      </w:r>
      <w:proofErr w:type="gramEnd"/>
      <w:r w:rsidR="00EA72E6" w:rsidRPr="0074212B">
        <w:rPr>
          <w:rFonts w:hint="eastAsia"/>
        </w:rPr>
        <w:t>那样紧缺，</w:t>
      </w:r>
      <w:r w:rsidR="00EA72E6" w:rsidRPr="0074212B">
        <w:rPr>
          <w:rFonts w:hint="eastAsia"/>
        </w:rPr>
        <w:t>IT</w:t>
      </w:r>
      <w:r w:rsidR="00EA72E6" w:rsidRPr="0074212B">
        <w:rPr>
          <w:rFonts w:hint="eastAsia"/>
        </w:rPr>
        <w:t>从业者同样面临着越来越严峻的职业生涯危机。</w:t>
      </w:r>
      <w:r w:rsidR="004333FE">
        <w:rPr>
          <w:rFonts w:hint="eastAsia"/>
        </w:rPr>
        <w:t>近三年，</w:t>
      </w:r>
      <w:r w:rsidR="004333FE">
        <w:rPr>
          <w:rFonts w:hint="eastAsia"/>
        </w:rPr>
        <w:t>IT</w:t>
      </w:r>
      <w:r w:rsidR="004333FE">
        <w:rPr>
          <w:rFonts w:hint="eastAsia"/>
        </w:rPr>
        <w:t>行业从业者的数量仍在上升（见表格</w:t>
      </w:r>
      <w:r w:rsidR="004333FE">
        <w:rPr>
          <w:rFonts w:hint="eastAsia"/>
        </w:rPr>
        <w:t>1</w:t>
      </w:r>
      <w:r w:rsidR="004333FE">
        <w:rPr>
          <w:rFonts w:hint="eastAsia"/>
        </w:rPr>
        <w:t>）</w:t>
      </w:r>
      <w:r w:rsidR="004333FE" w:rsidRPr="004333FE">
        <w:rPr>
          <w:vertAlign w:val="superscript"/>
        </w:rPr>
        <w:fldChar w:fldCharType="begin"/>
      </w:r>
      <w:r w:rsidR="004333FE" w:rsidRPr="004333FE">
        <w:rPr>
          <w:vertAlign w:val="superscript"/>
        </w:rPr>
        <w:instrText xml:space="preserve"> </w:instrText>
      </w:r>
      <w:r w:rsidR="004333FE" w:rsidRPr="004333FE">
        <w:rPr>
          <w:rFonts w:hint="eastAsia"/>
          <w:vertAlign w:val="superscript"/>
        </w:rPr>
        <w:instrText>REF _Ref68783782 \r \h</w:instrText>
      </w:r>
      <w:r w:rsidR="004333FE" w:rsidRPr="004333FE">
        <w:rPr>
          <w:vertAlign w:val="superscript"/>
        </w:rPr>
        <w:instrText xml:space="preserve"> </w:instrText>
      </w:r>
      <w:r w:rsidR="004333FE">
        <w:rPr>
          <w:vertAlign w:val="superscript"/>
        </w:rPr>
        <w:instrText xml:space="preserve"> \* MERGEFORMAT </w:instrText>
      </w:r>
      <w:r w:rsidR="004333FE" w:rsidRPr="004333FE">
        <w:rPr>
          <w:vertAlign w:val="superscript"/>
        </w:rPr>
      </w:r>
      <w:r w:rsidR="004333FE" w:rsidRPr="004333FE">
        <w:rPr>
          <w:vertAlign w:val="superscript"/>
        </w:rPr>
        <w:fldChar w:fldCharType="separate"/>
      </w:r>
      <w:r w:rsidR="004333FE" w:rsidRPr="004333FE">
        <w:rPr>
          <w:vertAlign w:val="superscript"/>
        </w:rPr>
        <w:t>[</w:t>
      </w:r>
      <w:proofErr w:type="spellStart"/>
      <w:r w:rsidR="004333FE" w:rsidRPr="004333FE">
        <w:rPr>
          <w:vertAlign w:val="superscript"/>
        </w:rPr>
        <w:t>i</w:t>
      </w:r>
      <w:proofErr w:type="spellEnd"/>
      <w:r w:rsidR="004333FE" w:rsidRPr="004333FE">
        <w:rPr>
          <w:vertAlign w:val="superscript"/>
        </w:rPr>
        <w:t>]</w:t>
      </w:r>
      <w:r w:rsidR="004333FE" w:rsidRPr="004333FE">
        <w:rPr>
          <w:vertAlign w:val="superscript"/>
        </w:rPr>
        <w:fldChar w:fldCharType="end"/>
      </w:r>
      <w:r w:rsidR="004333FE">
        <w:rPr>
          <w:rFonts w:hint="eastAsia"/>
        </w:rPr>
        <w:t>。</w:t>
      </w:r>
      <w:r w:rsidR="00F86355" w:rsidRPr="0074212B">
        <w:rPr>
          <w:rFonts w:hint="eastAsia"/>
        </w:rPr>
        <w:t>另外，</w:t>
      </w:r>
      <w:r w:rsidR="00F86355" w:rsidRPr="0074212B">
        <w:t>不同</w:t>
      </w:r>
      <w:r w:rsidR="00F86355" w:rsidRPr="0074212B">
        <w:rPr>
          <w:rFonts w:hint="eastAsia"/>
        </w:rPr>
        <w:t>的具体</w:t>
      </w:r>
      <w:r w:rsidR="00F86355" w:rsidRPr="0074212B">
        <w:t>领域</w:t>
      </w:r>
      <w:r w:rsidR="00F86355" w:rsidRPr="0074212B">
        <w:rPr>
          <w:rFonts w:hint="eastAsia"/>
        </w:rPr>
        <w:t>、</w:t>
      </w:r>
      <w:r w:rsidR="00F86355" w:rsidRPr="0074212B">
        <w:t>不同</w:t>
      </w:r>
      <w:r w:rsidR="00F86355" w:rsidRPr="0074212B">
        <w:rPr>
          <w:rFonts w:hint="eastAsia"/>
        </w:rPr>
        <w:t>的</w:t>
      </w:r>
      <w:r w:rsidR="00F86355" w:rsidRPr="0074212B">
        <w:t>地区</w:t>
      </w:r>
      <w:r w:rsidR="00A91254" w:rsidRPr="0074212B">
        <w:rPr>
          <w:rFonts w:hint="eastAsia"/>
        </w:rPr>
        <w:t>的</w:t>
      </w:r>
      <w:r w:rsidR="00A91254" w:rsidRPr="0074212B">
        <w:rPr>
          <w:rFonts w:hint="eastAsia"/>
        </w:rPr>
        <w:t>IT</w:t>
      </w:r>
      <w:r w:rsidR="00A91254" w:rsidRPr="0074212B">
        <w:rPr>
          <w:rFonts w:hint="eastAsia"/>
        </w:rPr>
        <w:t>从业人员之间，薪酬水平同样有着不小的差距。</w:t>
      </w:r>
    </w:p>
    <w:tbl>
      <w:tblPr>
        <w:tblW w:w="8342" w:type="dxa"/>
        <w:jc w:val="center"/>
        <w:tblLook w:val="04A0" w:firstRow="1" w:lastRow="0" w:firstColumn="1" w:lastColumn="0" w:noHBand="0" w:noVBand="1"/>
      </w:tblPr>
      <w:tblGrid>
        <w:gridCol w:w="3164"/>
        <w:gridCol w:w="1726"/>
        <w:gridCol w:w="1726"/>
        <w:gridCol w:w="1726"/>
      </w:tblGrid>
      <w:tr w:rsidR="004333FE" w:rsidRPr="004333FE" w14:paraId="60077A9D" w14:textId="77777777" w:rsidTr="004333FE">
        <w:trPr>
          <w:trHeight w:val="408"/>
          <w:jc w:val="center"/>
        </w:trPr>
        <w:tc>
          <w:tcPr>
            <w:tcW w:w="3164" w:type="dxa"/>
            <w:tcBorders>
              <w:top w:val="single" w:sz="4" w:space="0" w:color="auto"/>
              <w:left w:val="nil"/>
              <w:bottom w:val="single" w:sz="4" w:space="0" w:color="auto"/>
              <w:right w:val="nil"/>
            </w:tcBorders>
            <w:shd w:val="clear" w:color="auto" w:fill="auto"/>
            <w:noWrap/>
            <w:vAlign w:val="center"/>
            <w:hideMark/>
          </w:tcPr>
          <w:p w14:paraId="1C6926C9" w14:textId="77777777" w:rsidR="004333FE" w:rsidRPr="004333FE" w:rsidRDefault="004333FE" w:rsidP="004333FE">
            <w:pPr>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项目</w:t>
            </w:r>
          </w:p>
        </w:tc>
        <w:tc>
          <w:tcPr>
            <w:tcW w:w="1726" w:type="dxa"/>
            <w:tcBorders>
              <w:top w:val="single" w:sz="4" w:space="0" w:color="auto"/>
              <w:left w:val="nil"/>
              <w:bottom w:val="single" w:sz="4" w:space="0" w:color="auto"/>
              <w:right w:val="nil"/>
            </w:tcBorders>
            <w:shd w:val="clear" w:color="auto" w:fill="auto"/>
            <w:noWrap/>
            <w:vAlign w:val="center"/>
            <w:hideMark/>
          </w:tcPr>
          <w:p w14:paraId="0901B9D3" w14:textId="77777777" w:rsidR="004333FE" w:rsidRPr="004333FE" w:rsidRDefault="004333FE" w:rsidP="004333FE">
            <w:pPr>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2018</w:t>
            </w:r>
          </w:p>
        </w:tc>
        <w:tc>
          <w:tcPr>
            <w:tcW w:w="1726" w:type="dxa"/>
            <w:tcBorders>
              <w:top w:val="single" w:sz="4" w:space="0" w:color="auto"/>
              <w:left w:val="nil"/>
              <w:bottom w:val="single" w:sz="4" w:space="0" w:color="auto"/>
              <w:right w:val="nil"/>
            </w:tcBorders>
            <w:shd w:val="clear" w:color="auto" w:fill="auto"/>
            <w:noWrap/>
            <w:vAlign w:val="center"/>
            <w:hideMark/>
          </w:tcPr>
          <w:p w14:paraId="22428E19" w14:textId="77777777" w:rsidR="004333FE" w:rsidRPr="004333FE" w:rsidRDefault="004333FE" w:rsidP="004333FE">
            <w:pPr>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2019</w:t>
            </w:r>
          </w:p>
        </w:tc>
        <w:tc>
          <w:tcPr>
            <w:tcW w:w="1726" w:type="dxa"/>
            <w:tcBorders>
              <w:top w:val="single" w:sz="4" w:space="0" w:color="auto"/>
              <w:left w:val="nil"/>
              <w:bottom w:val="single" w:sz="4" w:space="0" w:color="auto"/>
              <w:right w:val="nil"/>
            </w:tcBorders>
            <w:shd w:val="clear" w:color="auto" w:fill="auto"/>
            <w:noWrap/>
            <w:vAlign w:val="center"/>
            <w:hideMark/>
          </w:tcPr>
          <w:p w14:paraId="6E5222A1" w14:textId="77777777" w:rsidR="004333FE" w:rsidRPr="004333FE" w:rsidRDefault="004333FE" w:rsidP="004333FE">
            <w:pPr>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2020</w:t>
            </w:r>
          </w:p>
        </w:tc>
      </w:tr>
      <w:tr w:rsidR="004333FE" w:rsidRPr="004333FE" w14:paraId="5C8BF2B3" w14:textId="77777777" w:rsidTr="004333FE">
        <w:trPr>
          <w:trHeight w:val="408"/>
          <w:jc w:val="center"/>
        </w:trPr>
        <w:tc>
          <w:tcPr>
            <w:tcW w:w="3164" w:type="dxa"/>
            <w:tcBorders>
              <w:top w:val="single" w:sz="4" w:space="0" w:color="auto"/>
              <w:left w:val="nil"/>
              <w:bottom w:val="nil"/>
              <w:right w:val="nil"/>
            </w:tcBorders>
            <w:shd w:val="clear" w:color="auto" w:fill="auto"/>
            <w:noWrap/>
            <w:vAlign w:val="center"/>
            <w:hideMark/>
          </w:tcPr>
          <w:p w14:paraId="19F7CA41" w14:textId="77777777" w:rsidR="004333FE" w:rsidRPr="004333FE" w:rsidRDefault="004333FE" w:rsidP="004333FE">
            <w:pPr>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从业人数（万人）</w:t>
            </w:r>
          </w:p>
        </w:tc>
        <w:tc>
          <w:tcPr>
            <w:tcW w:w="1726" w:type="dxa"/>
            <w:tcBorders>
              <w:top w:val="single" w:sz="4" w:space="0" w:color="auto"/>
              <w:left w:val="nil"/>
              <w:bottom w:val="nil"/>
              <w:right w:val="nil"/>
            </w:tcBorders>
            <w:shd w:val="clear" w:color="auto" w:fill="auto"/>
            <w:noWrap/>
            <w:vAlign w:val="center"/>
            <w:hideMark/>
          </w:tcPr>
          <w:p w14:paraId="5216E4B2" w14:textId="77777777" w:rsidR="004333FE" w:rsidRPr="004333FE" w:rsidRDefault="004333FE" w:rsidP="004333FE">
            <w:pPr>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645</w:t>
            </w:r>
          </w:p>
        </w:tc>
        <w:tc>
          <w:tcPr>
            <w:tcW w:w="1726" w:type="dxa"/>
            <w:tcBorders>
              <w:top w:val="single" w:sz="4" w:space="0" w:color="auto"/>
              <w:left w:val="nil"/>
              <w:bottom w:val="nil"/>
              <w:right w:val="nil"/>
            </w:tcBorders>
            <w:shd w:val="clear" w:color="auto" w:fill="auto"/>
            <w:noWrap/>
            <w:vAlign w:val="center"/>
            <w:hideMark/>
          </w:tcPr>
          <w:p w14:paraId="53506CA3" w14:textId="77777777" w:rsidR="004333FE" w:rsidRPr="004333FE" w:rsidRDefault="004333FE" w:rsidP="004333FE">
            <w:pPr>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682</w:t>
            </w:r>
          </w:p>
        </w:tc>
        <w:tc>
          <w:tcPr>
            <w:tcW w:w="1726" w:type="dxa"/>
            <w:tcBorders>
              <w:top w:val="single" w:sz="4" w:space="0" w:color="auto"/>
              <w:left w:val="nil"/>
              <w:bottom w:val="nil"/>
              <w:right w:val="nil"/>
            </w:tcBorders>
            <w:shd w:val="clear" w:color="auto" w:fill="auto"/>
            <w:noWrap/>
            <w:vAlign w:val="center"/>
            <w:hideMark/>
          </w:tcPr>
          <w:p w14:paraId="4F64793D" w14:textId="77777777" w:rsidR="004333FE" w:rsidRPr="004333FE" w:rsidRDefault="004333FE" w:rsidP="004333FE">
            <w:pPr>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704.7</w:t>
            </w:r>
          </w:p>
        </w:tc>
      </w:tr>
      <w:tr w:rsidR="004333FE" w:rsidRPr="004333FE" w14:paraId="480D4A45" w14:textId="77777777" w:rsidTr="004333FE">
        <w:trPr>
          <w:trHeight w:val="408"/>
          <w:jc w:val="center"/>
        </w:trPr>
        <w:tc>
          <w:tcPr>
            <w:tcW w:w="3164" w:type="dxa"/>
            <w:tcBorders>
              <w:top w:val="nil"/>
              <w:left w:val="nil"/>
              <w:bottom w:val="single" w:sz="4" w:space="0" w:color="auto"/>
              <w:right w:val="nil"/>
            </w:tcBorders>
            <w:shd w:val="clear" w:color="auto" w:fill="auto"/>
            <w:noWrap/>
            <w:vAlign w:val="center"/>
            <w:hideMark/>
          </w:tcPr>
          <w:p w14:paraId="7FEA9930" w14:textId="77777777" w:rsidR="004333FE" w:rsidRPr="004333FE" w:rsidRDefault="004333FE" w:rsidP="004333FE">
            <w:pPr>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同比增长（%）</w:t>
            </w:r>
          </w:p>
        </w:tc>
        <w:tc>
          <w:tcPr>
            <w:tcW w:w="1726" w:type="dxa"/>
            <w:tcBorders>
              <w:top w:val="nil"/>
              <w:left w:val="nil"/>
              <w:bottom w:val="single" w:sz="4" w:space="0" w:color="auto"/>
              <w:right w:val="nil"/>
            </w:tcBorders>
            <w:shd w:val="clear" w:color="auto" w:fill="auto"/>
            <w:noWrap/>
            <w:vAlign w:val="center"/>
            <w:hideMark/>
          </w:tcPr>
          <w:p w14:paraId="6603B04F" w14:textId="77777777" w:rsidR="004333FE" w:rsidRPr="004333FE" w:rsidRDefault="004333FE" w:rsidP="004333FE">
            <w:pPr>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4.6</w:t>
            </w:r>
          </w:p>
        </w:tc>
        <w:tc>
          <w:tcPr>
            <w:tcW w:w="1726" w:type="dxa"/>
            <w:tcBorders>
              <w:top w:val="nil"/>
              <w:left w:val="nil"/>
              <w:bottom w:val="single" w:sz="4" w:space="0" w:color="auto"/>
              <w:right w:val="nil"/>
            </w:tcBorders>
            <w:shd w:val="clear" w:color="auto" w:fill="auto"/>
            <w:noWrap/>
            <w:vAlign w:val="center"/>
            <w:hideMark/>
          </w:tcPr>
          <w:p w14:paraId="368FB9DD" w14:textId="77777777" w:rsidR="004333FE" w:rsidRPr="004333FE" w:rsidRDefault="004333FE" w:rsidP="004333FE">
            <w:pPr>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4.5</w:t>
            </w:r>
          </w:p>
        </w:tc>
        <w:tc>
          <w:tcPr>
            <w:tcW w:w="1726" w:type="dxa"/>
            <w:tcBorders>
              <w:top w:val="nil"/>
              <w:left w:val="nil"/>
              <w:bottom w:val="single" w:sz="4" w:space="0" w:color="auto"/>
              <w:right w:val="nil"/>
            </w:tcBorders>
            <w:shd w:val="clear" w:color="auto" w:fill="auto"/>
            <w:noWrap/>
            <w:vAlign w:val="center"/>
            <w:hideMark/>
          </w:tcPr>
          <w:p w14:paraId="42DA3418" w14:textId="77777777" w:rsidR="004333FE" w:rsidRPr="004333FE" w:rsidRDefault="004333FE" w:rsidP="004333FE">
            <w:pPr>
              <w:keepNext/>
              <w:widowControl/>
              <w:jc w:val="center"/>
              <w:rPr>
                <w:rFonts w:ascii="等线" w:eastAsia="等线" w:hAnsi="等线" w:cs="宋体"/>
                <w:color w:val="000000"/>
                <w:kern w:val="0"/>
                <w:sz w:val="22"/>
              </w:rPr>
            </w:pPr>
            <w:r w:rsidRPr="004333FE">
              <w:rPr>
                <w:rFonts w:ascii="等线" w:eastAsia="等线" w:hAnsi="等线" w:cs="宋体" w:hint="eastAsia"/>
                <w:color w:val="000000"/>
                <w:kern w:val="0"/>
                <w:sz w:val="22"/>
              </w:rPr>
              <w:t>1.9</w:t>
            </w:r>
          </w:p>
        </w:tc>
      </w:tr>
    </w:tbl>
    <w:p w14:paraId="13980B10" w14:textId="672AC1F6" w:rsidR="004333FE" w:rsidRDefault="004333FE" w:rsidP="004333FE">
      <w:pPr>
        <w:pStyle w:val="af9"/>
        <w:jc w:val="center"/>
      </w:pPr>
      <w:r>
        <w:rPr>
          <w:rFonts w:hint="eastAsia"/>
        </w:rPr>
        <w:t>表格</w:t>
      </w:r>
      <w:r>
        <w:rPr>
          <w:rFonts w:hint="eastAsia"/>
        </w:rPr>
        <w:t>1 2018-2020</w:t>
      </w:r>
      <w:r>
        <w:rPr>
          <w:rFonts w:hint="eastAsia"/>
        </w:rPr>
        <w:t>年软件行业从业人员数量变化</w:t>
      </w:r>
      <w:r>
        <w:rPr>
          <w:rFonts w:hint="eastAsia"/>
        </w:rPr>
        <w:t xml:space="preserve"> </w:t>
      </w:r>
    </w:p>
    <w:p w14:paraId="6650D76B" w14:textId="5A5FE111" w:rsidR="00D13390" w:rsidRDefault="00D13390" w:rsidP="0074212B">
      <w:pPr>
        <w:pStyle w:val="ab"/>
        <w:spacing w:before="312" w:after="312"/>
        <w:ind w:firstLine="420"/>
      </w:pPr>
      <w:r>
        <w:rPr>
          <w:rFonts w:hint="eastAsia"/>
        </w:rPr>
        <w:t>以下，本文将就近三年</w:t>
      </w:r>
      <w:r>
        <w:rPr>
          <w:rFonts w:hint="eastAsia"/>
        </w:rPr>
        <w:t>IT</w:t>
      </w:r>
      <w:r>
        <w:rPr>
          <w:rFonts w:hint="eastAsia"/>
        </w:rPr>
        <w:t>行业的薪酬数据，对</w:t>
      </w:r>
      <w:r>
        <w:rPr>
          <w:rFonts w:hint="eastAsia"/>
        </w:rPr>
        <w:t>IT</w:t>
      </w:r>
      <w:r>
        <w:rPr>
          <w:rFonts w:hint="eastAsia"/>
        </w:rPr>
        <w:t>行业的发展趋势做出分析</w:t>
      </w:r>
      <w:r w:rsidR="008B08AB">
        <w:rPr>
          <w:rFonts w:hint="eastAsia"/>
        </w:rPr>
        <w:t>和预测</w:t>
      </w:r>
      <w:r>
        <w:rPr>
          <w:rFonts w:hint="eastAsia"/>
        </w:rPr>
        <w:t>。</w:t>
      </w:r>
    </w:p>
    <w:p w14:paraId="2B4A2809" w14:textId="44011657" w:rsidR="008B08AB" w:rsidRDefault="008B08AB" w:rsidP="008B08AB">
      <w:pPr>
        <w:pStyle w:val="a9"/>
        <w:numPr>
          <w:ilvl w:val="0"/>
          <w:numId w:val="8"/>
        </w:numPr>
        <w:spacing w:before="312" w:after="312"/>
        <w:rPr>
          <w:rFonts w:hint="eastAsia"/>
        </w:rPr>
      </w:pPr>
      <w:r>
        <w:rPr>
          <w:rFonts w:hint="eastAsia"/>
        </w:rPr>
        <w:t>信息技术行业收入分析</w:t>
      </w:r>
    </w:p>
    <w:p w14:paraId="3F57D6A9" w14:textId="5B49BD7E" w:rsidR="00D13390" w:rsidRDefault="0094309D" w:rsidP="008B08AB">
      <w:pPr>
        <w:pStyle w:val="afa"/>
        <w:numPr>
          <w:ilvl w:val="1"/>
          <w:numId w:val="10"/>
        </w:numPr>
        <w:spacing w:before="312" w:after="312"/>
      </w:pPr>
      <w:bookmarkStart w:id="0" w:name="_Ref68784280"/>
      <w:r>
        <w:rPr>
          <w:rFonts w:hint="eastAsia"/>
        </w:rPr>
        <w:t>信息技术</w:t>
      </w:r>
      <w:r w:rsidR="004333FE">
        <w:rPr>
          <w:rFonts w:hint="eastAsia"/>
        </w:rPr>
        <w:t>行业</w:t>
      </w:r>
      <w:r>
        <w:rPr>
          <w:rFonts w:hint="eastAsia"/>
        </w:rPr>
        <w:t>及从业者薪酬</w:t>
      </w:r>
      <w:r w:rsidR="004333FE">
        <w:rPr>
          <w:rFonts w:hint="eastAsia"/>
        </w:rPr>
        <w:t>形势</w:t>
      </w:r>
      <w:bookmarkEnd w:id="0"/>
    </w:p>
    <w:p w14:paraId="3C84900F" w14:textId="1FE96CB2" w:rsidR="0085077C" w:rsidRDefault="004333FE" w:rsidP="0085077C">
      <w:pPr>
        <w:pStyle w:val="ab"/>
        <w:spacing w:before="312" w:after="312"/>
        <w:ind w:firstLine="420"/>
      </w:pPr>
      <w:r>
        <w:rPr>
          <w:rFonts w:hint="eastAsia"/>
        </w:rPr>
        <w:lastRenderedPageBreak/>
        <w:t>近三年，软件业务的收入保持着较快的增加。全国软件和信息技术服务业规模</w:t>
      </w:r>
      <w:r w:rsidR="0085077C">
        <w:rPr>
          <w:rFonts w:hint="eastAsia"/>
        </w:rPr>
        <w:t>持续扩大，全国软件业务总体收入保持高速的增长（见图</w:t>
      </w:r>
      <w:r w:rsidR="0085077C">
        <w:rPr>
          <w:rFonts w:hint="eastAsia"/>
        </w:rPr>
        <w:t>1</w:t>
      </w:r>
      <w:r w:rsidR="0085077C">
        <w:rPr>
          <w:rFonts w:hint="eastAsia"/>
        </w:rPr>
        <w:t>）</w:t>
      </w:r>
      <w:r w:rsidR="0085077C" w:rsidRPr="0085077C">
        <w:rPr>
          <w:vertAlign w:val="superscript"/>
        </w:rPr>
        <w:fldChar w:fldCharType="begin"/>
      </w:r>
      <w:r w:rsidR="0085077C" w:rsidRPr="0085077C">
        <w:rPr>
          <w:vertAlign w:val="superscript"/>
        </w:rPr>
        <w:instrText xml:space="preserve"> REF _Ref68783782 \r \h </w:instrText>
      </w:r>
      <w:r w:rsidR="0085077C">
        <w:rPr>
          <w:vertAlign w:val="superscript"/>
        </w:rPr>
        <w:instrText xml:space="preserve"> \* MERGEFORMAT </w:instrText>
      </w:r>
      <w:r w:rsidR="0085077C" w:rsidRPr="0085077C">
        <w:rPr>
          <w:vertAlign w:val="superscript"/>
        </w:rPr>
      </w:r>
      <w:r w:rsidR="0085077C" w:rsidRPr="0085077C">
        <w:rPr>
          <w:vertAlign w:val="superscript"/>
        </w:rPr>
        <w:fldChar w:fldCharType="separate"/>
      </w:r>
      <w:r w:rsidR="0085077C" w:rsidRPr="0085077C">
        <w:rPr>
          <w:vertAlign w:val="superscript"/>
        </w:rPr>
        <w:t>[</w:t>
      </w:r>
      <w:proofErr w:type="spellStart"/>
      <w:r w:rsidR="0085077C" w:rsidRPr="0085077C">
        <w:rPr>
          <w:vertAlign w:val="superscript"/>
        </w:rPr>
        <w:t>i</w:t>
      </w:r>
      <w:proofErr w:type="spellEnd"/>
      <w:r w:rsidR="0085077C" w:rsidRPr="0085077C">
        <w:rPr>
          <w:vertAlign w:val="superscript"/>
        </w:rPr>
        <w:t>]</w:t>
      </w:r>
      <w:r w:rsidR="0085077C" w:rsidRPr="0085077C">
        <w:rPr>
          <w:vertAlign w:val="superscript"/>
        </w:rPr>
        <w:fldChar w:fldCharType="end"/>
      </w:r>
      <w:r w:rsidR="0085077C">
        <w:rPr>
          <w:rFonts w:hint="eastAsia"/>
        </w:rPr>
        <w:t>。近三年，整个软件行业业务收入保持高速增长，同比增速幅度持续在</w:t>
      </w:r>
      <w:r w:rsidR="0085077C">
        <w:rPr>
          <w:rFonts w:hint="eastAsia"/>
        </w:rPr>
        <w:t>1</w:t>
      </w:r>
      <w:r w:rsidR="0085077C">
        <w:t>5</w:t>
      </w:r>
      <w:r w:rsidR="0085077C">
        <w:rPr>
          <w:rFonts w:hint="eastAsia"/>
        </w:rPr>
        <w:t>%</w:t>
      </w:r>
      <w:r w:rsidR="0085077C">
        <w:rPr>
          <w:rFonts w:hint="eastAsia"/>
        </w:rPr>
        <w:t>左右。这个收入水平是比较乐观的。虽然同比增速远不及</w:t>
      </w:r>
      <w:r w:rsidR="0085077C">
        <w:rPr>
          <w:rFonts w:hint="eastAsia"/>
        </w:rPr>
        <w:t>2</w:t>
      </w:r>
      <w:r w:rsidR="0085077C">
        <w:t>013-2014</w:t>
      </w:r>
      <w:r w:rsidR="0085077C">
        <w:t>年的超高速增长，但是</w:t>
      </w:r>
      <w:r w:rsidR="0085077C">
        <w:rPr>
          <w:rFonts w:hint="eastAsia"/>
        </w:rPr>
        <w:t>近五年持续保持高速增长，总体上还是乐观稳中向好的。</w:t>
      </w:r>
      <w:r w:rsidR="0085077C">
        <w:rPr>
          <w:noProof/>
        </w:rPr>
        <w:drawing>
          <wp:inline distT="0" distB="0" distL="0" distR="0" wp14:anchorId="288092FA" wp14:editId="347A334D">
            <wp:extent cx="5274310" cy="22910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1080"/>
                    </a:xfrm>
                    <a:prstGeom prst="rect">
                      <a:avLst/>
                    </a:prstGeom>
                    <a:noFill/>
                    <a:ln>
                      <a:noFill/>
                    </a:ln>
                  </pic:spPr>
                </pic:pic>
              </a:graphicData>
            </a:graphic>
          </wp:inline>
        </w:drawing>
      </w:r>
    </w:p>
    <w:p w14:paraId="71D8C21F" w14:textId="59F59823" w:rsidR="008E2AAF" w:rsidRDefault="0085077C" w:rsidP="0085077C">
      <w:pPr>
        <w:pStyle w:val="af9"/>
        <w:jc w:val="center"/>
      </w:pPr>
      <w:r>
        <w:rPr>
          <w:rFonts w:hint="eastAsia"/>
        </w:rPr>
        <w:t>图</w:t>
      </w:r>
      <w:r>
        <w:rPr>
          <w:rFonts w:hint="eastAsia"/>
        </w:rPr>
        <w:t>1 2013-2020</w:t>
      </w:r>
      <w:r>
        <w:rPr>
          <w:rFonts w:hint="eastAsia"/>
        </w:rPr>
        <w:t>年软件行业业务收入增长水平</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1_2013-2020</w:instrText>
      </w:r>
      <w:r>
        <w:rPr>
          <w:rFonts w:hint="eastAsia"/>
        </w:rPr>
        <w:instrText>年软件行业业务收入增长水平</w:instrText>
      </w:r>
      <w:r>
        <w:rPr>
          <w:rFonts w:hint="eastAsia"/>
        </w:rPr>
        <w:instrText xml:space="preserve"> \* ARABIC</w:instrText>
      </w:r>
      <w:r>
        <w:instrText xml:space="preserve"> </w:instrText>
      </w:r>
      <w:r>
        <w:fldChar w:fldCharType="separate"/>
      </w:r>
      <w:r>
        <w:rPr>
          <w:noProof/>
        </w:rPr>
        <w:t>1</w:t>
      </w:r>
      <w:r>
        <w:fldChar w:fldCharType="end"/>
      </w:r>
    </w:p>
    <w:p w14:paraId="39055BE1" w14:textId="497D6B69" w:rsidR="0085077C" w:rsidRDefault="0085077C" w:rsidP="0085077C">
      <w:pPr>
        <w:pStyle w:val="ab"/>
        <w:spacing w:before="312" w:after="312"/>
        <w:ind w:firstLine="420"/>
      </w:pPr>
      <w:r>
        <w:rPr>
          <w:rFonts w:hint="eastAsia"/>
        </w:rPr>
        <w:t>除了软件业务的高速增长、增速较高且稳定的境况，软件利润增速也在稳步地增长。</w:t>
      </w:r>
      <w:r w:rsidRPr="0085077C">
        <w:rPr>
          <w:rFonts w:hint="eastAsia"/>
        </w:rPr>
        <w:t>2020</w:t>
      </w:r>
      <w:r w:rsidRPr="0085077C">
        <w:rPr>
          <w:rFonts w:hint="eastAsia"/>
        </w:rPr>
        <w:t>年软件和信息技术服务业实现利润总额</w:t>
      </w:r>
      <w:r w:rsidRPr="0085077C">
        <w:rPr>
          <w:rFonts w:hint="eastAsia"/>
        </w:rPr>
        <w:t>10676</w:t>
      </w:r>
      <w:r w:rsidRPr="0085077C">
        <w:rPr>
          <w:rFonts w:hint="eastAsia"/>
        </w:rPr>
        <w:t>亿元，同比增长</w:t>
      </w:r>
      <w:r w:rsidRPr="0085077C">
        <w:rPr>
          <w:rFonts w:hint="eastAsia"/>
        </w:rPr>
        <w:t>7.8%</w:t>
      </w:r>
      <w:r w:rsidRPr="0085077C">
        <w:rPr>
          <w:rFonts w:hint="eastAsia"/>
        </w:rPr>
        <w:t>；人均实现业务收入</w:t>
      </w:r>
      <w:r w:rsidRPr="0085077C">
        <w:rPr>
          <w:rFonts w:hint="eastAsia"/>
        </w:rPr>
        <w:t>115.8</w:t>
      </w:r>
      <w:r w:rsidRPr="0085077C">
        <w:rPr>
          <w:rFonts w:hint="eastAsia"/>
        </w:rPr>
        <w:t>万元，同比增长</w:t>
      </w:r>
      <w:r w:rsidRPr="0085077C">
        <w:rPr>
          <w:rFonts w:hint="eastAsia"/>
        </w:rPr>
        <w:t>8.6%</w:t>
      </w:r>
      <w:r w:rsidR="00604ED5" w:rsidRPr="00604ED5">
        <w:rPr>
          <w:vertAlign w:val="superscript"/>
        </w:rPr>
        <w:fldChar w:fldCharType="begin"/>
      </w:r>
      <w:r w:rsidR="00604ED5" w:rsidRPr="00604ED5">
        <w:rPr>
          <w:vertAlign w:val="superscript"/>
        </w:rPr>
        <w:instrText xml:space="preserve"> </w:instrText>
      </w:r>
      <w:r w:rsidR="00604ED5" w:rsidRPr="00604ED5">
        <w:rPr>
          <w:rFonts w:hint="eastAsia"/>
          <w:vertAlign w:val="superscript"/>
        </w:rPr>
        <w:instrText>REF _Ref68783782 \r \h</w:instrText>
      </w:r>
      <w:r w:rsidR="00604ED5" w:rsidRPr="00604ED5">
        <w:rPr>
          <w:vertAlign w:val="superscript"/>
        </w:rPr>
        <w:instrText xml:space="preserve"> </w:instrText>
      </w:r>
      <w:r w:rsidR="00604ED5">
        <w:rPr>
          <w:vertAlign w:val="superscript"/>
        </w:rPr>
        <w:instrText xml:space="preserve"> \* MERGEFORMAT </w:instrText>
      </w:r>
      <w:r w:rsidR="00604ED5" w:rsidRPr="00604ED5">
        <w:rPr>
          <w:vertAlign w:val="superscript"/>
        </w:rPr>
      </w:r>
      <w:r w:rsidR="00604ED5" w:rsidRPr="00604ED5">
        <w:rPr>
          <w:vertAlign w:val="superscript"/>
        </w:rPr>
        <w:fldChar w:fldCharType="separate"/>
      </w:r>
      <w:r w:rsidR="00604ED5" w:rsidRPr="00604ED5">
        <w:rPr>
          <w:vertAlign w:val="superscript"/>
        </w:rPr>
        <w:t>[</w:t>
      </w:r>
      <w:proofErr w:type="spellStart"/>
      <w:r w:rsidR="00604ED5" w:rsidRPr="00604ED5">
        <w:rPr>
          <w:vertAlign w:val="superscript"/>
        </w:rPr>
        <w:t>i</w:t>
      </w:r>
      <w:proofErr w:type="spellEnd"/>
      <w:r w:rsidR="00604ED5" w:rsidRPr="00604ED5">
        <w:rPr>
          <w:vertAlign w:val="superscript"/>
        </w:rPr>
        <w:t>]</w:t>
      </w:r>
      <w:r w:rsidR="00604ED5" w:rsidRPr="00604ED5">
        <w:rPr>
          <w:vertAlign w:val="superscript"/>
        </w:rPr>
        <w:fldChar w:fldCharType="end"/>
      </w:r>
      <w:r w:rsidR="00604ED5">
        <w:rPr>
          <w:rFonts w:hint="eastAsia"/>
        </w:rPr>
        <w:t>（见图</w:t>
      </w:r>
      <w:r w:rsidR="00604ED5">
        <w:rPr>
          <w:rFonts w:hint="eastAsia"/>
        </w:rPr>
        <w:t>2</w:t>
      </w:r>
      <w:r w:rsidR="00604ED5">
        <w:rPr>
          <w:rFonts w:hint="eastAsia"/>
        </w:rPr>
        <w:t>）</w:t>
      </w:r>
      <w:r w:rsidRPr="0085077C">
        <w:rPr>
          <w:rFonts w:hint="eastAsia"/>
        </w:rPr>
        <w:t>。</w:t>
      </w:r>
      <w:r w:rsidR="00604ED5">
        <w:rPr>
          <w:rFonts w:hint="eastAsia"/>
        </w:rPr>
        <w:t>软件工具的升级、软件技术的迭代、软件过程的优化，使得软件产品具有更高的效率，同时也使得软件从业人员能够实现更高的效益。</w:t>
      </w:r>
      <w:r w:rsidR="0044243B">
        <w:rPr>
          <w:rFonts w:hint="eastAsia"/>
        </w:rPr>
        <w:t>同样，这也对从业人员提出了更高的要求。</w:t>
      </w:r>
    </w:p>
    <w:p w14:paraId="342B7AA5" w14:textId="77777777" w:rsidR="00604ED5" w:rsidRDefault="0085077C" w:rsidP="0044243B">
      <w:pPr>
        <w:pStyle w:val="ab"/>
        <w:spacing w:before="312" w:after="312"/>
        <w:ind w:firstLine="420"/>
      </w:pPr>
      <w:r w:rsidRPr="0044243B">
        <w:rPr>
          <w:rFonts w:hint="eastAsia"/>
          <w:noProof/>
        </w:rPr>
        <w:drawing>
          <wp:inline distT="0" distB="0" distL="0" distR="0" wp14:anchorId="46A94EE0" wp14:editId="2DA95EE0">
            <wp:extent cx="5274310" cy="23679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67915"/>
                    </a:xfrm>
                    <a:prstGeom prst="rect">
                      <a:avLst/>
                    </a:prstGeom>
                    <a:noFill/>
                    <a:ln>
                      <a:noFill/>
                    </a:ln>
                  </pic:spPr>
                </pic:pic>
              </a:graphicData>
            </a:graphic>
          </wp:inline>
        </w:drawing>
      </w:r>
    </w:p>
    <w:p w14:paraId="58A4C0D3" w14:textId="26054617" w:rsidR="0085077C" w:rsidRDefault="00604ED5" w:rsidP="00604ED5">
      <w:pPr>
        <w:pStyle w:val="af9"/>
        <w:jc w:val="center"/>
      </w:pPr>
      <w:r>
        <w:rPr>
          <w:rFonts w:hint="eastAsia"/>
        </w:rPr>
        <w:t>图</w:t>
      </w:r>
      <w:r>
        <w:rPr>
          <w:rFonts w:hint="eastAsia"/>
        </w:rPr>
        <w:t>2 2013-2020</w:t>
      </w:r>
      <w:r>
        <w:rPr>
          <w:rFonts w:hint="eastAsia"/>
        </w:rPr>
        <w:t>年软件人均创收情况</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2_2013-2020</w:instrText>
      </w:r>
      <w:r>
        <w:rPr>
          <w:rFonts w:hint="eastAsia"/>
        </w:rPr>
        <w:instrText>年软件人均创收情况</w:instrText>
      </w:r>
      <w:r>
        <w:rPr>
          <w:rFonts w:hint="eastAsia"/>
        </w:rPr>
        <w:instrText xml:space="preserve"> \* ARABIC</w:instrText>
      </w:r>
      <w:r>
        <w:instrText xml:space="preserve"> </w:instrText>
      </w:r>
      <w:r>
        <w:fldChar w:fldCharType="separate"/>
      </w:r>
      <w:r>
        <w:rPr>
          <w:noProof/>
        </w:rPr>
        <w:t>1</w:t>
      </w:r>
      <w:r>
        <w:fldChar w:fldCharType="end"/>
      </w:r>
    </w:p>
    <w:p w14:paraId="335E9F39" w14:textId="2FCF5351" w:rsidR="0044243B" w:rsidRDefault="0044243B" w:rsidP="0044243B">
      <w:pPr>
        <w:pStyle w:val="ab"/>
        <w:spacing w:before="312" w:after="312"/>
        <w:ind w:firstLine="420"/>
      </w:pPr>
      <w:r>
        <w:rPr>
          <w:rFonts w:hint="eastAsia"/>
        </w:rPr>
        <w:t>软件出口形势持续低迷。及三年来，软件产品的出口形势一直没有争取到风口，形势保持持续低迷。一方面，软件产品的进出口收到国内外的政策因素的影响；另一方方面，国内外用户的软件产品使用风格和使用习惯有着较大的差异；再者，国内的软件技术仍有一定的不足，同国外的领先技术有着一定的差距。</w:t>
      </w:r>
    </w:p>
    <w:p w14:paraId="3FBC12E2" w14:textId="3CD59847" w:rsidR="0044243B" w:rsidRDefault="0044243B" w:rsidP="0044243B">
      <w:pPr>
        <w:pStyle w:val="ab"/>
        <w:spacing w:before="312" w:after="312"/>
        <w:ind w:firstLine="420"/>
      </w:pPr>
      <w:r>
        <w:rPr>
          <w:rFonts w:hint="eastAsia"/>
        </w:rPr>
        <w:t>软件从业人数稳步增加，工资总额逐步恢复。近三年，我国软件从业人员保持稳定的增长，在软件行业总体盈利收入上涨的情况下，软件从业人员的收入于</w:t>
      </w:r>
      <w:r>
        <w:rPr>
          <w:rFonts w:hint="eastAsia"/>
        </w:rPr>
        <w:t>2020</w:t>
      </w:r>
      <w:r>
        <w:rPr>
          <w:rFonts w:hint="eastAsia"/>
        </w:rPr>
        <w:t>年的年初有小幅的低迷形式，之后稳中向好，从业人员收入得到逐步恢复（见图</w:t>
      </w:r>
      <w:r>
        <w:rPr>
          <w:rFonts w:hint="eastAsia"/>
        </w:rPr>
        <w:t xml:space="preserve"> 3</w:t>
      </w:r>
      <w:r>
        <w:rPr>
          <w:rFonts w:hint="eastAsia"/>
        </w:rPr>
        <w:t>）</w:t>
      </w:r>
      <w:r>
        <w:rPr>
          <w:rFonts w:hint="eastAsia"/>
        </w:rPr>
        <w:t xml:space="preserve"> </w:t>
      </w:r>
      <w:r w:rsidRPr="0044243B">
        <w:rPr>
          <w:vertAlign w:val="superscript"/>
        </w:rPr>
        <w:fldChar w:fldCharType="begin"/>
      </w:r>
      <w:r w:rsidRPr="0044243B">
        <w:rPr>
          <w:vertAlign w:val="superscript"/>
        </w:rPr>
        <w:instrText xml:space="preserve"> </w:instrText>
      </w:r>
      <w:r w:rsidRPr="0044243B">
        <w:rPr>
          <w:rFonts w:hint="eastAsia"/>
          <w:vertAlign w:val="superscript"/>
        </w:rPr>
        <w:instrText>REF _Ref68783782 \r \h</w:instrText>
      </w:r>
      <w:r w:rsidRPr="0044243B">
        <w:rPr>
          <w:vertAlign w:val="superscript"/>
        </w:rPr>
        <w:instrText xml:space="preserve"> </w:instrText>
      </w:r>
      <w:r>
        <w:rPr>
          <w:vertAlign w:val="superscript"/>
        </w:rPr>
        <w:instrText xml:space="preserve"> \* MERGEFORMAT </w:instrText>
      </w:r>
      <w:r w:rsidRPr="0044243B">
        <w:rPr>
          <w:vertAlign w:val="superscript"/>
        </w:rPr>
      </w:r>
      <w:r w:rsidRPr="0044243B">
        <w:rPr>
          <w:vertAlign w:val="superscript"/>
        </w:rPr>
        <w:fldChar w:fldCharType="separate"/>
      </w:r>
      <w:r w:rsidRPr="0044243B">
        <w:rPr>
          <w:vertAlign w:val="superscript"/>
        </w:rPr>
        <w:t>[</w:t>
      </w:r>
      <w:proofErr w:type="spellStart"/>
      <w:r w:rsidRPr="0044243B">
        <w:rPr>
          <w:vertAlign w:val="superscript"/>
        </w:rPr>
        <w:t>i</w:t>
      </w:r>
      <w:proofErr w:type="spellEnd"/>
      <w:r w:rsidRPr="0044243B">
        <w:rPr>
          <w:vertAlign w:val="superscript"/>
        </w:rPr>
        <w:t>]</w:t>
      </w:r>
      <w:r w:rsidRPr="0044243B">
        <w:rPr>
          <w:vertAlign w:val="superscript"/>
        </w:rPr>
        <w:fldChar w:fldCharType="end"/>
      </w:r>
      <w:r>
        <w:rPr>
          <w:rFonts w:hint="eastAsia"/>
        </w:rPr>
        <w:t>。</w:t>
      </w:r>
      <w:r>
        <w:rPr>
          <w:rFonts w:hint="eastAsia"/>
        </w:rPr>
        <w:t>2020</w:t>
      </w:r>
      <w:r>
        <w:rPr>
          <w:rFonts w:hint="eastAsia"/>
        </w:rPr>
        <w:t>年年初的低迷很大程度上是收到了当时的疫情因素的消极影响。然而依托互联网的便利的先天条件，这种影响几乎是微乎其微的，并没有对从业人员的收入造成重创。虽然如此，软件从业人员的薪酬的增速仍然没有恢复到疫情前的水平。</w:t>
      </w:r>
    </w:p>
    <w:p w14:paraId="09979157" w14:textId="77777777" w:rsidR="0044243B" w:rsidRDefault="0044243B" w:rsidP="0044243B">
      <w:pPr>
        <w:pStyle w:val="ab"/>
        <w:spacing w:before="312" w:after="312"/>
        <w:ind w:firstLine="420"/>
      </w:pPr>
      <w:r w:rsidRPr="0044243B">
        <w:rPr>
          <w:rFonts w:hint="eastAsia"/>
          <w:noProof/>
        </w:rPr>
        <w:drawing>
          <wp:inline distT="0" distB="0" distL="0" distR="0" wp14:anchorId="52413023" wp14:editId="797FADC1">
            <wp:extent cx="5274310" cy="21558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55825"/>
                    </a:xfrm>
                    <a:prstGeom prst="rect">
                      <a:avLst/>
                    </a:prstGeom>
                    <a:noFill/>
                    <a:ln>
                      <a:noFill/>
                    </a:ln>
                  </pic:spPr>
                </pic:pic>
              </a:graphicData>
            </a:graphic>
          </wp:inline>
        </w:drawing>
      </w:r>
    </w:p>
    <w:p w14:paraId="247859E5" w14:textId="1C32A651" w:rsidR="0044243B" w:rsidRDefault="0044243B" w:rsidP="0044243B">
      <w:pPr>
        <w:pStyle w:val="af9"/>
        <w:jc w:val="center"/>
      </w:pPr>
      <w:r>
        <w:rPr>
          <w:rFonts w:hint="eastAsia"/>
        </w:rPr>
        <w:t>图</w:t>
      </w:r>
      <w:r>
        <w:rPr>
          <w:rFonts w:hint="eastAsia"/>
        </w:rPr>
        <w:t>3 2019-2020</w:t>
      </w:r>
      <w:r>
        <w:rPr>
          <w:rFonts w:hint="eastAsia"/>
        </w:rPr>
        <w:t>年软件从业人员薪酬总额增长状况</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3_2019-2020</w:instrText>
      </w:r>
      <w:r>
        <w:rPr>
          <w:rFonts w:hint="eastAsia"/>
        </w:rPr>
        <w:instrText>年软件从业人员薪酬总额增长状况</w:instrText>
      </w:r>
      <w:r>
        <w:rPr>
          <w:rFonts w:hint="eastAsia"/>
        </w:rPr>
        <w:instrText xml:space="preserve"> \* ARABIC</w:instrText>
      </w:r>
      <w:r>
        <w:instrText xml:space="preserve"> </w:instrText>
      </w:r>
      <w:r>
        <w:fldChar w:fldCharType="separate"/>
      </w:r>
      <w:r>
        <w:rPr>
          <w:noProof/>
        </w:rPr>
        <w:t>1</w:t>
      </w:r>
      <w:r>
        <w:fldChar w:fldCharType="end"/>
      </w:r>
    </w:p>
    <w:p w14:paraId="5E2331CA" w14:textId="4AB5ACE8" w:rsidR="002E6C4C" w:rsidRDefault="0094309D" w:rsidP="008B08AB">
      <w:pPr>
        <w:pStyle w:val="afa"/>
        <w:numPr>
          <w:ilvl w:val="1"/>
          <w:numId w:val="10"/>
        </w:numPr>
        <w:spacing w:before="312" w:after="312"/>
      </w:pPr>
      <w:r>
        <w:rPr>
          <w:rFonts w:hint="eastAsia"/>
        </w:rPr>
        <w:t>信息技术</w:t>
      </w:r>
      <w:r w:rsidR="002E6C4C">
        <w:rPr>
          <w:rFonts w:hint="eastAsia"/>
        </w:rPr>
        <w:t>领域发展趋势</w:t>
      </w:r>
    </w:p>
    <w:p w14:paraId="1C56FC86" w14:textId="44F62F93" w:rsidR="0050140C" w:rsidRDefault="002E6C4C" w:rsidP="0050140C">
      <w:pPr>
        <w:pStyle w:val="ab"/>
        <w:spacing w:before="312" w:after="312"/>
        <w:ind w:firstLine="420"/>
        <w:rPr>
          <w:rFonts w:hint="eastAsia"/>
        </w:rPr>
      </w:pPr>
      <w:r>
        <w:rPr>
          <w:rFonts w:hint="eastAsia"/>
        </w:rPr>
        <w:t>近三年，软件产品的收入总体保持稳中向好，增速持续上升。</w:t>
      </w:r>
      <w:r w:rsidR="0050140C">
        <w:rPr>
          <w:rFonts w:hint="eastAsia"/>
        </w:rPr>
        <w:t>2</w:t>
      </w:r>
      <w:r w:rsidR="0050140C">
        <w:t>018</w:t>
      </w:r>
      <w:r w:rsidR="0050140C">
        <w:rPr>
          <w:rFonts w:hint="eastAsia"/>
        </w:rPr>
        <w:t>年</w:t>
      </w:r>
      <w:r w:rsidR="00743300" w:rsidRPr="00743300">
        <w:rPr>
          <w:rFonts w:hint="eastAsia"/>
        </w:rPr>
        <w:t>1-11</w:t>
      </w:r>
      <w:r w:rsidR="00743300" w:rsidRPr="00743300">
        <w:rPr>
          <w:rFonts w:hint="eastAsia"/>
        </w:rPr>
        <w:t>月，全行业实现软件产品收入</w:t>
      </w:r>
      <w:r w:rsidR="00743300" w:rsidRPr="00743300">
        <w:rPr>
          <w:rFonts w:hint="eastAsia"/>
        </w:rPr>
        <w:t>16557</w:t>
      </w:r>
      <w:r w:rsidR="00743300" w:rsidRPr="00743300">
        <w:rPr>
          <w:rFonts w:hint="eastAsia"/>
        </w:rPr>
        <w:t>亿元，同比增长</w:t>
      </w:r>
      <w:r w:rsidR="00743300" w:rsidRPr="00743300">
        <w:rPr>
          <w:rFonts w:hint="eastAsia"/>
        </w:rPr>
        <w:t>11.8%</w:t>
      </w:r>
      <w:r w:rsidR="00743300" w:rsidRPr="00743300">
        <w:rPr>
          <w:rFonts w:hint="eastAsia"/>
        </w:rPr>
        <w:t>，增速同比回落</w:t>
      </w:r>
      <w:r w:rsidR="00743300" w:rsidRPr="00743300">
        <w:rPr>
          <w:rFonts w:hint="eastAsia"/>
        </w:rPr>
        <w:t>0.8</w:t>
      </w:r>
      <w:r w:rsidR="00743300" w:rsidRPr="00743300">
        <w:rPr>
          <w:rFonts w:hint="eastAsia"/>
        </w:rPr>
        <w:t>个百分点，比</w:t>
      </w:r>
      <w:r w:rsidR="00743300" w:rsidRPr="00743300">
        <w:rPr>
          <w:rFonts w:hint="eastAsia"/>
        </w:rPr>
        <w:t>1-10</w:t>
      </w:r>
      <w:r w:rsidR="00743300" w:rsidRPr="00743300">
        <w:rPr>
          <w:rFonts w:hint="eastAsia"/>
        </w:rPr>
        <w:t>月回落</w:t>
      </w:r>
      <w:r w:rsidR="00743300" w:rsidRPr="00743300">
        <w:rPr>
          <w:rFonts w:hint="eastAsia"/>
        </w:rPr>
        <w:t>0.5</w:t>
      </w:r>
      <w:r w:rsidR="00743300" w:rsidRPr="00743300">
        <w:rPr>
          <w:rFonts w:hint="eastAsia"/>
        </w:rPr>
        <w:t>个百分点，在全行业收入中占比为</w:t>
      </w:r>
      <w:r w:rsidR="00743300" w:rsidRPr="00743300">
        <w:rPr>
          <w:rFonts w:hint="eastAsia"/>
        </w:rPr>
        <w:t>29.5%</w:t>
      </w:r>
      <w:r w:rsidR="00743300" w:rsidRPr="00743300">
        <w:rPr>
          <w:vertAlign w:val="superscript"/>
        </w:rPr>
        <w:fldChar w:fldCharType="begin"/>
      </w:r>
      <w:r w:rsidR="00743300" w:rsidRPr="00743300">
        <w:rPr>
          <w:vertAlign w:val="superscript"/>
        </w:rPr>
        <w:instrText xml:space="preserve"> </w:instrText>
      </w:r>
      <w:r w:rsidR="00743300" w:rsidRPr="00743300">
        <w:rPr>
          <w:rFonts w:hint="eastAsia"/>
          <w:vertAlign w:val="superscript"/>
        </w:rPr>
        <w:instrText>REF _Ref68798306 \r \h</w:instrText>
      </w:r>
      <w:r w:rsidR="00743300" w:rsidRPr="00743300">
        <w:rPr>
          <w:vertAlign w:val="superscript"/>
        </w:rPr>
        <w:instrText xml:space="preserve"> </w:instrText>
      </w:r>
      <w:r w:rsidR="00743300" w:rsidRPr="00743300">
        <w:rPr>
          <w:vertAlign w:val="superscript"/>
        </w:rPr>
      </w:r>
      <w:r w:rsidR="00743300">
        <w:rPr>
          <w:vertAlign w:val="superscript"/>
        </w:rPr>
        <w:instrText xml:space="preserve"> \* MERGEFORMAT </w:instrText>
      </w:r>
      <w:r w:rsidR="00743300" w:rsidRPr="00743300">
        <w:rPr>
          <w:vertAlign w:val="superscript"/>
        </w:rPr>
        <w:fldChar w:fldCharType="separate"/>
      </w:r>
      <w:r w:rsidR="00743300" w:rsidRPr="00743300">
        <w:rPr>
          <w:vertAlign w:val="superscript"/>
        </w:rPr>
        <w:t>[ii]</w:t>
      </w:r>
      <w:r w:rsidR="00743300" w:rsidRPr="00743300">
        <w:rPr>
          <w:vertAlign w:val="superscript"/>
        </w:rPr>
        <w:fldChar w:fldCharType="end"/>
      </w:r>
      <w:r w:rsidR="00743300" w:rsidRPr="00743300">
        <w:rPr>
          <w:rFonts w:hint="eastAsia"/>
        </w:rPr>
        <w:t>。</w:t>
      </w:r>
      <w:r w:rsidR="0050140C">
        <w:rPr>
          <w:rFonts w:hint="eastAsia"/>
        </w:rPr>
        <w:t>而在</w:t>
      </w:r>
      <w:r w:rsidR="0050140C">
        <w:rPr>
          <w:rFonts w:hint="eastAsia"/>
        </w:rPr>
        <w:t>2</w:t>
      </w:r>
      <w:r w:rsidR="0050140C">
        <w:t>019</w:t>
      </w:r>
      <w:r w:rsidR="0050140C">
        <w:rPr>
          <w:rFonts w:hint="eastAsia"/>
        </w:rPr>
        <w:t>年</w:t>
      </w:r>
      <w:r w:rsidR="0050140C" w:rsidRPr="0050140C">
        <w:rPr>
          <w:rFonts w:hint="eastAsia"/>
        </w:rPr>
        <w:t>1</w:t>
      </w:r>
      <w:r w:rsidR="0050140C" w:rsidRPr="0050140C">
        <w:rPr>
          <w:rFonts w:hint="eastAsia"/>
        </w:rPr>
        <w:t>－</w:t>
      </w:r>
      <w:r w:rsidR="0050140C" w:rsidRPr="0050140C">
        <w:rPr>
          <w:rFonts w:hint="eastAsia"/>
        </w:rPr>
        <w:t>11</w:t>
      </w:r>
      <w:r w:rsidR="0050140C" w:rsidRPr="0050140C">
        <w:rPr>
          <w:rFonts w:hint="eastAsia"/>
        </w:rPr>
        <w:t>月，软件产品实现收入</w:t>
      </w:r>
      <w:r w:rsidR="0050140C" w:rsidRPr="0050140C">
        <w:rPr>
          <w:rFonts w:hint="eastAsia"/>
        </w:rPr>
        <w:t>17827</w:t>
      </w:r>
      <w:r w:rsidR="0050140C" w:rsidRPr="0050140C">
        <w:rPr>
          <w:rFonts w:hint="eastAsia"/>
        </w:rPr>
        <w:t>亿元，同比增长</w:t>
      </w:r>
      <w:r w:rsidR="0050140C" w:rsidRPr="0050140C">
        <w:rPr>
          <w:rFonts w:hint="eastAsia"/>
        </w:rPr>
        <w:t>13.8%</w:t>
      </w:r>
      <w:r w:rsidR="0050140C" w:rsidRPr="0050140C">
        <w:rPr>
          <w:rFonts w:hint="eastAsia"/>
        </w:rPr>
        <w:t>，增速同比提高</w:t>
      </w:r>
      <w:r w:rsidR="0050140C" w:rsidRPr="0050140C">
        <w:rPr>
          <w:rFonts w:hint="eastAsia"/>
        </w:rPr>
        <w:t>2.0</w:t>
      </w:r>
      <w:r w:rsidR="0050140C" w:rsidRPr="0050140C">
        <w:rPr>
          <w:rFonts w:hint="eastAsia"/>
        </w:rPr>
        <w:t>个百分点，较</w:t>
      </w:r>
      <w:r w:rsidR="0050140C" w:rsidRPr="0050140C">
        <w:rPr>
          <w:rFonts w:hint="eastAsia"/>
        </w:rPr>
        <w:t>1</w:t>
      </w:r>
      <w:r w:rsidR="0050140C" w:rsidRPr="0050140C">
        <w:rPr>
          <w:rFonts w:hint="eastAsia"/>
        </w:rPr>
        <w:t>－</w:t>
      </w:r>
      <w:r w:rsidR="0050140C" w:rsidRPr="0050140C">
        <w:rPr>
          <w:rFonts w:hint="eastAsia"/>
        </w:rPr>
        <w:t>10</w:t>
      </w:r>
      <w:r w:rsidR="0050140C" w:rsidRPr="0050140C">
        <w:rPr>
          <w:rFonts w:hint="eastAsia"/>
        </w:rPr>
        <w:t>月提高</w:t>
      </w:r>
      <w:r w:rsidR="0050140C" w:rsidRPr="0050140C">
        <w:rPr>
          <w:rFonts w:hint="eastAsia"/>
        </w:rPr>
        <w:t>0.2</w:t>
      </w:r>
      <w:r w:rsidR="0050140C" w:rsidRPr="0050140C">
        <w:rPr>
          <w:rFonts w:hint="eastAsia"/>
        </w:rPr>
        <w:t>个百分点，低于全行业平均水平</w:t>
      </w:r>
      <w:r w:rsidR="0050140C" w:rsidRPr="0050140C">
        <w:rPr>
          <w:rFonts w:hint="eastAsia"/>
        </w:rPr>
        <w:t>1.7</w:t>
      </w:r>
      <w:r w:rsidR="0050140C" w:rsidRPr="0050140C">
        <w:rPr>
          <w:rFonts w:hint="eastAsia"/>
        </w:rPr>
        <w:t>个百分点，占全行业收入比重的</w:t>
      </w:r>
      <w:r w:rsidR="0050140C" w:rsidRPr="0050140C">
        <w:rPr>
          <w:rFonts w:hint="eastAsia"/>
        </w:rPr>
        <w:t>27.6%</w:t>
      </w:r>
      <w:r w:rsidR="0050140C" w:rsidRPr="0050140C">
        <w:rPr>
          <w:rFonts w:hint="eastAsia"/>
        </w:rPr>
        <w:t>。其中，工业软件产品实现收入</w:t>
      </w:r>
      <w:r w:rsidR="0050140C" w:rsidRPr="0050140C">
        <w:rPr>
          <w:rFonts w:hint="eastAsia"/>
        </w:rPr>
        <w:t>1563</w:t>
      </w:r>
      <w:r w:rsidR="0050140C" w:rsidRPr="0050140C">
        <w:rPr>
          <w:rFonts w:hint="eastAsia"/>
        </w:rPr>
        <w:t>亿元，同比增长</w:t>
      </w:r>
      <w:r w:rsidR="0050140C" w:rsidRPr="0050140C">
        <w:rPr>
          <w:rFonts w:hint="eastAsia"/>
        </w:rPr>
        <w:t>17.1%</w:t>
      </w:r>
      <w:r w:rsidR="0050140C" w:rsidRPr="0050140C">
        <w:rPr>
          <w:rFonts w:hint="eastAsia"/>
        </w:rPr>
        <w:t>，增速同比提高</w:t>
      </w:r>
      <w:r w:rsidR="0050140C" w:rsidRPr="0050140C">
        <w:rPr>
          <w:rFonts w:hint="eastAsia"/>
        </w:rPr>
        <w:t>4.5</w:t>
      </w:r>
      <w:r w:rsidR="0050140C" w:rsidRPr="0050140C">
        <w:rPr>
          <w:rFonts w:hint="eastAsia"/>
        </w:rPr>
        <w:t>个百分点</w:t>
      </w:r>
      <w:r w:rsidR="0050140C" w:rsidRPr="0050140C">
        <w:rPr>
          <w:vertAlign w:val="superscript"/>
        </w:rPr>
        <w:fldChar w:fldCharType="begin"/>
      </w:r>
      <w:r w:rsidR="0050140C" w:rsidRPr="0050140C">
        <w:rPr>
          <w:vertAlign w:val="superscript"/>
        </w:rPr>
        <w:instrText xml:space="preserve"> </w:instrText>
      </w:r>
      <w:r w:rsidR="0050140C" w:rsidRPr="0050140C">
        <w:rPr>
          <w:rFonts w:hint="eastAsia"/>
          <w:vertAlign w:val="superscript"/>
        </w:rPr>
        <w:instrText>REF _Ref68800273 \r \h</w:instrText>
      </w:r>
      <w:r w:rsidR="0050140C" w:rsidRPr="0050140C">
        <w:rPr>
          <w:vertAlign w:val="superscript"/>
        </w:rPr>
        <w:instrText xml:space="preserve"> </w:instrText>
      </w:r>
      <w:r w:rsidR="0050140C" w:rsidRPr="0050140C">
        <w:rPr>
          <w:vertAlign w:val="superscript"/>
        </w:rPr>
      </w:r>
      <w:r w:rsidR="0050140C">
        <w:rPr>
          <w:vertAlign w:val="superscript"/>
        </w:rPr>
        <w:instrText xml:space="preserve"> \* MERGEFORMAT </w:instrText>
      </w:r>
      <w:r w:rsidR="0050140C" w:rsidRPr="0050140C">
        <w:rPr>
          <w:vertAlign w:val="superscript"/>
        </w:rPr>
        <w:fldChar w:fldCharType="separate"/>
      </w:r>
      <w:r w:rsidR="0050140C" w:rsidRPr="0050140C">
        <w:rPr>
          <w:vertAlign w:val="superscript"/>
        </w:rPr>
        <w:t>[iii]</w:t>
      </w:r>
      <w:r w:rsidR="0050140C" w:rsidRPr="0050140C">
        <w:rPr>
          <w:vertAlign w:val="superscript"/>
        </w:rPr>
        <w:fldChar w:fldCharType="end"/>
      </w:r>
      <w:r w:rsidR="0050140C" w:rsidRPr="0050140C">
        <w:rPr>
          <w:rFonts w:hint="eastAsia"/>
        </w:rPr>
        <w:t>。</w:t>
      </w:r>
      <w:r w:rsidR="0050140C">
        <w:rPr>
          <w:rFonts w:hint="eastAsia"/>
        </w:rPr>
        <w:t>软件产业在近三年发展迅猛，年同比增速基本都在</w:t>
      </w:r>
      <w:r w:rsidR="0050140C">
        <w:rPr>
          <w:rFonts w:hint="eastAsia"/>
        </w:rPr>
        <w:t>1</w:t>
      </w:r>
      <w:r w:rsidR="0050140C">
        <w:t>0</w:t>
      </w:r>
      <w:r w:rsidR="0050140C">
        <w:rPr>
          <w:rFonts w:hint="eastAsia"/>
        </w:rPr>
        <w:t>%</w:t>
      </w:r>
      <w:r w:rsidR="0050140C">
        <w:rPr>
          <w:rFonts w:hint="eastAsia"/>
        </w:rPr>
        <w:t>以上，即便</w:t>
      </w:r>
      <w:r w:rsidR="0050140C">
        <w:rPr>
          <w:rFonts w:hint="eastAsia"/>
        </w:rPr>
        <w:t>2</w:t>
      </w:r>
      <w:r w:rsidR="0050140C">
        <w:t>020</w:t>
      </w:r>
      <w:r w:rsidR="0050140C">
        <w:rPr>
          <w:rFonts w:hint="eastAsia"/>
        </w:rPr>
        <w:t>年全国经济在疫情的影响下受到了较大的损失，软件产业仍然能够维持住自身的稳定。</w:t>
      </w:r>
      <w:r w:rsidR="0047321E">
        <w:rPr>
          <w:rFonts w:hint="eastAsia"/>
        </w:rPr>
        <w:t>在一定程度上，软件行业在需求的驱动下，在将来的一段时间内，仍然能够以可观的态势继续发展下去。</w:t>
      </w:r>
    </w:p>
    <w:tbl>
      <w:tblPr>
        <w:tblW w:w="9054" w:type="dxa"/>
        <w:tblBorders>
          <w:top w:val="single" w:sz="4" w:space="0" w:color="auto"/>
          <w:bottom w:val="single" w:sz="4" w:space="0" w:color="auto"/>
        </w:tblBorders>
        <w:tblLook w:val="04A0" w:firstRow="1" w:lastRow="0" w:firstColumn="1" w:lastColumn="0" w:noHBand="0" w:noVBand="1"/>
      </w:tblPr>
      <w:tblGrid>
        <w:gridCol w:w="3222"/>
        <w:gridCol w:w="1944"/>
        <w:gridCol w:w="1944"/>
        <w:gridCol w:w="1944"/>
      </w:tblGrid>
      <w:tr w:rsidR="00743300" w:rsidRPr="00743300" w14:paraId="42EC7C7A" w14:textId="77777777" w:rsidTr="00743300">
        <w:trPr>
          <w:trHeight w:val="511"/>
        </w:trPr>
        <w:tc>
          <w:tcPr>
            <w:tcW w:w="3222" w:type="dxa"/>
            <w:tcBorders>
              <w:top w:val="single" w:sz="4" w:space="0" w:color="auto"/>
              <w:bottom w:val="single" w:sz="4" w:space="0" w:color="auto"/>
            </w:tcBorders>
            <w:shd w:val="clear" w:color="auto" w:fill="auto"/>
            <w:noWrap/>
            <w:vAlign w:val="center"/>
            <w:hideMark/>
          </w:tcPr>
          <w:p w14:paraId="69B20CBA" w14:textId="77777777" w:rsidR="00743300" w:rsidRPr="00743300" w:rsidRDefault="00743300" w:rsidP="00743300">
            <w:pPr>
              <w:widowControl/>
              <w:jc w:val="center"/>
              <w:rPr>
                <w:rFonts w:ascii="等线" w:eastAsia="等线" w:hAnsi="等线" w:cs="宋体"/>
                <w:color w:val="000000"/>
                <w:kern w:val="0"/>
                <w:sz w:val="22"/>
              </w:rPr>
            </w:pPr>
            <w:r w:rsidRPr="00743300">
              <w:rPr>
                <w:rFonts w:ascii="等线" w:eastAsia="等线" w:hAnsi="等线" w:cs="宋体" w:hint="eastAsia"/>
                <w:color w:val="000000"/>
                <w:kern w:val="0"/>
                <w:sz w:val="22"/>
              </w:rPr>
              <w:t>项目</w:t>
            </w:r>
          </w:p>
        </w:tc>
        <w:tc>
          <w:tcPr>
            <w:tcW w:w="1944" w:type="dxa"/>
            <w:tcBorders>
              <w:top w:val="single" w:sz="4" w:space="0" w:color="auto"/>
              <w:bottom w:val="single" w:sz="4" w:space="0" w:color="auto"/>
            </w:tcBorders>
            <w:shd w:val="clear" w:color="auto" w:fill="auto"/>
            <w:noWrap/>
            <w:vAlign w:val="center"/>
            <w:hideMark/>
          </w:tcPr>
          <w:p w14:paraId="6E9F2657" w14:textId="77777777" w:rsidR="00743300" w:rsidRPr="00743300" w:rsidRDefault="00743300" w:rsidP="00743300">
            <w:pPr>
              <w:widowControl/>
              <w:jc w:val="center"/>
              <w:rPr>
                <w:rFonts w:ascii="等线" w:eastAsia="等线" w:hAnsi="等线" w:cs="宋体" w:hint="eastAsia"/>
                <w:color w:val="000000"/>
                <w:kern w:val="0"/>
                <w:sz w:val="22"/>
              </w:rPr>
            </w:pPr>
            <w:r w:rsidRPr="00743300">
              <w:rPr>
                <w:rFonts w:ascii="等线" w:eastAsia="等线" w:hAnsi="等线" w:cs="宋体" w:hint="eastAsia"/>
                <w:color w:val="000000"/>
                <w:kern w:val="0"/>
                <w:sz w:val="22"/>
              </w:rPr>
              <w:t>2018</w:t>
            </w:r>
          </w:p>
        </w:tc>
        <w:tc>
          <w:tcPr>
            <w:tcW w:w="1944" w:type="dxa"/>
            <w:tcBorders>
              <w:top w:val="single" w:sz="4" w:space="0" w:color="auto"/>
              <w:bottom w:val="single" w:sz="4" w:space="0" w:color="auto"/>
            </w:tcBorders>
            <w:shd w:val="clear" w:color="auto" w:fill="auto"/>
            <w:noWrap/>
            <w:vAlign w:val="center"/>
            <w:hideMark/>
          </w:tcPr>
          <w:p w14:paraId="6A8ED196" w14:textId="77777777" w:rsidR="00743300" w:rsidRPr="00743300" w:rsidRDefault="00743300" w:rsidP="00743300">
            <w:pPr>
              <w:widowControl/>
              <w:jc w:val="center"/>
              <w:rPr>
                <w:rFonts w:ascii="等线" w:eastAsia="等线" w:hAnsi="等线" w:cs="宋体" w:hint="eastAsia"/>
                <w:color w:val="000000"/>
                <w:kern w:val="0"/>
                <w:sz w:val="22"/>
              </w:rPr>
            </w:pPr>
            <w:r w:rsidRPr="00743300">
              <w:rPr>
                <w:rFonts w:ascii="等线" w:eastAsia="等线" w:hAnsi="等线" w:cs="宋体" w:hint="eastAsia"/>
                <w:color w:val="000000"/>
                <w:kern w:val="0"/>
                <w:sz w:val="22"/>
              </w:rPr>
              <w:t>2019</w:t>
            </w:r>
          </w:p>
        </w:tc>
        <w:tc>
          <w:tcPr>
            <w:tcW w:w="1944" w:type="dxa"/>
            <w:tcBorders>
              <w:top w:val="single" w:sz="4" w:space="0" w:color="auto"/>
              <w:bottom w:val="single" w:sz="4" w:space="0" w:color="auto"/>
            </w:tcBorders>
            <w:shd w:val="clear" w:color="auto" w:fill="auto"/>
            <w:noWrap/>
            <w:vAlign w:val="center"/>
            <w:hideMark/>
          </w:tcPr>
          <w:p w14:paraId="040B5C9C" w14:textId="77777777" w:rsidR="00743300" w:rsidRPr="00743300" w:rsidRDefault="00743300" w:rsidP="00743300">
            <w:pPr>
              <w:widowControl/>
              <w:jc w:val="center"/>
              <w:rPr>
                <w:rFonts w:ascii="等线" w:eastAsia="等线" w:hAnsi="等线" w:cs="宋体" w:hint="eastAsia"/>
                <w:color w:val="000000"/>
                <w:kern w:val="0"/>
                <w:sz w:val="22"/>
              </w:rPr>
            </w:pPr>
            <w:r w:rsidRPr="00743300">
              <w:rPr>
                <w:rFonts w:ascii="等线" w:eastAsia="等线" w:hAnsi="等线" w:cs="宋体" w:hint="eastAsia"/>
                <w:color w:val="000000"/>
                <w:kern w:val="0"/>
                <w:sz w:val="22"/>
              </w:rPr>
              <w:t>2020</w:t>
            </w:r>
          </w:p>
        </w:tc>
      </w:tr>
      <w:tr w:rsidR="00743300" w:rsidRPr="00743300" w14:paraId="64ABB1C4" w14:textId="77777777" w:rsidTr="00743300">
        <w:trPr>
          <w:trHeight w:val="511"/>
        </w:trPr>
        <w:tc>
          <w:tcPr>
            <w:tcW w:w="3222" w:type="dxa"/>
            <w:tcBorders>
              <w:top w:val="single" w:sz="4" w:space="0" w:color="auto"/>
            </w:tcBorders>
            <w:shd w:val="clear" w:color="auto" w:fill="auto"/>
            <w:noWrap/>
            <w:vAlign w:val="center"/>
            <w:hideMark/>
          </w:tcPr>
          <w:p w14:paraId="057029D1" w14:textId="77777777" w:rsidR="00743300" w:rsidRPr="00743300" w:rsidRDefault="00743300" w:rsidP="00743300">
            <w:pPr>
              <w:widowControl/>
              <w:jc w:val="center"/>
              <w:rPr>
                <w:rFonts w:ascii="等线" w:eastAsia="等线" w:hAnsi="等线" w:cs="宋体" w:hint="eastAsia"/>
                <w:color w:val="000000"/>
                <w:kern w:val="0"/>
                <w:sz w:val="22"/>
              </w:rPr>
            </w:pPr>
            <w:r w:rsidRPr="00743300">
              <w:rPr>
                <w:rFonts w:ascii="等线" w:eastAsia="等线" w:hAnsi="等线" w:cs="宋体" w:hint="eastAsia"/>
                <w:color w:val="000000"/>
                <w:kern w:val="0"/>
                <w:sz w:val="22"/>
              </w:rPr>
              <w:t>行业收入（亿元）</w:t>
            </w:r>
          </w:p>
        </w:tc>
        <w:tc>
          <w:tcPr>
            <w:tcW w:w="1944" w:type="dxa"/>
            <w:tcBorders>
              <w:top w:val="single" w:sz="4" w:space="0" w:color="auto"/>
            </w:tcBorders>
            <w:shd w:val="clear" w:color="auto" w:fill="auto"/>
            <w:noWrap/>
            <w:vAlign w:val="center"/>
            <w:hideMark/>
          </w:tcPr>
          <w:p w14:paraId="3B00F411" w14:textId="77777777" w:rsidR="00743300" w:rsidRPr="00743300" w:rsidRDefault="00743300" w:rsidP="00743300">
            <w:pPr>
              <w:widowControl/>
              <w:jc w:val="center"/>
              <w:rPr>
                <w:rFonts w:ascii="等线" w:eastAsia="等线" w:hAnsi="等线" w:cs="宋体" w:hint="eastAsia"/>
                <w:color w:val="000000"/>
                <w:kern w:val="0"/>
                <w:sz w:val="22"/>
              </w:rPr>
            </w:pPr>
            <w:r w:rsidRPr="00743300">
              <w:rPr>
                <w:rFonts w:ascii="等线" w:eastAsia="等线" w:hAnsi="等线" w:cs="宋体" w:hint="eastAsia"/>
                <w:color w:val="000000"/>
                <w:kern w:val="0"/>
                <w:sz w:val="22"/>
              </w:rPr>
              <w:t>16557</w:t>
            </w:r>
          </w:p>
        </w:tc>
        <w:tc>
          <w:tcPr>
            <w:tcW w:w="1944" w:type="dxa"/>
            <w:tcBorders>
              <w:top w:val="single" w:sz="4" w:space="0" w:color="auto"/>
            </w:tcBorders>
            <w:shd w:val="clear" w:color="auto" w:fill="auto"/>
            <w:noWrap/>
            <w:vAlign w:val="center"/>
            <w:hideMark/>
          </w:tcPr>
          <w:p w14:paraId="2EA01268" w14:textId="77777777" w:rsidR="00743300" w:rsidRPr="00743300" w:rsidRDefault="00743300" w:rsidP="00743300">
            <w:pPr>
              <w:widowControl/>
              <w:jc w:val="center"/>
              <w:rPr>
                <w:rFonts w:ascii="等线" w:eastAsia="等线" w:hAnsi="等线" w:cs="宋体" w:hint="eastAsia"/>
                <w:color w:val="000000"/>
                <w:kern w:val="0"/>
                <w:sz w:val="22"/>
              </w:rPr>
            </w:pPr>
            <w:r w:rsidRPr="00743300">
              <w:rPr>
                <w:rFonts w:ascii="等线" w:eastAsia="等线" w:hAnsi="等线" w:cs="宋体" w:hint="eastAsia"/>
                <w:color w:val="000000"/>
                <w:kern w:val="0"/>
                <w:sz w:val="22"/>
              </w:rPr>
              <w:t>17827</w:t>
            </w:r>
          </w:p>
        </w:tc>
        <w:tc>
          <w:tcPr>
            <w:tcW w:w="1944" w:type="dxa"/>
            <w:tcBorders>
              <w:top w:val="single" w:sz="4" w:space="0" w:color="auto"/>
            </w:tcBorders>
            <w:shd w:val="clear" w:color="auto" w:fill="auto"/>
            <w:noWrap/>
            <w:vAlign w:val="center"/>
            <w:hideMark/>
          </w:tcPr>
          <w:p w14:paraId="4DEEFEA4" w14:textId="77777777" w:rsidR="00743300" w:rsidRPr="00743300" w:rsidRDefault="00743300" w:rsidP="00743300">
            <w:pPr>
              <w:widowControl/>
              <w:jc w:val="center"/>
              <w:rPr>
                <w:rFonts w:ascii="等线" w:eastAsia="等线" w:hAnsi="等线" w:cs="宋体" w:hint="eastAsia"/>
                <w:color w:val="000000"/>
                <w:kern w:val="0"/>
                <w:sz w:val="22"/>
              </w:rPr>
            </w:pPr>
            <w:r w:rsidRPr="00743300">
              <w:rPr>
                <w:rFonts w:ascii="等线" w:eastAsia="等线" w:hAnsi="等线" w:cs="宋体" w:hint="eastAsia"/>
                <w:color w:val="000000"/>
                <w:kern w:val="0"/>
                <w:sz w:val="22"/>
              </w:rPr>
              <w:t>19749</w:t>
            </w:r>
          </w:p>
        </w:tc>
      </w:tr>
      <w:tr w:rsidR="00743300" w:rsidRPr="00743300" w14:paraId="0D03E320" w14:textId="77777777" w:rsidTr="00743300">
        <w:trPr>
          <w:trHeight w:val="511"/>
        </w:trPr>
        <w:tc>
          <w:tcPr>
            <w:tcW w:w="3222" w:type="dxa"/>
            <w:shd w:val="clear" w:color="auto" w:fill="auto"/>
            <w:noWrap/>
            <w:vAlign w:val="center"/>
            <w:hideMark/>
          </w:tcPr>
          <w:p w14:paraId="29CFA464" w14:textId="77777777" w:rsidR="00743300" w:rsidRPr="00743300" w:rsidRDefault="00743300" w:rsidP="00743300">
            <w:pPr>
              <w:widowControl/>
              <w:jc w:val="center"/>
              <w:rPr>
                <w:rFonts w:ascii="等线" w:eastAsia="等线" w:hAnsi="等线" w:cs="宋体" w:hint="eastAsia"/>
                <w:color w:val="000000"/>
                <w:kern w:val="0"/>
                <w:sz w:val="22"/>
              </w:rPr>
            </w:pPr>
            <w:r w:rsidRPr="00743300">
              <w:rPr>
                <w:rFonts w:ascii="等线" w:eastAsia="等线" w:hAnsi="等线" w:cs="宋体" w:hint="eastAsia"/>
                <w:color w:val="000000"/>
                <w:kern w:val="0"/>
                <w:sz w:val="22"/>
              </w:rPr>
              <w:t>同比增长（%）</w:t>
            </w:r>
          </w:p>
        </w:tc>
        <w:tc>
          <w:tcPr>
            <w:tcW w:w="1944" w:type="dxa"/>
            <w:shd w:val="clear" w:color="auto" w:fill="auto"/>
            <w:noWrap/>
            <w:vAlign w:val="center"/>
            <w:hideMark/>
          </w:tcPr>
          <w:p w14:paraId="1DE2514B" w14:textId="77777777" w:rsidR="00743300" w:rsidRPr="00743300" w:rsidRDefault="00743300" w:rsidP="00743300">
            <w:pPr>
              <w:widowControl/>
              <w:jc w:val="center"/>
              <w:rPr>
                <w:rFonts w:ascii="等线" w:eastAsia="等线" w:hAnsi="等线" w:cs="宋体" w:hint="eastAsia"/>
                <w:color w:val="000000"/>
                <w:kern w:val="0"/>
                <w:sz w:val="22"/>
              </w:rPr>
            </w:pPr>
            <w:r w:rsidRPr="00743300">
              <w:rPr>
                <w:rFonts w:ascii="等线" w:eastAsia="等线" w:hAnsi="等线" w:cs="宋体" w:hint="eastAsia"/>
                <w:color w:val="000000"/>
                <w:kern w:val="0"/>
                <w:sz w:val="22"/>
              </w:rPr>
              <w:t>11.8</w:t>
            </w:r>
          </w:p>
        </w:tc>
        <w:tc>
          <w:tcPr>
            <w:tcW w:w="1944" w:type="dxa"/>
            <w:shd w:val="clear" w:color="auto" w:fill="auto"/>
            <w:noWrap/>
            <w:vAlign w:val="center"/>
            <w:hideMark/>
          </w:tcPr>
          <w:p w14:paraId="0E55703C" w14:textId="77777777" w:rsidR="00743300" w:rsidRPr="00743300" w:rsidRDefault="00743300" w:rsidP="00743300">
            <w:pPr>
              <w:widowControl/>
              <w:jc w:val="center"/>
              <w:rPr>
                <w:rFonts w:ascii="等线" w:eastAsia="等线" w:hAnsi="等线" w:cs="宋体" w:hint="eastAsia"/>
                <w:color w:val="000000"/>
                <w:kern w:val="0"/>
                <w:sz w:val="22"/>
              </w:rPr>
            </w:pPr>
            <w:r w:rsidRPr="00743300">
              <w:rPr>
                <w:rFonts w:ascii="等线" w:eastAsia="等线" w:hAnsi="等线" w:cs="宋体" w:hint="eastAsia"/>
                <w:color w:val="000000"/>
                <w:kern w:val="0"/>
                <w:sz w:val="22"/>
              </w:rPr>
              <w:t>13.8</w:t>
            </w:r>
          </w:p>
        </w:tc>
        <w:tc>
          <w:tcPr>
            <w:tcW w:w="1944" w:type="dxa"/>
            <w:shd w:val="clear" w:color="auto" w:fill="auto"/>
            <w:noWrap/>
            <w:vAlign w:val="center"/>
            <w:hideMark/>
          </w:tcPr>
          <w:p w14:paraId="7EBF53EF" w14:textId="77777777" w:rsidR="00743300" w:rsidRPr="00743300" w:rsidRDefault="00743300" w:rsidP="00743300">
            <w:pPr>
              <w:keepNext/>
              <w:widowControl/>
              <w:jc w:val="center"/>
              <w:rPr>
                <w:rFonts w:ascii="等线" w:eastAsia="等线" w:hAnsi="等线" w:cs="宋体" w:hint="eastAsia"/>
                <w:color w:val="000000"/>
                <w:kern w:val="0"/>
                <w:sz w:val="22"/>
              </w:rPr>
            </w:pPr>
            <w:r w:rsidRPr="00743300">
              <w:rPr>
                <w:rFonts w:ascii="等线" w:eastAsia="等线" w:hAnsi="等线" w:cs="宋体" w:hint="eastAsia"/>
                <w:color w:val="000000"/>
                <w:kern w:val="0"/>
                <w:sz w:val="22"/>
              </w:rPr>
              <w:t>10.1</w:t>
            </w:r>
          </w:p>
        </w:tc>
      </w:tr>
    </w:tbl>
    <w:p w14:paraId="7703BD16" w14:textId="32C6D9BF" w:rsidR="00743300" w:rsidRDefault="00743300" w:rsidP="00743300">
      <w:pPr>
        <w:pStyle w:val="af9"/>
        <w:jc w:val="center"/>
      </w:pPr>
      <w:r>
        <w:rPr>
          <w:rFonts w:hint="eastAsia"/>
        </w:rPr>
        <w:t>表格</w:t>
      </w:r>
      <w:r>
        <w:rPr>
          <w:rFonts w:hint="eastAsia"/>
        </w:rPr>
        <w:t>2 2018-2020</w:t>
      </w:r>
      <w:r>
        <w:rPr>
          <w:rFonts w:hint="eastAsia"/>
        </w:rPr>
        <w:t>年软件产品收入变化</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2_2018-2020</w:instrText>
      </w:r>
      <w:r>
        <w:rPr>
          <w:rFonts w:hint="eastAsia"/>
        </w:rPr>
        <w:instrText>年软件产品收入变化</w:instrText>
      </w:r>
      <w:r>
        <w:rPr>
          <w:rFonts w:hint="eastAsia"/>
        </w:rPr>
        <w:instrText xml:space="preserve"> \* ARABIC</w:instrText>
      </w:r>
      <w:r>
        <w:instrText xml:space="preserve"> </w:instrText>
      </w:r>
      <w:r>
        <w:fldChar w:fldCharType="separate"/>
      </w:r>
      <w:r>
        <w:rPr>
          <w:noProof/>
        </w:rPr>
        <w:t>1</w:t>
      </w:r>
      <w:r>
        <w:fldChar w:fldCharType="end"/>
      </w:r>
    </w:p>
    <w:p w14:paraId="119C44CA" w14:textId="634785AF" w:rsidR="0050140C" w:rsidRDefault="0047321E" w:rsidP="0050140C">
      <w:pPr>
        <w:pStyle w:val="ab"/>
        <w:spacing w:before="312" w:after="312"/>
        <w:ind w:firstLine="420"/>
      </w:pPr>
      <w:r>
        <w:rPr>
          <w:rFonts w:hint="eastAsia"/>
        </w:rPr>
        <w:t>同时，信息技术服务能够</w:t>
      </w:r>
      <w:proofErr w:type="gramStart"/>
      <w:r>
        <w:rPr>
          <w:rFonts w:hint="eastAsia"/>
        </w:rPr>
        <w:t>加快云化发展</w:t>
      </w:r>
      <w:proofErr w:type="gramEnd"/>
      <w:r>
        <w:rPr>
          <w:rFonts w:hint="eastAsia"/>
        </w:rPr>
        <w:t>。近三年的信息技术带来的服务带来的收益及其增长态势是相当可观的（见表格</w:t>
      </w:r>
      <w:r>
        <w:rPr>
          <w:rFonts w:hint="eastAsia"/>
        </w:rPr>
        <w:t>3</w:t>
      </w:r>
      <w:r>
        <w:rPr>
          <w:rFonts w:hint="eastAsia"/>
        </w:rPr>
        <w:t>）。</w:t>
      </w:r>
      <w:r w:rsidRPr="0047321E">
        <w:rPr>
          <w:rFonts w:hint="eastAsia"/>
        </w:rPr>
        <w:t>2018</w:t>
      </w:r>
      <w:r w:rsidRPr="0047321E">
        <w:rPr>
          <w:rFonts w:hint="eastAsia"/>
        </w:rPr>
        <w:t>年，全行业实现信息技术服务收入</w:t>
      </w:r>
      <w:r w:rsidRPr="0047321E">
        <w:rPr>
          <w:rFonts w:hint="eastAsia"/>
        </w:rPr>
        <w:t>34756</w:t>
      </w:r>
      <w:r w:rsidRPr="0047321E">
        <w:rPr>
          <w:rFonts w:hint="eastAsia"/>
        </w:rPr>
        <w:t>亿元，同比增长</w:t>
      </w:r>
      <w:r w:rsidRPr="0047321E">
        <w:rPr>
          <w:rFonts w:hint="eastAsia"/>
        </w:rPr>
        <w:t>17.6%</w:t>
      </w:r>
      <w:r w:rsidRPr="0047321E">
        <w:rPr>
          <w:rFonts w:hint="eastAsia"/>
        </w:rPr>
        <w:t>，增速高出全行业平均水平</w:t>
      </w:r>
      <w:r w:rsidRPr="0047321E">
        <w:rPr>
          <w:rFonts w:hint="eastAsia"/>
        </w:rPr>
        <w:t>3.4</w:t>
      </w:r>
      <w:r w:rsidRPr="0047321E">
        <w:rPr>
          <w:rFonts w:hint="eastAsia"/>
        </w:rPr>
        <w:t>个百分点，占全行业收入比重为</w:t>
      </w:r>
      <w:r w:rsidRPr="0047321E">
        <w:rPr>
          <w:rFonts w:hint="eastAsia"/>
        </w:rPr>
        <w:t>55.1%</w:t>
      </w:r>
      <w:r w:rsidRPr="0047321E">
        <w:rPr>
          <w:rFonts w:hint="eastAsia"/>
        </w:rPr>
        <w:t>。其中，</w:t>
      </w:r>
      <w:proofErr w:type="gramStart"/>
      <w:r w:rsidRPr="0047321E">
        <w:rPr>
          <w:rFonts w:hint="eastAsia"/>
        </w:rPr>
        <w:t>云计算</w:t>
      </w:r>
      <w:proofErr w:type="gramEnd"/>
      <w:r w:rsidRPr="0047321E">
        <w:rPr>
          <w:rFonts w:hint="eastAsia"/>
        </w:rPr>
        <w:t>相关的运营服务（包括在线软件运营服务、平台运营服务、基础设施运营服务等在内的信息技术服务）收入</w:t>
      </w:r>
      <w:r w:rsidRPr="0047321E">
        <w:rPr>
          <w:rFonts w:hint="eastAsia"/>
        </w:rPr>
        <w:t>10419</w:t>
      </w:r>
      <w:r w:rsidRPr="0047321E">
        <w:rPr>
          <w:rFonts w:hint="eastAsia"/>
        </w:rPr>
        <w:t>亿元，同比增长</w:t>
      </w:r>
      <w:r w:rsidRPr="0047321E">
        <w:rPr>
          <w:rFonts w:hint="eastAsia"/>
        </w:rPr>
        <w:t>21.4%</w:t>
      </w:r>
      <w:r w:rsidRPr="0047321E">
        <w:rPr>
          <w:rFonts w:hint="eastAsia"/>
        </w:rPr>
        <w:t>，占信息技术服务收入比重达</w:t>
      </w:r>
      <w:r w:rsidRPr="0047321E">
        <w:rPr>
          <w:rFonts w:hint="eastAsia"/>
        </w:rPr>
        <w:t>30.0%</w:t>
      </w:r>
      <w:r w:rsidRPr="0047321E">
        <w:rPr>
          <w:rFonts w:hint="eastAsia"/>
        </w:rPr>
        <w:t>；电子商务平台技术服务收入</w:t>
      </w:r>
      <w:r w:rsidRPr="0047321E">
        <w:rPr>
          <w:rFonts w:hint="eastAsia"/>
        </w:rPr>
        <w:t>4846</w:t>
      </w:r>
      <w:r w:rsidRPr="0047321E">
        <w:rPr>
          <w:rFonts w:hint="eastAsia"/>
        </w:rPr>
        <w:t>亿元，同比增长</w:t>
      </w:r>
      <w:r w:rsidRPr="0047321E">
        <w:rPr>
          <w:rFonts w:hint="eastAsia"/>
        </w:rPr>
        <w:t>21.9%</w:t>
      </w:r>
      <w:r w:rsidRPr="0047321E">
        <w:rPr>
          <w:rFonts w:hint="eastAsia"/>
        </w:rPr>
        <w:t>。</w:t>
      </w:r>
      <w:r>
        <w:fldChar w:fldCharType="begin"/>
      </w:r>
      <w:r>
        <w:instrText xml:space="preserve"> </w:instrText>
      </w:r>
      <w:r>
        <w:rPr>
          <w:rFonts w:hint="eastAsia"/>
        </w:rPr>
        <w:instrText>REF _Ref68798306 \r \h</w:instrText>
      </w:r>
      <w:r>
        <w:instrText xml:space="preserve"> </w:instrText>
      </w:r>
      <w:r>
        <w:fldChar w:fldCharType="separate"/>
      </w:r>
      <w:r>
        <w:t>[ii]</w:t>
      </w:r>
      <w:r>
        <w:fldChar w:fldCharType="end"/>
      </w:r>
      <w:r w:rsidRPr="0047321E">
        <w:rPr>
          <w:rFonts w:hint="eastAsia"/>
        </w:rPr>
        <w:t>2019</w:t>
      </w:r>
      <w:r w:rsidRPr="0047321E">
        <w:rPr>
          <w:rFonts w:hint="eastAsia"/>
        </w:rPr>
        <w:t>年，信息技术服务实现收入</w:t>
      </w:r>
      <w:r w:rsidRPr="0047321E">
        <w:rPr>
          <w:rFonts w:hint="eastAsia"/>
        </w:rPr>
        <w:t>42574</w:t>
      </w:r>
      <w:r w:rsidRPr="0047321E">
        <w:rPr>
          <w:rFonts w:hint="eastAsia"/>
        </w:rPr>
        <w:t>亿元，同比增长</w:t>
      </w:r>
      <w:r w:rsidRPr="0047321E">
        <w:rPr>
          <w:rFonts w:hint="eastAsia"/>
        </w:rPr>
        <w:t>18.4%</w:t>
      </w:r>
      <w:r w:rsidRPr="0047321E">
        <w:rPr>
          <w:rFonts w:hint="eastAsia"/>
        </w:rPr>
        <w:t>，增速高出全行业平均水平</w:t>
      </w:r>
      <w:r w:rsidRPr="0047321E">
        <w:rPr>
          <w:rFonts w:hint="eastAsia"/>
        </w:rPr>
        <w:t>3</w:t>
      </w:r>
      <w:r w:rsidRPr="0047321E">
        <w:rPr>
          <w:rFonts w:hint="eastAsia"/>
        </w:rPr>
        <w:t>个百分点，占全行业收入比重为</w:t>
      </w:r>
      <w:r w:rsidRPr="0047321E">
        <w:rPr>
          <w:rFonts w:hint="eastAsia"/>
        </w:rPr>
        <w:t>59.3%</w:t>
      </w:r>
      <w:r w:rsidRPr="0047321E">
        <w:rPr>
          <w:rFonts w:hint="eastAsia"/>
        </w:rPr>
        <w:t>。其中，电子商务平台技术服务收入</w:t>
      </w:r>
      <w:r w:rsidRPr="0047321E">
        <w:rPr>
          <w:rFonts w:hint="eastAsia"/>
        </w:rPr>
        <w:t>7905</w:t>
      </w:r>
      <w:r w:rsidRPr="0047321E">
        <w:rPr>
          <w:rFonts w:hint="eastAsia"/>
        </w:rPr>
        <w:t>亿元，同比增长</w:t>
      </w:r>
      <w:r w:rsidRPr="0047321E">
        <w:rPr>
          <w:rFonts w:hint="eastAsia"/>
        </w:rPr>
        <w:t>28.1%</w:t>
      </w:r>
      <w:r w:rsidRPr="0047321E">
        <w:rPr>
          <w:rFonts w:hint="eastAsia"/>
        </w:rPr>
        <w:t>；云服务、大数据服务共实现收入</w:t>
      </w:r>
      <w:r w:rsidRPr="0047321E">
        <w:rPr>
          <w:rFonts w:hint="eastAsia"/>
        </w:rPr>
        <w:t>3460</w:t>
      </w:r>
      <w:r w:rsidRPr="0047321E">
        <w:rPr>
          <w:rFonts w:hint="eastAsia"/>
        </w:rPr>
        <w:t>亿元，同比增长</w:t>
      </w:r>
      <w:r w:rsidRPr="0047321E">
        <w:rPr>
          <w:rFonts w:hint="eastAsia"/>
        </w:rPr>
        <w:t>17.6%</w:t>
      </w:r>
      <w:r w:rsidRPr="0047321E">
        <w:rPr>
          <w:rFonts w:hint="eastAsia"/>
        </w:rPr>
        <w:t>。</w:t>
      </w:r>
      <w:r w:rsidRPr="0047321E">
        <w:rPr>
          <w:vertAlign w:val="superscript"/>
        </w:rPr>
        <w:fldChar w:fldCharType="begin"/>
      </w:r>
      <w:r w:rsidRPr="0047321E">
        <w:rPr>
          <w:vertAlign w:val="superscript"/>
        </w:rPr>
        <w:instrText xml:space="preserve"> </w:instrText>
      </w:r>
      <w:r w:rsidRPr="0047321E">
        <w:rPr>
          <w:rFonts w:hint="eastAsia"/>
          <w:vertAlign w:val="superscript"/>
        </w:rPr>
        <w:instrText>REF _Ref68800273 \r \h</w:instrText>
      </w:r>
      <w:r w:rsidRPr="0047321E">
        <w:rPr>
          <w:vertAlign w:val="superscript"/>
        </w:rPr>
        <w:instrText xml:space="preserve"> </w:instrText>
      </w:r>
      <w:r w:rsidRPr="0047321E">
        <w:rPr>
          <w:vertAlign w:val="superscript"/>
        </w:rPr>
      </w:r>
      <w:r>
        <w:rPr>
          <w:vertAlign w:val="superscript"/>
        </w:rPr>
        <w:instrText xml:space="preserve"> \* MERGEFORMAT </w:instrText>
      </w:r>
      <w:r w:rsidRPr="0047321E">
        <w:rPr>
          <w:vertAlign w:val="superscript"/>
        </w:rPr>
        <w:fldChar w:fldCharType="separate"/>
      </w:r>
      <w:r w:rsidRPr="0047321E">
        <w:rPr>
          <w:vertAlign w:val="superscript"/>
        </w:rPr>
        <w:t>[iii]</w:t>
      </w:r>
      <w:r w:rsidRPr="0047321E">
        <w:rPr>
          <w:vertAlign w:val="superscript"/>
        </w:rPr>
        <w:fldChar w:fldCharType="end"/>
      </w:r>
      <w:r>
        <w:t xml:space="preserve"> </w:t>
      </w:r>
      <w:r>
        <w:rPr>
          <w:rFonts w:hint="eastAsia"/>
        </w:rPr>
        <w:t>其中，电子商务的发展态势是相当可观，预测在将来的五到十年，仍然能够带来可观的增长和效益。</w:t>
      </w:r>
    </w:p>
    <w:tbl>
      <w:tblPr>
        <w:tblW w:w="8797" w:type="dxa"/>
        <w:tblInd w:w="108" w:type="dxa"/>
        <w:tblLook w:val="04A0" w:firstRow="1" w:lastRow="0" w:firstColumn="1" w:lastColumn="0" w:noHBand="0" w:noVBand="1"/>
      </w:tblPr>
      <w:tblGrid>
        <w:gridCol w:w="3130"/>
        <w:gridCol w:w="1889"/>
        <w:gridCol w:w="1889"/>
        <w:gridCol w:w="1889"/>
      </w:tblGrid>
      <w:tr w:rsidR="0047321E" w:rsidRPr="0047321E" w14:paraId="4E88E750" w14:textId="77777777" w:rsidTr="0047321E">
        <w:trPr>
          <w:trHeight w:val="318"/>
        </w:trPr>
        <w:tc>
          <w:tcPr>
            <w:tcW w:w="3130" w:type="dxa"/>
            <w:tcBorders>
              <w:top w:val="single" w:sz="4" w:space="0" w:color="auto"/>
              <w:left w:val="nil"/>
              <w:bottom w:val="single" w:sz="4" w:space="0" w:color="auto"/>
              <w:right w:val="nil"/>
            </w:tcBorders>
            <w:shd w:val="clear" w:color="auto" w:fill="auto"/>
            <w:noWrap/>
            <w:vAlign w:val="bottom"/>
            <w:hideMark/>
          </w:tcPr>
          <w:p w14:paraId="40D90661" w14:textId="77777777" w:rsidR="0047321E" w:rsidRPr="0047321E" w:rsidRDefault="0047321E" w:rsidP="0047321E">
            <w:pPr>
              <w:widowControl/>
              <w:jc w:val="left"/>
              <w:rPr>
                <w:rFonts w:ascii="等线" w:eastAsia="等线" w:hAnsi="等线" w:cs="宋体"/>
                <w:color w:val="000000"/>
                <w:kern w:val="0"/>
                <w:sz w:val="22"/>
              </w:rPr>
            </w:pPr>
            <w:r w:rsidRPr="0047321E">
              <w:rPr>
                <w:rFonts w:ascii="等线" w:eastAsia="等线" w:hAnsi="等线" w:cs="宋体" w:hint="eastAsia"/>
                <w:color w:val="000000"/>
                <w:kern w:val="0"/>
                <w:sz w:val="22"/>
              </w:rPr>
              <w:t>项目</w:t>
            </w:r>
          </w:p>
        </w:tc>
        <w:tc>
          <w:tcPr>
            <w:tcW w:w="1889" w:type="dxa"/>
            <w:tcBorders>
              <w:top w:val="single" w:sz="4" w:space="0" w:color="auto"/>
              <w:left w:val="nil"/>
              <w:bottom w:val="single" w:sz="4" w:space="0" w:color="auto"/>
              <w:right w:val="nil"/>
            </w:tcBorders>
            <w:shd w:val="clear" w:color="auto" w:fill="auto"/>
            <w:noWrap/>
            <w:vAlign w:val="bottom"/>
            <w:hideMark/>
          </w:tcPr>
          <w:p w14:paraId="60D69F3D" w14:textId="77777777" w:rsidR="0047321E" w:rsidRPr="0047321E" w:rsidRDefault="0047321E" w:rsidP="0047321E">
            <w:pPr>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2018</w:t>
            </w:r>
          </w:p>
        </w:tc>
        <w:tc>
          <w:tcPr>
            <w:tcW w:w="1889" w:type="dxa"/>
            <w:tcBorders>
              <w:top w:val="single" w:sz="4" w:space="0" w:color="auto"/>
              <w:left w:val="nil"/>
              <w:bottom w:val="single" w:sz="4" w:space="0" w:color="auto"/>
              <w:right w:val="nil"/>
            </w:tcBorders>
            <w:shd w:val="clear" w:color="auto" w:fill="auto"/>
            <w:noWrap/>
            <w:vAlign w:val="bottom"/>
            <w:hideMark/>
          </w:tcPr>
          <w:p w14:paraId="24A7C57F" w14:textId="77777777" w:rsidR="0047321E" w:rsidRPr="0047321E" w:rsidRDefault="0047321E" w:rsidP="0047321E">
            <w:pPr>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2019</w:t>
            </w:r>
          </w:p>
        </w:tc>
        <w:tc>
          <w:tcPr>
            <w:tcW w:w="1889" w:type="dxa"/>
            <w:tcBorders>
              <w:top w:val="single" w:sz="4" w:space="0" w:color="auto"/>
              <w:left w:val="nil"/>
              <w:bottom w:val="single" w:sz="4" w:space="0" w:color="auto"/>
              <w:right w:val="nil"/>
            </w:tcBorders>
            <w:shd w:val="clear" w:color="auto" w:fill="auto"/>
            <w:noWrap/>
            <w:vAlign w:val="bottom"/>
            <w:hideMark/>
          </w:tcPr>
          <w:p w14:paraId="535066E9" w14:textId="77777777" w:rsidR="0047321E" w:rsidRPr="0047321E" w:rsidRDefault="0047321E" w:rsidP="0047321E">
            <w:pPr>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2020</w:t>
            </w:r>
          </w:p>
        </w:tc>
      </w:tr>
      <w:tr w:rsidR="0047321E" w:rsidRPr="0047321E" w14:paraId="2634F3AF" w14:textId="77777777" w:rsidTr="0047321E">
        <w:trPr>
          <w:trHeight w:val="318"/>
        </w:trPr>
        <w:tc>
          <w:tcPr>
            <w:tcW w:w="3130" w:type="dxa"/>
            <w:tcBorders>
              <w:top w:val="single" w:sz="4" w:space="0" w:color="auto"/>
              <w:left w:val="nil"/>
              <w:bottom w:val="nil"/>
              <w:right w:val="nil"/>
            </w:tcBorders>
            <w:shd w:val="clear" w:color="auto" w:fill="auto"/>
            <w:noWrap/>
            <w:vAlign w:val="bottom"/>
            <w:hideMark/>
          </w:tcPr>
          <w:p w14:paraId="751ECCC3" w14:textId="77777777" w:rsidR="0047321E" w:rsidRPr="0047321E" w:rsidRDefault="0047321E" w:rsidP="0047321E">
            <w:pPr>
              <w:widowControl/>
              <w:jc w:val="left"/>
              <w:rPr>
                <w:rFonts w:ascii="等线" w:eastAsia="等线" w:hAnsi="等线" w:cs="宋体" w:hint="eastAsia"/>
                <w:color w:val="000000"/>
                <w:kern w:val="0"/>
                <w:sz w:val="22"/>
              </w:rPr>
            </w:pPr>
            <w:r w:rsidRPr="0047321E">
              <w:rPr>
                <w:rFonts w:ascii="等线" w:eastAsia="等线" w:hAnsi="等线" w:cs="宋体" w:hint="eastAsia"/>
                <w:color w:val="000000"/>
                <w:kern w:val="0"/>
                <w:sz w:val="22"/>
              </w:rPr>
              <w:t>行业收入（亿元）</w:t>
            </w:r>
          </w:p>
        </w:tc>
        <w:tc>
          <w:tcPr>
            <w:tcW w:w="1889" w:type="dxa"/>
            <w:tcBorders>
              <w:top w:val="single" w:sz="4" w:space="0" w:color="auto"/>
              <w:left w:val="nil"/>
              <w:bottom w:val="nil"/>
              <w:right w:val="nil"/>
            </w:tcBorders>
            <w:shd w:val="clear" w:color="auto" w:fill="auto"/>
            <w:noWrap/>
            <w:vAlign w:val="bottom"/>
            <w:hideMark/>
          </w:tcPr>
          <w:p w14:paraId="39A259D7" w14:textId="77777777" w:rsidR="0047321E" w:rsidRPr="0047321E" w:rsidRDefault="0047321E" w:rsidP="0047321E">
            <w:pPr>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34756</w:t>
            </w:r>
          </w:p>
        </w:tc>
        <w:tc>
          <w:tcPr>
            <w:tcW w:w="1889" w:type="dxa"/>
            <w:tcBorders>
              <w:top w:val="single" w:sz="4" w:space="0" w:color="auto"/>
              <w:left w:val="nil"/>
              <w:bottom w:val="nil"/>
              <w:right w:val="nil"/>
            </w:tcBorders>
            <w:shd w:val="clear" w:color="auto" w:fill="auto"/>
            <w:noWrap/>
            <w:vAlign w:val="bottom"/>
            <w:hideMark/>
          </w:tcPr>
          <w:p w14:paraId="245D5078" w14:textId="77777777" w:rsidR="0047321E" w:rsidRPr="0047321E" w:rsidRDefault="0047321E" w:rsidP="0047321E">
            <w:pPr>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42576</w:t>
            </w:r>
          </w:p>
        </w:tc>
        <w:tc>
          <w:tcPr>
            <w:tcW w:w="1889" w:type="dxa"/>
            <w:tcBorders>
              <w:top w:val="single" w:sz="4" w:space="0" w:color="auto"/>
              <w:left w:val="nil"/>
              <w:bottom w:val="nil"/>
              <w:right w:val="nil"/>
            </w:tcBorders>
            <w:shd w:val="clear" w:color="auto" w:fill="auto"/>
            <w:noWrap/>
            <w:vAlign w:val="bottom"/>
            <w:hideMark/>
          </w:tcPr>
          <w:p w14:paraId="2AE4CA63" w14:textId="77777777" w:rsidR="0047321E" w:rsidRPr="0047321E" w:rsidRDefault="0047321E" w:rsidP="0047321E">
            <w:pPr>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44572</w:t>
            </w:r>
          </w:p>
        </w:tc>
      </w:tr>
      <w:tr w:rsidR="0047321E" w:rsidRPr="0047321E" w14:paraId="6CFFA853" w14:textId="77777777" w:rsidTr="0047321E">
        <w:trPr>
          <w:trHeight w:val="318"/>
        </w:trPr>
        <w:tc>
          <w:tcPr>
            <w:tcW w:w="3130" w:type="dxa"/>
            <w:tcBorders>
              <w:top w:val="nil"/>
              <w:left w:val="nil"/>
              <w:bottom w:val="nil"/>
              <w:right w:val="nil"/>
            </w:tcBorders>
            <w:shd w:val="clear" w:color="auto" w:fill="auto"/>
            <w:noWrap/>
            <w:vAlign w:val="bottom"/>
            <w:hideMark/>
          </w:tcPr>
          <w:p w14:paraId="5875517F" w14:textId="77777777" w:rsidR="0047321E" w:rsidRPr="0047321E" w:rsidRDefault="0047321E" w:rsidP="0047321E">
            <w:pPr>
              <w:widowControl/>
              <w:jc w:val="left"/>
              <w:rPr>
                <w:rFonts w:ascii="等线" w:eastAsia="等线" w:hAnsi="等线" w:cs="宋体" w:hint="eastAsia"/>
                <w:color w:val="000000"/>
                <w:kern w:val="0"/>
                <w:sz w:val="22"/>
              </w:rPr>
            </w:pPr>
            <w:r w:rsidRPr="0047321E">
              <w:rPr>
                <w:rFonts w:ascii="等线" w:eastAsia="等线" w:hAnsi="等线" w:cs="宋体" w:hint="eastAsia"/>
                <w:color w:val="000000"/>
                <w:kern w:val="0"/>
                <w:sz w:val="22"/>
              </w:rPr>
              <w:t>同比增长（%）</w:t>
            </w:r>
          </w:p>
        </w:tc>
        <w:tc>
          <w:tcPr>
            <w:tcW w:w="1889" w:type="dxa"/>
            <w:tcBorders>
              <w:top w:val="nil"/>
              <w:left w:val="nil"/>
              <w:bottom w:val="nil"/>
              <w:right w:val="nil"/>
            </w:tcBorders>
            <w:shd w:val="clear" w:color="auto" w:fill="auto"/>
            <w:noWrap/>
            <w:vAlign w:val="bottom"/>
            <w:hideMark/>
          </w:tcPr>
          <w:p w14:paraId="27C45592" w14:textId="77777777" w:rsidR="0047321E" w:rsidRPr="0047321E" w:rsidRDefault="0047321E" w:rsidP="0047321E">
            <w:pPr>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17.6</w:t>
            </w:r>
          </w:p>
        </w:tc>
        <w:tc>
          <w:tcPr>
            <w:tcW w:w="1889" w:type="dxa"/>
            <w:tcBorders>
              <w:top w:val="nil"/>
              <w:left w:val="nil"/>
              <w:bottom w:val="nil"/>
              <w:right w:val="nil"/>
            </w:tcBorders>
            <w:shd w:val="clear" w:color="auto" w:fill="auto"/>
            <w:noWrap/>
            <w:vAlign w:val="bottom"/>
            <w:hideMark/>
          </w:tcPr>
          <w:p w14:paraId="3213931D" w14:textId="77777777" w:rsidR="0047321E" w:rsidRPr="0047321E" w:rsidRDefault="0047321E" w:rsidP="0047321E">
            <w:pPr>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18.4</w:t>
            </w:r>
          </w:p>
        </w:tc>
        <w:tc>
          <w:tcPr>
            <w:tcW w:w="1889" w:type="dxa"/>
            <w:tcBorders>
              <w:top w:val="nil"/>
              <w:left w:val="nil"/>
              <w:bottom w:val="nil"/>
              <w:right w:val="nil"/>
            </w:tcBorders>
            <w:shd w:val="clear" w:color="auto" w:fill="auto"/>
            <w:noWrap/>
            <w:vAlign w:val="bottom"/>
            <w:hideMark/>
          </w:tcPr>
          <w:p w14:paraId="33FF878B" w14:textId="77777777" w:rsidR="0047321E" w:rsidRPr="0047321E" w:rsidRDefault="0047321E" w:rsidP="0047321E">
            <w:pPr>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14.9</w:t>
            </w:r>
          </w:p>
        </w:tc>
      </w:tr>
      <w:tr w:rsidR="0047321E" w:rsidRPr="0047321E" w14:paraId="3148AE10" w14:textId="77777777" w:rsidTr="0047321E">
        <w:trPr>
          <w:trHeight w:val="318"/>
        </w:trPr>
        <w:tc>
          <w:tcPr>
            <w:tcW w:w="3130" w:type="dxa"/>
            <w:tcBorders>
              <w:top w:val="nil"/>
              <w:left w:val="nil"/>
              <w:bottom w:val="single" w:sz="4" w:space="0" w:color="auto"/>
              <w:right w:val="nil"/>
            </w:tcBorders>
            <w:shd w:val="clear" w:color="auto" w:fill="auto"/>
            <w:noWrap/>
            <w:vAlign w:val="bottom"/>
            <w:hideMark/>
          </w:tcPr>
          <w:p w14:paraId="26E96746" w14:textId="77777777" w:rsidR="0047321E" w:rsidRPr="0047321E" w:rsidRDefault="0047321E" w:rsidP="0047321E">
            <w:pPr>
              <w:widowControl/>
              <w:jc w:val="left"/>
              <w:rPr>
                <w:rFonts w:ascii="等线" w:eastAsia="等线" w:hAnsi="等线" w:cs="宋体" w:hint="eastAsia"/>
                <w:color w:val="000000"/>
                <w:kern w:val="0"/>
                <w:sz w:val="22"/>
              </w:rPr>
            </w:pPr>
            <w:r w:rsidRPr="0047321E">
              <w:rPr>
                <w:rFonts w:ascii="等线" w:eastAsia="等线" w:hAnsi="等线" w:cs="宋体" w:hint="eastAsia"/>
                <w:color w:val="000000"/>
                <w:kern w:val="0"/>
                <w:sz w:val="22"/>
              </w:rPr>
              <w:t>全行业占比</w:t>
            </w:r>
          </w:p>
        </w:tc>
        <w:tc>
          <w:tcPr>
            <w:tcW w:w="1889" w:type="dxa"/>
            <w:tcBorders>
              <w:top w:val="nil"/>
              <w:left w:val="nil"/>
              <w:bottom w:val="single" w:sz="4" w:space="0" w:color="auto"/>
              <w:right w:val="nil"/>
            </w:tcBorders>
            <w:shd w:val="clear" w:color="auto" w:fill="auto"/>
            <w:noWrap/>
            <w:vAlign w:val="bottom"/>
            <w:hideMark/>
          </w:tcPr>
          <w:p w14:paraId="632BAA4A" w14:textId="77777777" w:rsidR="0047321E" w:rsidRPr="0047321E" w:rsidRDefault="0047321E" w:rsidP="0047321E">
            <w:pPr>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55.1</w:t>
            </w:r>
          </w:p>
        </w:tc>
        <w:tc>
          <w:tcPr>
            <w:tcW w:w="1889" w:type="dxa"/>
            <w:tcBorders>
              <w:top w:val="nil"/>
              <w:left w:val="nil"/>
              <w:bottom w:val="single" w:sz="4" w:space="0" w:color="auto"/>
              <w:right w:val="nil"/>
            </w:tcBorders>
            <w:shd w:val="clear" w:color="auto" w:fill="auto"/>
            <w:noWrap/>
            <w:vAlign w:val="bottom"/>
            <w:hideMark/>
          </w:tcPr>
          <w:p w14:paraId="1D30CC20" w14:textId="77777777" w:rsidR="0047321E" w:rsidRPr="0047321E" w:rsidRDefault="0047321E" w:rsidP="0047321E">
            <w:pPr>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59.3</w:t>
            </w:r>
          </w:p>
        </w:tc>
        <w:tc>
          <w:tcPr>
            <w:tcW w:w="1889" w:type="dxa"/>
            <w:tcBorders>
              <w:top w:val="nil"/>
              <w:left w:val="nil"/>
              <w:bottom w:val="single" w:sz="4" w:space="0" w:color="auto"/>
              <w:right w:val="nil"/>
            </w:tcBorders>
            <w:shd w:val="clear" w:color="auto" w:fill="auto"/>
            <w:noWrap/>
            <w:vAlign w:val="bottom"/>
            <w:hideMark/>
          </w:tcPr>
          <w:p w14:paraId="7413A909" w14:textId="77777777" w:rsidR="0047321E" w:rsidRPr="0047321E" w:rsidRDefault="0047321E" w:rsidP="0047321E">
            <w:pPr>
              <w:keepNext/>
              <w:widowControl/>
              <w:jc w:val="right"/>
              <w:rPr>
                <w:rFonts w:ascii="等线" w:eastAsia="等线" w:hAnsi="等线" w:cs="宋体" w:hint="eastAsia"/>
                <w:color w:val="000000"/>
                <w:kern w:val="0"/>
                <w:sz w:val="22"/>
              </w:rPr>
            </w:pPr>
            <w:r w:rsidRPr="0047321E">
              <w:rPr>
                <w:rFonts w:ascii="等线" w:eastAsia="等线" w:hAnsi="等线" w:cs="宋体" w:hint="eastAsia"/>
                <w:color w:val="000000"/>
                <w:kern w:val="0"/>
                <w:sz w:val="22"/>
              </w:rPr>
              <w:t>61</w:t>
            </w:r>
          </w:p>
        </w:tc>
      </w:tr>
    </w:tbl>
    <w:p w14:paraId="41F080F2" w14:textId="22CFB3DB" w:rsidR="0047321E" w:rsidRDefault="0047321E" w:rsidP="0047321E">
      <w:pPr>
        <w:pStyle w:val="af9"/>
        <w:jc w:val="center"/>
        <w:rPr>
          <w:rFonts w:hint="eastAsia"/>
        </w:rPr>
      </w:pPr>
      <w:r>
        <w:rPr>
          <w:rFonts w:hint="eastAsia"/>
        </w:rPr>
        <w:t>表格</w:t>
      </w:r>
      <w:r>
        <w:rPr>
          <w:rFonts w:hint="eastAsia"/>
        </w:rPr>
        <w:t xml:space="preserve">3 </w:t>
      </w:r>
      <w:r>
        <w:rPr>
          <w:rFonts w:hint="eastAsia"/>
        </w:rPr>
        <w:t>信息技术服务行业收入变化</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3_</w:instrText>
      </w:r>
      <w:r>
        <w:rPr>
          <w:rFonts w:hint="eastAsia"/>
        </w:rPr>
        <w:instrText>信息技术服务行业收入变化</w:instrText>
      </w:r>
      <w:r>
        <w:rPr>
          <w:rFonts w:hint="eastAsia"/>
        </w:rPr>
        <w:instrText xml:space="preserve"> \* ARABIC</w:instrText>
      </w:r>
      <w:r>
        <w:instrText xml:space="preserve"> </w:instrText>
      </w:r>
      <w:r>
        <w:fldChar w:fldCharType="separate"/>
      </w:r>
      <w:r>
        <w:rPr>
          <w:noProof/>
        </w:rPr>
        <w:t>1</w:t>
      </w:r>
      <w:r>
        <w:fldChar w:fldCharType="end"/>
      </w:r>
    </w:p>
    <w:p w14:paraId="187F8818" w14:textId="18AB166F" w:rsidR="0047321E" w:rsidRDefault="00106652" w:rsidP="008B08AB">
      <w:pPr>
        <w:pStyle w:val="a9"/>
        <w:numPr>
          <w:ilvl w:val="0"/>
          <w:numId w:val="8"/>
        </w:numPr>
        <w:spacing w:before="312" w:after="312"/>
      </w:pPr>
      <w:r>
        <w:rPr>
          <w:rFonts w:hint="eastAsia"/>
        </w:rPr>
        <w:t>结果</w:t>
      </w:r>
      <w:r w:rsidR="00AA5FA9">
        <w:rPr>
          <w:rFonts w:hint="eastAsia"/>
        </w:rPr>
        <w:t>分析</w:t>
      </w:r>
    </w:p>
    <w:p w14:paraId="5CE62998" w14:textId="77777777" w:rsidR="00AA5FA9" w:rsidRDefault="00AA5FA9" w:rsidP="00AA5FA9">
      <w:pPr>
        <w:pStyle w:val="ab"/>
        <w:spacing w:before="312" w:after="312"/>
        <w:ind w:firstLine="420"/>
      </w:pPr>
      <w:r>
        <w:rPr>
          <w:rFonts w:hint="eastAsia"/>
        </w:rPr>
        <w:t>2</w:t>
      </w:r>
      <w:r>
        <w:t>020</w:t>
      </w:r>
      <w:r>
        <w:rPr>
          <w:rFonts w:hint="eastAsia"/>
        </w:rPr>
        <w:t>年的疫情对我国经济造成了较为严峻的挑战，但是对信息技术行业来讲，业务需求并没有遭受太大的影响，同时基于行业较为独特的工作方式，行业收入并未遭受重创，并且保持稳定增长。</w:t>
      </w:r>
    </w:p>
    <w:p w14:paraId="506BCABA" w14:textId="532E4765" w:rsidR="00AA5FA9" w:rsidRDefault="00AA5FA9" w:rsidP="00AA5FA9">
      <w:pPr>
        <w:pStyle w:val="ab"/>
        <w:spacing w:before="312" w:after="312"/>
        <w:ind w:firstLine="420"/>
      </w:pPr>
      <w:r>
        <w:rPr>
          <w:rFonts w:hint="eastAsia"/>
        </w:rPr>
        <w:t>然而</w:t>
      </w:r>
      <w:r>
        <w:rPr>
          <w:rFonts w:hint="eastAsia"/>
        </w:rPr>
        <w:t>2</w:t>
      </w:r>
      <w:r>
        <w:t>020</w:t>
      </w:r>
      <w:r>
        <w:rPr>
          <w:rFonts w:hint="eastAsia"/>
        </w:rPr>
        <w:t>年初在信息行业整体营收未受影响保持高速增长的情况下，</w:t>
      </w:r>
      <w:r>
        <w:rPr>
          <w:rFonts w:hint="eastAsia"/>
        </w:rPr>
        <w:t>IT</w:t>
      </w:r>
      <w:r>
        <w:rPr>
          <w:rFonts w:hint="eastAsia"/>
        </w:rPr>
        <w:t>从业者的收入出现了短暂的负增长情况。在一定程度上，行业应收和从业者待遇之间是存在着较大的割裂，或者说</w:t>
      </w:r>
      <w:r>
        <w:rPr>
          <w:rFonts w:hint="eastAsia"/>
        </w:rPr>
        <w:t>IT</w:t>
      </w:r>
      <w:r>
        <w:rPr>
          <w:rFonts w:hint="eastAsia"/>
        </w:rPr>
        <w:t>从业者获得的收入和他们创造的价值之间存在着一层较大的割裂和分离。这也是</w:t>
      </w:r>
      <w:r>
        <w:rPr>
          <w:rFonts w:hint="eastAsia"/>
        </w:rPr>
        <w:t>IT</w:t>
      </w:r>
      <w:r>
        <w:rPr>
          <w:rFonts w:hint="eastAsia"/>
        </w:rPr>
        <w:t>行业的从业者不得不面对一些不稳定的因素。同时，信息技术行业技术、工具等更新较快，从业者也必须面对一些必要的竞争和挑战。</w:t>
      </w:r>
    </w:p>
    <w:p w14:paraId="3175E0C8" w14:textId="2338B788" w:rsidR="008B08AB" w:rsidRDefault="008B08AB" w:rsidP="00AA5FA9">
      <w:pPr>
        <w:pStyle w:val="ab"/>
        <w:spacing w:before="312" w:after="312"/>
        <w:ind w:firstLine="420"/>
      </w:pPr>
      <w:r>
        <w:rPr>
          <w:rFonts w:hint="eastAsia"/>
        </w:rPr>
        <w:t>总体上，结合我国经济的发展，行业将会在可见的未来保持稳定的发展，从业者的薪酬待遇同样会得到较快的增长。同时，两者在较为稳定的外部条件下，会保持较为高速的增长，</w:t>
      </w:r>
      <w:r w:rsidR="00106652">
        <w:rPr>
          <w:rFonts w:hint="eastAsia"/>
        </w:rPr>
        <w:t>且</w:t>
      </w:r>
      <w:r>
        <w:rPr>
          <w:rFonts w:hint="eastAsia"/>
        </w:rPr>
        <w:t>增长态势会接近一致。</w:t>
      </w:r>
    </w:p>
    <w:p w14:paraId="07B268F3" w14:textId="0AF772FF" w:rsidR="008B08AB" w:rsidRDefault="008B08AB" w:rsidP="008B08AB">
      <w:pPr>
        <w:pStyle w:val="a9"/>
        <w:numPr>
          <w:ilvl w:val="0"/>
          <w:numId w:val="12"/>
        </w:numPr>
        <w:spacing w:before="312" w:after="312"/>
      </w:pPr>
      <w:r>
        <w:rPr>
          <w:rFonts w:hint="eastAsia"/>
        </w:rPr>
        <w:t>结论</w:t>
      </w:r>
    </w:p>
    <w:p w14:paraId="67E04C2C" w14:textId="77777777" w:rsidR="00106652" w:rsidRDefault="008B08AB" w:rsidP="008B08AB">
      <w:pPr>
        <w:pStyle w:val="ab"/>
        <w:spacing w:before="312" w:after="312"/>
        <w:ind w:firstLine="420"/>
      </w:pPr>
      <w:r>
        <w:rPr>
          <w:rFonts w:hint="eastAsia"/>
        </w:rPr>
        <w:t>通过近三年（</w:t>
      </w:r>
      <w:r>
        <w:rPr>
          <w:rFonts w:hint="eastAsia"/>
        </w:rPr>
        <w:t>2</w:t>
      </w:r>
      <w:r>
        <w:t>018-2020</w:t>
      </w:r>
      <w:r>
        <w:rPr>
          <w:rFonts w:hint="eastAsia"/>
        </w:rPr>
        <w:t>年）对</w:t>
      </w:r>
      <w:r>
        <w:rPr>
          <w:rFonts w:hint="eastAsia"/>
        </w:rPr>
        <w:t>IT</w:t>
      </w:r>
      <w:r>
        <w:rPr>
          <w:rFonts w:hint="eastAsia"/>
        </w:rPr>
        <w:t>行业收入变化和</w:t>
      </w:r>
      <w:r>
        <w:rPr>
          <w:rFonts w:hint="eastAsia"/>
        </w:rPr>
        <w:t>IT</w:t>
      </w:r>
      <w:r>
        <w:rPr>
          <w:rFonts w:hint="eastAsia"/>
        </w:rPr>
        <w:t>从业者薪酬待遇的分析，我们发现</w:t>
      </w:r>
      <w:r w:rsidR="00106652">
        <w:rPr>
          <w:rFonts w:hint="eastAsia"/>
        </w:rPr>
        <w:t>，</w:t>
      </w:r>
      <w:r w:rsidR="00106652">
        <w:rPr>
          <w:rFonts w:hint="eastAsia"/>
        </w:rPr>
        <w:t>IT</w:t>
      </w:r>
      <w:r w:rsidR="00106652">
        <w:rPr>
          <w:rFonts w:hint="eastAsia"/>
        </w:rPr>
        <w:t>行业营收和</w:t>
      </w:r>
      <w:r w:rsidR="00106652">
        <w:rPr>
          <w:rFonts w:hint="eastAsia"/>
        </w:rPr>
        <w:t>IT</w:t>
      </w:r>
      <w:r w:rsidR="00106652">
        <w:rPr>
          <w:rFonts w:hint="eastAsia"/>
        </w:rPr>
        <w:t>从业者薪酬之间的变化基本是保持一致的。两者的增长速度接近同时也可观。</w:t>
      </w:r>
    </w:p>
    <w:p w14:paraId="5203656C" w14:textId="01D166AB" w:rsidR="008B08AB" w:rsidRDefault="00106652" w:rsidP="008B08AB">
      <w:pPr>
        <w:pStyle w:val="ab"/>
        <w:spacing w:before="312" w:after="312"/>
        <w:ind w:firstLine="420"/>
        <w:rPr>
          <w:rFonts w:hint="eastAsia"/>
        </w:rPr>
      </w:pPr>
      <w:r>
        <w:rPr>
          <w:rFonts w:hint="eastAsia"/>
        </w:rPr>
        <w:t>然而两者之间确实存在一定程度上的割裂。从业者薪酬的降低对行业营</w:t>
      </w:r>
      <w:proofErr w:type="gramStart"/>
      <w:r>
        <w:rPr>
          <w:rFonts w:hint="eastAsia"/>
        </w:rPr>
        <w:t>收并不</w:t>
      </w:r>
      <w:proofErr w:type="gramEnd"/>
      <w:r>
        <w:rPr>
          <w:rFonts w:hint="eastAsia"/>
        </w:rPr>
        <w:t>会产生太大的影响。可以说，一定程度上，</w:t>
      </w:r>
      <w:r>
        <w:rPr>
          <w:rFonts w:hint="eastAsia"/>
        </w:rPr>
        <w:t>IT</w:t>
      </w:r>
      <w:r>
        <w:rPr>
          <w:rFonts w:hint="eastAsia"/>
        </w:rPr>
        <w:t>从业者对行业营收的分配并不占据主动的地位。但是，在比较稳定的情况下，两者还是能够做到同步共利的。</w:t>
      </w:r>
    </w:p>
    <w:p w14:paraId="5CB3E6B4" w14:textId="77777777" w:rsidR="00AA5FA9" w:rsidRPr="0050140C" w:rsidRDefault="00AA5FA9" w:rsidP="00AA5FA9">
      <w:pPr>
        <w:pStyle w:val="ab"/>
        <w:spacing w:before="312" w:after="312"/>
        <w:ind w:firstLine="420"/>
        <w:rPr>
          <w:rFonts w:hint="eastAsia"/>
        </w:rPr>
      </w:pPr>
    </w:p>
    <w:p w14:paraId="3C29DF96" w14:textId="2CEBA112" w:rsidR="000078AB" w:rsidRDefault="00FD7C88" w:rsidP="00FD7C88">
      <w:pPr>
        <w:pStyle w:val="a9"/>
        <w:spacing w:before="312" w:after="312"/>
      </w:pPr>
      <w:r>
        <w:rPr>
          <w:rFonts w:hint="eastAsia"/>
        </w:rPr>
        <w:t>参考文献</w:t>
      </w:r>
    </w:p>
    <w:p w14:paraId="7B790B97" w14:textId="361A2B85" w:rsidR="004333FE" w:rsidRDefault="004333FE" w:rsidP="004333FE">
      <w:pPr>
        <w:pStyle w:val="a0"/>
        <w:spacing w:before="156" w:after="156"/>
      </w:pPr>
      <w:bookmarkStart w:id="1" w:name="_Ref68783782"/>
      <w:bookmarkStart w:id="2" w:name="_Ref68782054"/>
      <w:r w:rsidRPr="004333FE">
        <w:rPr>
          <w:rFonts w:hint="eastAsia"/>
        </w:rPr>
        <w:t>工信部运行监测协调局</w:t>
      </w:r>
      <w:r w:rsidRPr="004333FE">
        <w:rPr>
          <w:rFonts w:hint="eastAsia"/>
        </w:rPr>
        <w:t>.2020</w:t>
      </w:r>
      <w:r w:rsidRPr="004333FE">
        <w:rPr>
          <w:rFonts w:hint="eastAsia"/>
        </w:rPr>
        <w:t>年软件和信息技术服务业统计公报</w:t>
      </w:r>
      <w:r w:rsidRPr="004333FE">
        <w:rPr>
          <w:rFonts w:hint="eastAsia"/>
        </w:rPr>
        <w:t>[R].[20</w:t>
      </w:r>
      <w:r w:rsidR="00743300">
        <w:t>21.01</w:t>
      </w:r>
      <w:r w:rsidRPr="004333FE">
        <w:rPr>
          <w:rFonts w:hint="eastAsia"/>
        </w:rPr>
        <w:t>.2</w:t>
      </w:r>
      <w:r w:rsidR="00743300">
        <w:t>6</w:t>
      </w:r>
      <w:r w:rsidRPr="004333FE">
        <w:rPr>
          <w:rFonts w:hint="eastAsia"/>
        </w:rPr>
        <w:t xml:space="preserve">]. </w:t>
      </w:r>
      <w:hyperlink r:id="rId11" w:history="1">
        <w:r w:rsidRPr="002A237D">
          <w:rPr>
            <w:rStyle w:val="af7"/>
            <w:rFonts w:hint="eastAsia"/>
          </w:rPr>
          <w:t>http://d.drcnet.com.cn/eDRCnet.common.web/DocDetail.aspx?chnid=1020&amp;leafid=3026&amp;docid=6094618&amp;uid=050202&amp;version=integrated</w:t>
        </w:r>
      </w:hyperlink>
      <w:bookmarkEnd w:id="1"/>
    </w:p>
    <w:p w14:paraId="668EF200" w14:textId="35CC58D7" w:rsidR="00FD7C88" w:rsidRDefault="00FD7C88" w:rsidP="00FD7C88">
      <w:pPr>
        <w:pStyle w:val="a0"/>
        <w:spacing w:before="156" w:after="156"/>
      </w:pPr>
      <w:bookmarkStart w:id="3" w:name="_Ref68798306"/>
      <w:r w:rsidRPr="00FD7C88">
        <w:rPr>
          <w:rFonts w:hint="eastAsia"/>
        </w:rPr>
        <w:t>工信部运行监测协调局</w:t>
      </w:r>
      <w:r w:rsidRPr="00FD7C88">
        <w:rPr>
          <w:rFonts w:hint="eastAsia"/>
        </w:rPr>
        <w:t>.20</w:t>
      </w:r>
      <w:r>
        <w:rPr>
          <w:rFonts w:hint="eastAsia"/>
        </w:rPr>
        <w:t>18</w:t>
      </w:r>
      <w:r w:rsidRPr="00FD7C88">
        <w:rPr>
          <w:rFonts w:hint="eastAsia"/>
        </w:rPr>
        <w:t>年</w:t>
      </w:r>
      <w:r w:rsidRPr="00FD7C88">
        <w:rPr>
          <w:rFonts w:hint="eastAsia"/>
        </w:rPr>
        <w:t>1-11</w:t>
      </w:r>
      <w:r w:rsidRPr="00FD7C88">
        <w:rPr>
          <w:rFonts w:hint="eastAsia"/>
        </w:rPr>
        <w:t>月软件业经济运行情况</w:t>
      </w:r>
      <w:r w:rsidRPr="00FD7C88">
        <w:rPr>
          <w:rFonts w:hint="eastAsia"/>
        </w:rPr>
        <w:t xml:space="preserve">[R]. [2018.12.27]. </w:t>
      </w:r>
      <w:hyperlink r:id="rId12" w:history="1">
        <w:r w:rsidRPr="002A237D">
          <w:rPr>
            <w:rStyle w:val="af7"/>
            <w:rFonts w:hint="eastAsia"/>
          </w:rPr>
          <w:t>http://d.drcnet.com.cn/eDRCnet.common.web/DocDetail.aspx?chnid=1020&amp;leafid=3026&amp;docid=5349901&amp;uid=050202&amp;version=integrated</w:t>
        </w:r>
      </w:hyperlink>
      <w:bookmarkEnd w:id="2"/>
      <w:bookmarkEnd w:id="3"/>
    </w:p>
    <w:p w14:paraId="7741079E" w14:textId="4350011C" w:rsidR="00FD7C88" w:rsidRDefault="00FD7C88" w:rsidP="00FD7C88">
      <w:pPr>
        <w:pStyle w:val="a0"/>
        <w:spacing w:before="156" w:after="156"/>
      </w:pPr>
      <w:bookmarkStart w:id="4" w:name="_Ref68800273"/>
      <w:r w:rsidRPr="00FD7C88">
        <w:rPr>
          <w:rFonts w:hint="eastAsia"/>
        </w:rPr>
        <w:t>工信部运行监测协调局</w:t>
      </w:r>
      <w:r w:rsidRPr="00FD7C88">
        <w:rPr>
          <w:rFonts w:hint="eastAsia"/>
        </w:rPr>
        <w:t>.201</w:t>
      </w:r>
      <w:r>
        <w:rPr>
          <w:rFonts w:hint="eastAsia"/>
        </w:rPr>
        <w:t>9</w:t>
      </w:r>
      <w:r w:rsidRPr="00FD7C88">
        <w:rPr>
          <w:rFonts w:hint="eastAsia"/>
        </w:rPr>
        <w:t>年</w:t>
      </w:r>
      <w:r w:rsidRPr="00FD7C88">
        <w:rPr>
          <w:rFonts w:hint="eastAsia"/>
        </w:rPr>
        <w:t>1-11</w:t>
      </w:r>
      <w:r w:rsidRPr="00FD7C88">
        <w:rPr>
          <w:rFonts w:hint="eastAsia"/>
        </w:rPr>
        <w:t>月软件业经济运行情况</w:t>
      </w:r>
      <w:r w:rsidRPr="00FD7C88">
        <w:rPr>
          <w:rFonts w:hint="eastAsia"/>
        </w:rPr>
        <w:t>[R].[20</w:t>
      </w:r>
      <w:r>
        <w:rPr>
          <w:rFonts w:hint="eastAsia"/>
        </w:rPr>
        <w:t>20</w:t>
      </w:r>
      <w:r w:rsidRPr="00FD7C88">
        <w:rPr>
          <w:rFonts w:hint="eastAsia"/>
        </w:rPr>
        <w:t>.</w:t>
      </w:r>
      <w:r>
        <w:rPr>
          <w:rFonts w:hint="eastAsia"/>
        </w:rPr>
        <w:t>01</w:t>
      </w:r>
      <w:r w:rsidRPr="00FD7C88">
        <w:rPr>
          <w:rFonts w:hint="eastAsia"/>
        </w:rPr>
        <w:t>.</w:t>
      </w:r>
      <w:r>
        <w:rPr>
          <w:rFonts w:hint="eastAsia"/>
        </w:rPr>
        <w:t>03</w:t>
      </w:r>
      <w:r w:rsidRPr="00FD7C88">
        <w:rPr>
          <w:rFonts w:hint="eastAsia"/>
        </w:rPr>
        <w:t>].</w:t>
      </w:r>
      <w:r w:rsidRPr="00FD7C88">
        <w:t xml:space="preserve"> </w:t>
      </w:r>
      <w:hyperlink r:id="rId13" w:history="1">
        <w:r w:rsidRPr="00FD7C88">
          <w:rPr>
            <w:rStyle w:val="af7"/>
          </w:rPr>
          <w:t>http://d.drcnet.com.cn/eDRCnet.common.web/DocDetail.aspx?chnid=1020&amp;leafid=3026&amp;docid=5717955&amp;uid=050202&amp;version=integrated</w:t>
        </w:r>
      </w:hyperlink>
      <w:bookmarkEnd w:id="4"/>
    </w:p>
    <w:p w14:paraId="04EADE9B" w14:textId="77777777" w:rsidR="004333FE" w:rsidRDefault="004333FE" w:rsidP="00E15FDF">
      <w:pPr>
        <w:pStyle w:val="a0"/>
        <w:numPr>
          <w:ilvl w:val="0"/>
          <w:numId w:val="0"/>
        </w:numPr>
        <w:spacing w:before="156" w:after="156"/>
        <w:rPr>
          <w:rFonts w:hint="eastAsia"/>
        </w:rPr>
      </w:pPr>
    </w:p>
    <w:sectPr w:rsidR="004333FE" w:rsidSect="00106652">
      <w:endnotePr>
        <w:numFmt w:val="upperRoman"/>
      </w:endnotePr>
      <w:pgSz w:w="11906" w:h="16838"/>
      <w:pgMar w:top="1021" w:right="1021" w:bottom="1021"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EE80B" w14:textId="77777777" w:rsidR="009D7886" w:rsidRDefault="009D7886" w:rsidP="00042A9F">
      <w:r>
        <w:separator/>
      </w:r>
    </w:p>
  </w:endnote>
  <w:endnote w:type="continuationSeparator" w:id="0">
    <w:p w14:paraId="1FBB02CB" w14:textId="77777777" w:rsidR="009D7886" w:rsidRDefault="009D7886" w:rsidP="00042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AD405" w14:textId="77777777" w:rsidR="009D7886" w:rsidRDefault="009D7886" w:rsidP="00042A9F">
      <w:r>
        <w:separator/>
      </w:r>
    </w:p>
  </w:footnote>
  <w:footnote w:type="continuationSeparator" w:id="0">
    <w:p w14:paraId="38C695DC" w14:textId="77777777" w:rsidR="009D7886" w:rsidRDefault="009D7886" w:rsidP="00042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F4D7D"/>
    <w:multiLevelType w:val="hybridMultilevel"/>
    <w:tmpl w:val="0DD862AC"/>
    <w:lvl w:ilvl="0" w:tplc="17E6361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B8332E"/>
    <w:multiLevelType w:val="hybridMultilevel"/>
    <w:tmpl w:val="EF4CEAD8"/>
    <w:lvl w:ilvl="0" w:tplc="20A48126">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2760B0"/>
    <w:multiLevelType w:val="hybridMultilevel"/>
    <w:tmpl w:val="2B92EA98"/>
    <w:lvl w:ilvl="0" w:tplc="E7D09E7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A52530"/>
    <w:multiLevelType w:val="hybridMultilevel"/>
    <w:tmpl w:val="8ABA6E0A"/>
    <w:lvl w:ilvl="0" w:tplc="F7A2A7DE">
      <w:start w:val="1"/>
      <w:numFmt w:val="lowerRoman"/>
      <w:pStyle w:val="a"/>
      <w:lvlText w:val="[%1]"/>
      <w:lvlJc w:val="left"/>
      <w:pPr>
        <w:ind w:left="1704" w:hanging="420"/>
      </w:pPr>
      <w:rPr>
        <w:rFonts w:hint="eastAsia"/>
      </w:rPr>
    </w:lvl>
    <w:lvl w:ilvl="1" w:tplc="04090019" w:tentative="1">
      <w:start w:val="1"/>
      <w:numFmt w:val="lowerLetter"/>
      <w:lvlText w:val="%2)"/>
      <w:lvlJc w:val="left"/>
      <w:pPr>
        <w:ind w:left="2124" w:hanging="420"/>
      </w:pPr>
    </w:lvl>
    <w:lvl w:ilvl="2" w:tplc="0409001B" w:tentative="1">
      <w:start w:val="1"/>
      <w:numFmt w:val="lowerRoman"/>
      <w:lvlText w:val="%3."/>
      <w:lvlJc w:val="right"/>
      <w:pPr>
        <w:ind w:left="2544" w:hanging="420"/>
      </w:pPr>
    </w:lvl>
    <w:lvl w:ilvl="3" w:tplc="0409000F" w:tentative="1">
      <w:start w:val="1"/>
      <w:numFmt w:val="decimal"/>
      <w:lvlText w:val="%4."/>
      <w:lvlJc w:val="left"/>
      <w:pPr>
        <w:ind w:left="2964" w:hanging="420"/>
      </w:pPr>
    </w:lvl>
    <w:lvl w:ilvl="4" w:tplc="04090019" w:tentative="1">
      <w:start w:val="1"/>
      <w:numFmt w:val="lowerLetter"/>
      <w:lvlText w:val="%5)"/>
      <w:lvlJc w:val="left"/>
      <w:pPr>
        <w:ind w:left="3384" w:hanging="420"/>
      </w:pPr>
    </w:lvl>
    <w:lvl w:ilvl="5" w:tplc="0409001B" w:tentative="1">
      <w:start w:val="1"/>
      <w:numFmt w:val="lowerRoman"/>
      <w:lvlText w:val="%6."/>
      <w:lvlJc w:val="right"/>
      <w:pPr>
        <w:ind w:left="3804" w:hanging="420"/>
      </w:pPr>
    </w:lvl>
    <w:lvl w:ilvl="6" w:tplc="0409000F" w:tentative="1">
      <w:start w:val="1"/>
      <w:numFmt w:val="decimal"/>
      <w:lvlText w:val="%7."/>
      <w:lvlJc w:val="left"/>
      <w:pPr>
        <w:ind w:left="4224" w:hanging="420"/>
      </w:pPr>
    </w:lvl>
    <w:lvl w:ilvl="7" w:tplc="04090019" w:tentative="1">
      <w:start w:val="1"/>
      <w:numFmt w:val="lowerLetter"/>
      <w:lvlText w:val="%8)"/>
      <w:lvlJc w:val="left"/>
      <w:pPr>
        <w:ind w:left="4644" w:hanging="420"/>
      </w:pPr>
    </w:lvl>
    <w:lvl w:ilvl="8" w:tplc="0409001B" w:tentative="1">
      <w:start w:val="1"/>
      <w:numFmt w:val="lowerRoman"/>
      <w:lvlText w:val="%9."/>
      <w:lvlJc w:val="right"/>
      <w:pPr>
        <w:ind w:left="5064" w:hanging="420"/>
      </w:pPr>
    </w:lvl>
  </w:abstractNum>
  <w:abstractNum w:abstractNumId="4" w15:restartNumberingAfterBreak="0">
    <w:nsid w:val="45D41A95"/>
    <w:multiLevelType w:val="hybridMultilevel"/>
    <w:tmpl w:val="DE3EA1EE"/>
    <w:lvl w:ilvl="0" w:tplc="53E272C0">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E178EE"/>
    <w:multiLevelType w:val="hybridMultilevel"/>
    <w:tmpl w:val="80B2A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5D1091"/>
    <w:multiLevelType w:val="multilevel"/>
    <w:tmpl w:val="FDB46FB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BEC2A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1855B0"/>
    <w:multiLevelType w:val="hybridMultilevel"/>
    <w:tmpl w:val="2F8C76C8"/>
    <w:lvl w:ilvl="0" w:tplc="53E272C0">
      <w:start w:val="1"/>
      <w:numFmt w:val="lowerRoman"/>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A26702"/>
    <w:multiLevelType w:val="multilevel"/>
    <w:tmpl w:val="1B8E88B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7BA7794E"/>
    <w:multiLevelType w:val="hybridMultilevel"/>
    <w:tmpl w:val="12165908"/>
    <w:lvl w:ilvl="0" w:tplc="149643F8">
      <w:start w:val="1"/>
      <w:numFmt w:val="lowerRoman"/>
      <w:pStyle w:val="a0"/>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EFE1F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8"/>
  </w:num>
  <w:num w:numId="3">
    <w:abstractNumId w:val="3"/>
  </w:num>
  <w:num w:numId="4">
    <w:abstractNumId w:val="4"/>
  </w:num>
  <w:num w:numId="5">
    <w:abstractNumId w:val="10"/>
  </w:num>
  <w:num w:numId="6">
    <w:abstractNumId w:val="0"/>
  </w:num>
  <w:num w:numId="7">
    <w:abstractNumId w:val="1"/>
  </w:num>
  <w:num w:numId="8">
    <w:abstractNumId w:val="5"/>
  </w:num>
  <w:num w:numId="9">
    <w:abstractNumId w:val="7"/>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4097"/>
  </w:hdrShapeDefaults>
  <w:footnotePr>
    <w:footnote w:id="-1"/>
    <w:footnote w:id="0"/>
  </w:footnotePr>
  <w:endnotePr>
    <w:numFmt w:val="upperRoman"/>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13BA"/>
    <w:rsid w:val="000078AB"/>
    <w:rsid w:val="00042A9F"/>
    <w:rsid w:val="00066D60"/>
    <w:rsid w:val="00106652"/>
    <w:rsid w:val="00126708"/>
    <w:rsid w:val="001A6269"/>
    <w:rsid w:val="002213BA"/>
    <w:rsid w:val="002E6C4C"/>
    <w:rsid w:val="0038741C"/>
    <w:rsid w:val="004333FE"/>
    <w:rsid w:val="0044243B"/>
    <w:rsid w:val="004522F3"/>
    <w:rsid w:val="0047321E"/>
    <w:rsid w:val="004E07D7"/>
    <w:rsid w:val="0050140C"/>
    <w:rsid w:val="00551553"/>
    <w:rsid w:val="00604ED5"/>
    <w:rsid w:val="00625C47"/>
    <w:rsid w:val="00644360"/>
    <w:rsid w:val="006A5AF5"/>
    <w:rsid w:val="0074212B"/>
    <w:rsid w:val="00743300"/>
    <w:rsid w:val="007444B8"/>
    <w:rsid w:val="00747F07"/>
    <w:rsid w:val="0084389D"/>
    <w:rsid w:val="0085077C"/>
    <w:rsid w:val="008B08AB"/>
    <w:rsid w:val="008E2AAF"/>
    <w:rsid w:val="008E2D16"/>
    <w:rsid w:val="008F3FD5"/>
    <w:rsid w:val="0094309D"/>
    <w:rsid w:val="009D7886"/>
    <w:rsid w:val="009E0329"/>
    <w:rsid w:val="00A91254"/>
    <w:rsid w:val="00A97FEF"/>
    <w:rsid w:val="00AA5FA9"/>
    <w:rsid w:val="00D13390"/>
    <w:rsid w:val="00D82C02"/>
    <w:rsid w:val="00E15FDF"/>
    <w:rsid w:val="00EA72E6"/>
    <w:rsid w:val="00F64FF0"/>
    <w:rsid w:val="00F86355"/>
    <w:rsid w:val="00FD6DD7"/>
    <w:rsid w:val="00FD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06E460"/>
  <w15:chartTrackingRefBased/>
  <w15:docId w15:val="{FC84D95E-0023-4A79-8FA0-813C1307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042A9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042A9F"/>
    <w:rPr>
      <w:sz w:val="18"/>
      <w:szCs w:val="18"/>
    </w:rPr>
  </w:style>
  <w:style w:type="paragraph" w:styleId="a7">
    <w:name w:val="footer"/>
    <w:basedOn w:val="a1"/>
    <w:link w:val="a8"/>
    <w:uiPriority w:val="99"/>
    <w:unhideWhenUsed/>
    <w:rsid w:val="00042A9F"/>
    <w:pPr>
      <w:tabs>
        <w:tab w:val="center" w:pos="4153"/>
        <w:tab w:val="right" w:pos="8306"/>
      </w:tabs>
      <w:snapToGrid w:val="0"/>
      <w:jc w:val="left"/>
    </w:pPr>
    <w:rPr>
      <w:sz w:val="18"/>
      <w:szCs w:val="18"/>
    </w:rPr>
  </w:style>
  <w:style w:type="character" w:customStyle="1" w:styleId="a8">
    <w:name w:val="页脚 字符"/>
    <w:basedOn w:val="a2"/>
    <w:link w:val="a7"/>
    <w:uiPriority w:val="99"/>
    <w:rsid w:val="00042A9F"/>
    <w:rPr>
      <w:sz w:val="18"/>
      <w:szCs w:val="18"/>
    </w:rPr>
  </w:style>
  <w:style w:type="paragraph" w:customStyle="1" w:styleId="a9">
    <w:name w:val="我的标题"/>
    <w:basedOn w:val="a1"/>
    <w:link w:val="aa"/>
    <w:qFormat/>
    <w:rsid w:val="008B08AB"/>
    <w:pPr>
      <w:spacing w:beforeLines="100" w:before="100" w:afterLines="100" w:after="100"/>
      <w:outlineLvl w:val="0"/>
    </w:pPr>
    <w:rPr>
      <w:rFonts w:eastAsia="黑体"/>
      <w:b/>
      <w:sz w:val="24"/>
    </w:rPr>
  </w:style>
  <w:style w:type="paragraph" w:customStyle="1" w:styleId="ab">
    <w:name w:val="我的正文"/>
    <w:basedOn w:val="a1"/>
    <w:link w:val="ac"/>
    <w:qFormat/>
    <w:rsid w:val="00106652"/>
    <w:pPr>
      <w:spacing w:beforeLines="100" w:before="100" w:afterLines="100" w:after="100"/>
      <w:ind w:firstLineChars="200" w:firstLine="200"/>
      <w:jc w:val="left"/>
    </w:pPr>
  </w:style>
  <w:style w:type="character" w:customStyle="1" w:styleId="aa">
    <w:name w:val="我的标题 字符"/>
    <w:basedOn w:val="a2"/>
    <w:link w:val="a9"/>
    <w:rsid w:val="008B08AB"/>
    <w:rPr>
      <w:rFonts w:eastAsia="黑体"/>
      <w:b/>
      <w:sz w:val="24"/>
    </w:rPr>
  </w:style>
  <w:style w:type="paragraph" w:styleId="ad">
    <w:name w:val="footnote text"/>
    <w:basedOn w:val="a1"/>
    <w:link w:val="ae"/>
    <w:uiPriority w:val="99"/>
    <w:semiHidden/>
    <w:unhideWhenUsed/>
    <w:rsid w:val="00EA72E6"/>
    <w:pPr>
      <w:snapToGrid w:val="0"/>
      <w:jc w:val="left"/>
    </w:pPr>
    <w:rPr>
      <w:sz w:val="18"/>
      <w:szCs w:val="18"/>
    </w:rPr>
  </w:style>
  <w:style w:type="character" w:customStyle="1" w:styleId="ac">
    <w:name w:val="我的正文 字符"/>
    <w:basedOn w:val="a2"/>
    <w:link w:val="ab"/>
    <w:rsid w:val="00106652"/>
  </w:style>
  <w:style w:type="character" w:customStyle="1" w:styleId="ae">
    <w:name w:val="脚注文本 字符"/>
    <w:basedOn w:val="a2"/>
    <w:link w:val="ad"/>
    <w:uiPriority w:val="99"/>
    <w:semiHidden/>
    <w:rsid w:val="00EA72E6"/>
    <w:rPr>
      <w:sz w:val="18"/>
      <w:szCs w:val="18"/>
    </w:rPr>
  </w:style>
  <w:style w:type="character" w:styleId="af">
    <w:name w:val="footnote reference"/>
    <w:basedOn w:val="a2"/>
    <w:uiPriority w:val="99"/>
    <w:semiHidden/>
    <w:unhideWhenUsed/>
    <w:rsid w:val="00EA72E6"/>
    <w:rPr>
      <w:vertAlign w:val="superscript"/>
    </w:rPr>
  </w:style>
  <w:style w:type="paragraph" w:styleId="af0">
    <w:name w:val="endnote text"/>
    <w:basedOn w:val="a1"/>
    <w:link w:val="af1"/>
    <w:uiPriority w:val="99"/>
    <w:semiHidden/>
    <w:unhideWhenUsed/>
    <w:rsid w:val="00EA72E6"/>
    <w:pPr>
      <w:snapToGrid w:val="0"/>
      <w:jc w:val="left"/>
    </w:pPr>
  </w:style>
  <w:style w:type="character" w:customStyle="1" w:styleId="af1">
    <w:name w:val="尾注文本 字符"/>
    <w:basedOn w:val="a2"/>
    <w:link w:val="af0"/>
    <w:uiPriority w:val="99"/>
    <w:semiHidden/>
    <w:rsid w:val="00EA72E6"/>
  </w:style>
  <w:style w:type="character" w:styleId="af2">
    <w:name w:val="endnote reference"/>
    <w:basedOn w:val="a2"/>
    <w:uiPriority w:val="99"/>
    <w:semiHidden/>
    <w:unhideWhenUsed/>
    <w:rsid w:val="00EA72E6"/>
    <w:rPr>
      <w:vertAlign w:val="superscript"/>
    </w:rPr>
  </w:style>
  <w:style w:type="paragraph" w:customStyle="1" w:styleId="a">
    <w:name w:val="我的引用"/>
    <w:basedOn w:val="af3"/>
    <w:link w:val="af4"/>
    <w:qFormat/>
    <w:rsid w:val="0074212B"/>
    <w:pPr>
      <w:numPr>
        <w:numId w:val="3"/>
      </w:numPr>
      <w:spacing w:before="312" w:after="312"/>
    </w:pPr>
    <w:rPr>
      <w:rFonts w:asciiTheme="minorEastAsia" w:hAnsiTheme="minorEastAsia"/>
    </w:rPr>
  </w:style>
  <w:style w:type="paragraph" w:customStyle="1" w:styleId="a0">
    <w:name w:val="文献条目"/>
    <w:basedOn w:val="ab"/>
    <w:link w:val="af5"/>
    <w:qFormat/>
    <w:rsid w:val="00FD7C88"/>
    <w:pPr>
      <w:numPr>
        <w:numId w:val="5"/>
      </w:numPr>
      <w:spacing w:beforeLines="50" w:before="50" w:afterLines="50" w:after="50"/>
      <w:ind w:left="0" w:firstLineChars="0" w:firstLine="0"/>
    </w:pPr>
  </w:style>
  <w:style w:type="paragraph" w:styleId="af3">
    <w:name w:val="Quote"/>
    <w:basedOn w:val="a1"/>
    <w:next w:val="a1"/>
    <w:link w:val="af6"/>
    <w:uiPriority w:val="29"/>
    <w:qFormat/>
    <w:rsid w:val="0074212B"/>
    <w:pPr>
      <w:spacing w:before="200" w:after="160"/>
      <w:ind w:left="864" w:right="864"/>
      <w:jc w:val="center"/>
    </w:pPr>
    <w:rPr>
      <w:i/>
      <w:iCs/>
      <w:color w:val="404040" w:themeColor="text1" w:themeTint="BF"/>
    </w:rPr>
  </w:style>
  <w:style w:type="character" w:customStyle="1" w:styleId="af6">
    <w:name w:val="引用 字符"/>
    <w:basedOn w:val="a2"/>
    <w:link w:val="af3"/>
    <w:uiPriority w:val="29"/>
    <w:rsid w:val="0074212B"/>
    <w:rPr>
      <w:i/>
      <w:iCs/>
      <w:color w:val="404040" w:themeColor="text1" w:themeTint="BF"/>
    </w:rPr>
  </w:style>
  <w:style w:type="character" w:customStyle="1" w:styleId="af4">
    <w:name w:val="我的引用 字符"/>
    <w:basedOn w:val="af6"/>
    <w:link w:val="a"/>
    <w:rsid w:val="0074212B"/>
    <w:rPr>
      <w:rFonts w:asciiTheme="minorEastAsia" w:hAnsiTheme="minorEastAsia"/>
      <w:i/>
      <w:iCs/>
      <w:color w:val="404040" w:themeColor="text1" w:themeTint="BF"/>
    </w:rPr>
  </w:style>
  <w:style w:type="character" w:styleId="af7">
    <w:name w:val="Hyperlink"/>
    <w:basedOn w:val="a2"/>
    <w:uiPriority w:val="99"/>
    <w:unhideWhenUsed/>
    <w:rsid w:val="00FD7C88"/>
    <w:rPr>
      <w:color w:val="0000FF" w:themeColor="hyperlink"/>
      <w:u w:val="single"/>
    </w:rPr>
  </w:style>
  <w:style w:type="character" w:customStyle="1" w:styleId="af5">
    <w:name w:val="文献条目 字符"/>
    <w:basedOn w:val="ac"/>
    <w:link w:val="a0"/>
    <w:rsid w:val="00FD7C88"/>
  </w:style>
  <w:style w:type="character" w:styleId="af8">
    <w:name w:val="Unresolved Mention"/>
    <w:basedOn w:val="a2"/>
    <w:uiPriority w:val="99"/>
    <w:semiHidden/>
    <w:unhideWhenUsed/>
    <w:rsid w:val="00FD7C88"/>
    <w:rPr>
      <w:color w:val="605E5C"/>
      <w:shd w:val="clear" w:color="auto" w:fill="E1DFDD"/>
    </w:rPr>
  </w:style>
  <w:style w:type="paragraph" w:styleId="af9">
    <w:name w:val="caption"/>
    <w:basedOn w:val="a1"/>
    <w:next w:val="a1"/>
    <w:uiPriority w:val="35"/>
    <w:unhideWhenUsed/>
    <w:qFormat/>
    <w:rsid w:val="004333FE"/>
    <w:rPr>
      <w:rFonts w:asciiTheme="majorHAnsi" w:eastAsia="黑体" w:hAnsiTheme="majorHAnsi" w:cstheme="majorBidi"/>
      <w:sz w:val="20"/>
      <w:szCs w:val="20"/>
    </w:rPr>
  </w:style>
  <w:style w:type="paragraph" w:customStyle="1" w:styleId="afa">
    <w:name w:val="二级标题"/>
    <w:basedOn w:val="a9"/>
    <w:link w:val="afb"/>
    <w:qFormat/>
    <w:rsid w:val="008B08AB"/>
    <w:pPr>
      <w:outlineLvl w:val="1"/>
    </w:pPr>
    <w:rPr>
      <w:sz w:val="21"/>
    </w:rPr>
  </w:style>
  <w:style w:type="character" w:customStyle="1" w:styleId="afb">
    <w:name w:val="二级标题 字符"/>
    <w:basedOn w:val="aa"/>
    <w:link w:val="afa"/>
    <w:rsid w:val="008B08AB"/>
    <w:rPr>
      <w:rFonts w:eastAsia="黑体"/>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78330">
      <w:bodyDiv w:val="1"/>
      <w:marLeft w:val="0"/>
      <w:marRight w:val="0"/>
      <w:marTop w:val="0"/>
      <w:marBottom w:val="0"/>
      <w:divBdr>
        <w:top w:val="none" w:sz="0" w:space="0" w:color="auto"/>
        <w:left w:val="none" w:sz="0" w:space="0" w:color="auto"/>
        <w:bottom w:val="none" w:sz="0" w:space="0" w:color="auto"/>
        <w:right w:val="none" w:sz="0" w:space="0" w:color="auto"/>
      </w:divBdr>
    </w:div>
    <w:div w:id="323515147">
      <w:bodyDiv w:val="1"/>
      <w:marLeft w:val="0"/>
      <w:marRight w:val="0"/>
      <w:marTop w:val="0"/>
      <w:marBottom w:val="0"/>
      <w:divBdr>
        <w:top w:val="none" w:sz="0" w:space="0" w:color="auto"/>
        <w:left w:val="none" w:sz="0" w:space="0" w:color="auto"/>
        <w:bottom w:val="none" w:sz="0" w:space="0" w:color="auto"/>
        <w:right w:val="none" w:sz="0" w:space="0" w:color="auto"/>
      </w:divBdr>
    </w:div>
    <w:div w:id="602029250">
      <w:bodyDiv w:val="1"/>
      <w:marLeft w:val="0"/>
      <w:marRight w:val="0"/>
      <w:marTop w:val="0"/>
      <w:marBottom w:val="0"/>
      <w:divBdr>
        <w:top w:val="none" w:sz="0" w:space="0" w:color="auto"/>
        <w:left w:val="none" w:sz="0" w:space="0" w:color="auto"/>
        <w:bottom w:val="none" w:sz="0" w:space="0" w:color="auto"/>
        <w:right w:val="none" w:sz="0" w:space="0" w:color="auto"/>
      </w:divBdr>
    </w:div>
    <w:div w:id="900402457">
      <w:bodyDiv w:val="1"/>
      <w:marLeft w:val="0"/>
      <w:marRight w:val="0"/>
      <w:marTop w:val="0"/>
      <w:marBottom w:val="0"/>
      <w:divBdr>
        <w:top w:val="none" w:sz="0" w:space="0" w:color="auto"/>
        <w:left w:val="none" w:sz="0" w:space="0" w:color="auto"/>
        <w:bottom w:val="none" w:sz="0" w:space="0" w:color="auto"/>
        <w:right w:val="none" w:sz="0" w:space="0" w:color="auto"/>
      </w:divBdr>
    </w:div>
    <w:div w:id="928076992">
      <w:bodyDiv w:val="1"/>
      <w:marLeft w:val="0"/>
      <w:marRight w:val="0"/>
      <w:marTop w:val="0"/>
      <w:marBottom w:val="0"/>
      <w:divBdr>
        <w:top w:val="none" w:sz="0" w:space="0" w:color="auto"/>
        <w:left w:val="none" w:sz="0" w:space="0" w:color="auto"/>
        <w:bottom w:val="none" w:sz="0" w:space="0" w:color="auto"/>
        <w:right w:val="none" w:sz="0" w:space="0" w:color="auto"/>
      </w:divBdr>
    </w:div>
    <w:div w:id="1228761235">
      <w:bodyDiv w:val="1"/>
      <w:marLeft w:val="0"/>
      <w:marRight w:val="0"/>
      <w:marTop w:val="0"/>
      <w:marBottom w:val="0"/>
      <w:divBdr>
        <w:top w:val="none" w:sz="0" w:space="0" w:color="auto"/>
        <w:left w:val="none" w:sz="0" w:space="0" w:color="auto"/>
        <w:bottom w:val="none" w:sz="0" w:space="0" w:color="auto"/>
        <w:right w:val="none" w:sz="0" w:space="0" w:color="auto"/>
      </w:divBdr>
    </w:div>
    <w:div w:id="1819302835">
      <w:bodyDiv w:val="1"/>
      <w:marLeft w:val="0"/>
      <w:marRight w:val="0"/>
      <w:marTop w:val="0"/>
      <w:marBottom w:val="0"/>
      <w:divBdr>
        <w:top w:val="none" w:sz="0" w:space="0" w:color="auto"/>
        <w:left w:val="none" w:sz="0" w:space="0" w:color="auto"/>
        <w:bottom w:val="none" w:sz="0" w:space="0" w:color="auto"/>
        <w:right w:val="none" w:sz="0" w:space="0" w:color="auto"/>
      </w:divBdr>
    </w:div>
    <w:div w:id="184347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drcnet.com.cn/eDRCnet.common.web/DocDetail.aspx?chnid=1020&amp;leafid=3026&amp;docid=5717955&amp;uid=050202&amp;version=integra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drcnet.com.cn/eDRCnet.common.web/DocDetail.aspx?chnid=1020&amp;leafid=3026&amp;docid=5349901&amp;uid=050202&amp;version=integra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drcnet.com.cn/eDRCnet.common.web/DocDetail.aspx?chnid=1020&amp;leafid=3026&amp;docid=6094618&amp;uid=050202&amp;version=integrat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张春玲1</b:Tag>
    <b:SourceType>DocumentFromInternetSite</b:SourceType>
    <b:Guid>{259770F2-BB93-42CF-B2E6-4173CD3EDD8A}</b:Guid>
    <b:Author>
      <b:Author>
        <b:NameList>
          <b:Person>
            <b:Last>张春玲</b:Last>
          </b:Person>
        </b:NameList>
      </b:Author>
    </b:Author>
    <b:Title>2018年1-11月软件业经济运行情况</b:Title>
    <b:Year>2018</b:Year>
    <b:InternetSiteTitle>国家发展研究中心信息网</b:InternetSiteTitle>
    <b:Month>12</b:Month>
    <b:Day>27</b:Day>
    <b:URL>http://d.drcnet.com.cn/eDRCnet.common.web/DocDetail.aspx?chnid=1020&amp;leafid=3026&amp;docid=5349901&amp;uid=050202&amp;version=integrated</b:URL>
    <b:RefOrder>1</b:RefOrder>
  </b:Source>
</b:Sources>
</file>

<file path=customXml/itemProps1.xml><?xml version="1.0" encoding="utf-8"?>
<ds:datastoreItem xmlns:ds="http://schemas.openxmlformats.org/officeDocument/2006/customXml" ds:itemID="{D729B961-7321-4B56-8778-BF5D2942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年少不懂事</dc:creator>
  <cp:keywords/>
  <dc:description/>
  <cp:lastModifiedBy>年少不懂事</cp:lastModifiedBy>
  <cp:revision>12</cp:revision>
  <dcterms:created xsi:type="dcterms:W3CDTF">2021-04-08T00:55:00Z</dcterms:created>
  <dcterms:modified xsi:type="dcterms:W3CDTF">2021-04-08T11:51:00Z</dcterms:modified>
</cp:coreProperties>
</file>