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00" w:after="360" w:afterLines="100" w:line="220" w:lineRule="atLeast"/>
        <w:rPr>
          <w:rFonts w:ascii="黑体" w:hAnsi="黑体" w:eastAsia="黑体"/>
          <w:color w:val="FF0000"/>
          <w:sz w:val="36"/>
          <w:szCs w:val="36"/>
        </w:rPr>
      </w:pPr>
      <w:r>
        <w:rPr>
          <w:rFonts w:hint="eastAsia" w:ascii="黑体" w:hAnsi="黑体" w:eastAsia="黑体"/>
          <w:sz w:val="32"/>
          <w:szCs w:val="32"/>
        </w:rPr>
        <w:t>疫情对I</w:t>
      </w:r>
      <w:r>
        <w:rPr>
          <w:rFonts w:ascii="黑体" w:hAnsi="黑体" w:eastAsia="黑体"/>
          <w:sz w:val="32"/>
          <w:szCs w:val="32"/>
        </w:rPr>
        <w:t>T</w:t>
      </w:r>
      <w:r>
        <w:rPr>
          <w:rFonts w:hint="eastAsia" w:ascii="黑体" w:hAnsi="黑体" w:eastAsia="黑体"/>
          <w:sz w:val="32"/>
          <w:szCs w:val="32"/>
        </w:rPr>
        <w:t>行业薪资影响的分析报告</w:t>
      </w:r>
      <w:r>
        <w:rPr>
          <w:rFonts w:ascii="宋体" w:hAnsi="宋体" w:eastAsia="宋体"/>
          <w:color w:val="FF0000"/>
          <w:sz w:val="21"/>
          <w:szCs w:val="21"/>
        </w:rPr>
        <w:t xml:space="preserve"> </w:t>
      </w:r>
    </w:p>
    <w:p>
      <w:pPr>
        <w:spacing w:after="180" w:afterLines="50" w:line="220" w:lineRule="atLeast"/>
        <w:rPr>
          <w:rFonts w:ascii="宋体" w:hAnsi="宋体" w:eastAsia="宋体"/>
          <w:sz w:val="21"/>
          <w:szCs w:val="21"/>
          <w:vertAlign w:val="superscript"/>
        </w:rPr>
      </w:pPr>
      <w:r>
        <w:rPr>
          <w:rFonts w:hint="eastAsia" w:ascii="宋体" w:hAnsi="宋体" w:eastAsia="宋体"/>
          <w:b/>
          <w:sz w:val="21"/>
          <w:szCs w:val="21"/>
          <w:lang w:val="en-US" w:eastAsia="zh-Hans"/>
        </w:rPr>
        <w:t>李星源</w:t>
      </w:r>
      <w:r>
        <w:rPr>
          <w:rFonts w:hint="eastAsia"/>
          <w:color w:val="FF0000"/>
          <w:bdr w:val="single" w:color="auto" w:sz="4" w:space="0"/>
        </w:rPr>
        <w:t xml:space="preserve">      </w:t>
      </w:r>
      <w:r>
        <w:rPr>
          <w:rFonts w:ascii="黑体" w:hAnsi="黑体" w:eastAsia="黑体"/>
          <w:color w:val="FF0000"/>
          <w:sz w:val="36"/>
          <w:szCs w:val="36"/>
        </w:rPr>
        <w:t xml:space="preserve"> </w:t>
      </w:r>
      <w:r>
        <w:rPr>
          <w:rFonts w:hint="eastAsia"/>
          <w:color w:val="FF0000"/>
          <w:bdr w:val="single" w:color="auto" w:sz="4" w:space="0"/>
        </w:rPr>
        <w:t xml:space="preserve">     </w:t>
      </w:r>
    </w:p>
    <w:p>
      <w:pPr>
        <w:spacing w:after="0" w:line="220" w:lineRule="atLeast"/>
        <w:rPr>
          <w:rFonts w:ascii="宋体" w:hAnsi="宋体" w:eastAsia="宋体"/>
          <w:sz w:val="18"/>
          <w:szCs w:val="18"/>
          <w:vertAlign w:val="superscript"/>
        </w:rPr>
      </w:pPr>
      <w:r>
        <w:rPr>
          <w:rFonts w:hint="eastAsia" w:ascii="仿宋" w:hAnsi="仿宋" w:eastAsia="仿宋"/>
          <w:sz w:val="18"/>
          <w:szCs w:val="18"/>
        </w:rPr>
        <w:t>大连理工大学 辽宁省 大连市 116620</w:t>
      </w:r>
    </w:p>
    <w:p>
      <w:pPr>
        <w:spacing w:after="0" w:line="220" w:lineRule="atLeast"/>
        <w:rPr>
          <w:rFonts w:hint="eastAsia" w:ascii="宋体" w:hAnsi="宋体" w:eastAsia="宋体"/>
          <w:sz w:val="18"/>
          <w:szCs w:val="18"/>
          <w:vertAlign w:val="superscript"/>
        </w:rPr>
      </w:pPr>
    </w:p>
    <w:p>
      <w:pPr>
        <w:spacing w:before="180" w:beforeLines="50" w:after="180" w:afterLines="50" w:line="220" w:lineRule="atLeast"/>
        <w:rPr>
          <w:rFonts w:hint="eastAsia" w:ascii="仿宋" w:hAnsi="仿宋" w:eastAsia="仿宋"/>
          <w:color w:val="FF0000"/>
          <w:sz w:val="18"/>
          <w:szCs w:val="18"/>
        </w:rPr>
      </w:pPr>
      <w:r>
        <w:rPr>
          <w:rFonts w:hint="eastAsia" w:ascii="仿宋" w:hAnsi="仿宋" w:eastAsia="仿宋"/>
          <w:b/>
          <w:sz w:val="18"/>
          <w:szCs w:val="18"/>
        </w:rPr>
        <w:t xml:space="preserve">摘 要 </w:t>
      </w:r>
      <w:r>
        <w:rPr>
          <w:rFonts w:hint="eastAsia" w:ascii="仿宋" w:hAnsi="仿宋" w:eastAsia="仿宋"/>
          <w:b/>
          <w:sz w:val="18"/>
          <w:szCs w:val="18"/>
          <w:lang w:val="en-US" w:eastAsia="zh-Hans"/>
        </w:rPr>
        <w:t>自</w:t>
      </w:r>
      <w:r>
        <w:rPr>
          <w:rFonts w:hint="default" w:ascii="仿宋" w:hAnsi="仿宋" w:eastAsia="仿宋"/>
          <w:b/>
          <w:sz w:val="18"/>
          <w:szCs w:val="18"/>
          <w:lang w:eastAsia="zh-Hans"/>
        </w:rPr>
        <w:t>2020</w:t>
      </w:r>
      <w:r>
        <w:rPr>
          <w:rFonts w:hint="eastAsia" w:ascii="仿宋" w:hAnsi="仿宋" w:eastAsia="仿宋"/>
          <w:b/>
          <w:sz w:val="18"/>
          <w:szCs w:val="18"/>
          <w:lang w:val="en-US" w:eastAsia="zh-Hans"/>
        </w:rPr>
        <w:t>年发生的新冠</w:t>
      </w:r>
      <w:r>
        <w:rPr>
          <w:rFonts w:hint="eastAsia" w:ascii="仿宋" w:hAnsi="仿宋" w:eastAsia="仿宋"/>
          <w:b/>
          <w:sz w:val="18"/>
          <w:szCs w:val="18"/>
        </w:rPr>
        <w:t>疫情在全球范围内</w:t>
      </w:r>
      <w:r>
        <w:rPr>
          <w:rFonts w:hint="eastAsia" w:ascii="仿宋" w:hAnsi="仿宋" w:eastAsia="仿宋"/>
          <w:b/>
          <w:sz w:val="18"/>
          <w:szCs w:val="18"/>
          <w:lang w:val="en-US" w:eastAsia="zh-Hans"/>
        </w:rPr>
        <w:t>传播</w:t>
      </w:r>
      <w:r>
        <w:rPr>
          <w:rFonts w:hint="eastAsia" w:ascii="仿宋" w:hAnsi="仿宋" w:eastAsia="仿宋"/>
          <w:b/>
          <w:sz w:val="18"/>
          <w:szCs w:val="18"/>
        </w:rPr>
        <w:t>，</w:t>
      </w:r>
      <w:r>
        <w:rPr>
          <w:rFonts w:hint="eastAsia" w:ascii="仿宋" w:hAnsi="仿宋" w:eastAsia="仿宋"/>
          <w:b/>
          <w:sz w:val="18"/>
          <w:szCs w:val="18"/>
          <w:lang w:val="en-US" w:eastAsia="zh-Hans"/>
        </w:rPr>
        <w:t>各个行业都受到了其波及</w:t>
      </w:r>
      <w:r>
        <w:rPr>
          <w:rFonts w:hint="default" w:ascii="仿宋" w:hAnsi="仿宋" w:eastAsia="仿宋"/>
          <w:b/>
          <w:sz w:val="18"/>
          <w:szCs w:val="18"/>
        </w:rPr>
        <w:t>，</w:t>
      </w:r>
      <w:r>
        <w:rPr>
          <w:rFonts w:hint="eastAsia" w:ascii="仿宋" w:hAnsi="仿宋" w:eastAsia="仿宋"/>
          <w:b/>
          <w:sz w:val="18"/>
          <w:szCs w:val="18"/>
          <w:lang w:val="en-US" w:eastAsia="zh-Hans"/>
        </w:rPr>
        <w:t>IT行业也不例外</w:t>
      </w:r>
      <w:r>
        <w:rPr>
          <w:rFonts w:hint="default" w:ascii="仿宋" w:hAnsi="仿宋" w:eastAsia="仿宋"/>
          <w:b/>
          <w:sz w:val="18"/>
          <w:szCs w:val="18"/>
          <w:lang w:eastAsia="zh-Hans"/>
        </w:rPr>
        <w:t>，</w:t>
      </w:r>
      <w:r>
        <w:rPr>
          <w:rFonts w:hint="eastAsia" w:ascii="仿宋" w:hAnsi="仿宋" w:eastAsia="仿宋"/>
          <w:b/>
          <w:sz w:val="18"/>
          <w:szCs w:val="18"/>
          <w:lang w:val="en-US" w:eastAsia="zh-Hans"/>
        </w:rPr>
        <w:t>为了应对疫情的冲击</w:t>
      </w:r>
      <w:r>
        <w:rPr>
          <w:rFonts w:hint="default" w:ascii="仿宋" w:hAnsi="仿宋" w:eastAsia="仿宋"/>
          <w:b/>
          <w:sz w:val="18"/>
          <w:szCs w:val="18"/>
          <w:lang w:eastAsia="zh-Hans"/>
        </w:rPr>
        <w:t>，</w:t>
      </w:r>
      <w:r>
        <w:rPr>
          <w:rFonts w:hint="eastAsia" w:ascii="仿宋" w:hAnsi="仿宋" w:eastAsia="仿宋"/>
          <w:b/>
          <w:sz w:val="18"/>
          <w:szCs w:val="18"/>
          <w:lang w:val="en-US" w:eastAsia="zh-Hans"/>
        </w:rPr>
        <w:t>IT行业产业结构也发生了一定的变化</w:t>
      </w:r>
      <w:r>
        <w:rPr>
          <w:rFonts w:hint="eastAsia" w:ascii="仿宋" w:hAnsi="仿宋" w:eastAsia="仿宋"/>
          <w:b/>
          <w:sz w:val="18"/>
          <w:szCs w:val="18"/>
        </w:rPr>
        <w:t>。</w:t>
      </w:r>
      <w:r>
        <w:rPr>
          <w:rFonts w:hint="eastAsia" w:ascii="仿宋" w:hAnsi="仿宋" w:eastAsia="仿宋"/>
          <w:b/>
          <w:sz w:val="18"/>
          <w:szCs w:val="18"/>
          <w:lang w:val="en-US" w:eastAsia="zh-Hans"/>
        </w:rPr>
        <w:t>本报告以疫情下IT行业薪资的变化作为研究对象</w:t>
      </w:r>
      <w:r>
        <w:rPr>
          <w:rFonts w:hint="eastAsia" w:ascii="仿宋" w:hAnsi="仿宋" w:eastAsia="仿宋"/>
          <w:b/>
          <w:sz w:val="18"/>
          <w:szCs w:val="18"/>
        </w:rPr>
        <w:t>，经过</w:t>
      </w:r>
      <w:r>
        <w:rPr>
          <w:rFonts w:hint="eastAsia" w:ascii="仿宋" w:hAnsi="仿宋" w:eastAsia="仿宋"/>
          <w:b/>
          <w:sz w:val="18"/>
          <w:szCs w:val="18"/>
          <w:lang w:val="en-US" w:eastAsia="zh-Hans"/>
        </w:rPr>
        <w:t>收集</w:t>
      </w:r>
      <w:r>
        <w:rPr>
          <w:rFonts w:hint="eastAsia" w:ascii="仿宋" w:hAnsi="仿宋" w:eastAsia="仿宋"/>
          <w:b/>
          <w:sz w:val="18"/>
          <w:szCs w:val="18"/>
        </w:rPr>
        <w:t>数据</w:t>
      </w:r>
      <w:r>
        <w:rPr>
          <w:rFonts w:hint="eastAsia" w:ascii="仿宋" w:hAnsi="仿宋" w:eastAsia="仿宋"/>
          <w:b/>
          <w:sz w:val="18"/>
          <w:szCs w:val="18"/>
          <w:lang w:val="en-US" w:eastAsia="zh-Hans"/>
        </w:rPr>
        <w:t>及</w:t>
      </w:r>
      <w:r>
        <w:rPr>
          <w:rFonts w:hint="eastAsia" w:ascii="仿宋" w:hAnsi="仿宋" w:eastAsia="仿宋"/>
          <w:b/>
          <w:sz w:val="18"/>
          <w:szCs w:val="18"/>
        </w:rPr>
        <w:t>调查分析，</w:t>
      </w:r>
      <w:r>
        <w:rPr>
          <w:rFonts w:hint="eastAsia" w:ascii="仿宋" w:hAnsi="仿宋" w:eastAsia="仿宋"/>
          <w:b/>
          <w:sz w:val="18"/>
          <w:szCs w:val="18"/>
          <w:lang w:val="en-US" w:eastAsia="zh-Hans"/>
        </w:rPr>
        <w:t>并</w:t>
      </w:r>
      <w:r>
        <w:rPr>
          <w:rFonts w:hint="eastAsia" w:ascii="仿宋" w:hAnsi="仿宋" w:eastAsia="仿宋"/>
          <w:b/>
          <w:sz w:val="18"/>
          <w:szCs w:val="18"/>
        </w:rPr>
        <w:t>运用PayScale指数来分析疫情之下整个IT行业的变化趋势；</w:t>
      </w:r>
      <w:r>
        <w:rPr>
          <w:rFonts w:hint="eastAsia" w:ascii="仿宋" w:hAnsi="仿宋" w:eastAsia="仿宋"/>
          <w:b/>
          <w:sz w:val="18"/>
          <w:szCs w:val="18"/>
          <w:lang w:val="en-US" w:eastAsia="zh-Hans"/>
        </w:rPr>
        <w:t>此外</w:t>
      </w:r>
      <w:r>
        <w:rPr>
          <w:rFonts w:hint="default" w:ascii="仿宋" w:hAnsi="仿宋" w:eastAsia="仿宋"/>
          <w:b/>
          <w:sz w:val="18"/>
          <w:szCs w:val="18"/>
          <w:lang w:eastAsia="zh-Hans"/>
        </w:rPr>
        <w:t>，</w:t>
      </w:r>
      <w:r>
        <w:rPr>
          <w:rFonts w:hint="eastAsia" w:ascii="仿宋" w:hAnsi="仿宋" w:eastAsia="仿宋"/>
          <w:b/>
          <w:sz w:val="18"/>
          <w:szCs w:val="18"/>
          <w:lang w:val="en-US" w:eastAsia="zh-Hans"/>
        </w:rPr>
        <w:t>通过</w:t>
      </w:r>
      <w:r>
        <w:rPr>
          <w:rFonts w:hint="eastAsia" w:ascii="仿宋" w:hAnsi="仿宋" w:eastAsia="仿宋"/>
          <w:b/>
          <w:sz w:val="18"/>
          <w:szCs w:val="18"/>
        </w:rPr>
        <w:t>调查</w:t>
      </w:r>
      <w:r>
        <w:rPr>
          <w:rFonts w:hint="eastAsia" w:ascii="仿宋" w:hAnsi="仿宋" w:eastAsia="仿宋"/>
          <w:b/>
          <w:sz w:val="18"/>
          <w:szCs w:val="18"/>
          <w:lang w:val="en-US" w:eastAsia="zh-Hans"/>
        </w:rPr>
        <w:t>到</w:t>
      </w:r>
      <w:r>
        <w:rPr>
          <w:rFonts w:hint="eastAsia" w:ascii="仿宋" w:hAnsi="仿宋" w:eastAsia="仿宋"/>
          <w:b/>
          <w:sz w:val="18"/>
          <w:szCs w:val="18"/>
        </w:rPr>
        <w:t>多名IT从业者的薪资变化，来分析IT行业中的不同个体的薪资水平受到的影响。</w:t>
      </w:r>
      <w:r>
        <w:rPr>
          <w:rFonts w:hint="eastAsia" w:ascii="仿宋" w:hAnsi="仿宋" w:eastAsia="仿宋"/>
          <w:b/>
          <w:sz w:val="18"/>
          <w:szCs w:val="18"/>
          <w:lang w:val="en-US" w:eastAsia="zh-Hans"/>
        </w:rPr>
        <w:t>最终</w:t>
      </w:r>
      <w:r>
        <w:rPr>
          <w:rFonts w:hint="eastAsia" w:ascii="仿宋" w:hAnsi="仿宋" w:eastAsia="仿宋"/>
          <w:b/>
          <w:sz w:val="18"/>
          <w:szCs w:val="18"/>
        </w:rPr>
        <w:t>研究结果表明</w:t>
      </w:r>
      <w:r>
        <w:rPr>
          <w:rFonts w:hint="default" w:ascii="仿宋" w:hAnsi="仿宋" w:eastAsia="仿宋"/>
          <w:b/>
          <w:sz w:val="18"/>
          <w:szCs w:val="18"/>
        </w:rPr>
        <w:t>，</w:t>
      </w:r>
      <w:r>
        <w:rPr>
          <w:rFonts w:hint="eastAsia" w:ascii="仿宋" w:hAnsi="仿宋" w:eastAsia="仿宋"/>
          <w:b/>
          <w:sz w:val="18"/>
          <w:szCs w:val="18"/>
          <w:lang w:val="en-US" w:eastAsia="zh-Hans"/>
        </w:rPr>
        <w:t>由于</w:t>
      </w:r>
      <w:r>
        <w:rPr>
          <w:rFonts w:hint="eastAsia" w:ascii="仿宋" w:hAnsi="仿宋" w:eastAsia="仿宋"/>
          <w:b/>
          <w:sz w:val="18"/>
          <w:szCs w:val="18"/>
        </w:rPr>
        <w:t>IT行业</w:t>
      </w:r>
      <w:r>
        <w:rPr>
          <w:rFonts w:hint="eastAsia" w:ascii="仿宋" w:hAnsi="仿宋" w:eastAsia="仿宋"/>
          <w:b/>
          <w:sz w:val="18"/>
          <w:szCs w:val="18"/>
          <w:lang w:val="en-US" w:eastAsia="zh-Hans"/>
        </w:rPr>
        <w:t>中的有关线上办公的方面在疫情之中起到了巨大的作用</w:t>
      </w:r>
      <w:r>
        <w:rPr>
          <w:rFonts w:hint="default" w:ascii="仿宋" w:hAnsi="仿宋" w:eastAsia="仿宋"/>
          <w:b/>
          <w:sz w:val="18"/>
          <w:szCs w:val="18"/>
          <w:lang w:eastAsia="zh-Hans"/>
        </w:rPr>
        <w:t>，</w:t>
      </w:r>
      <w:r>
        <w:rPr>
          <w:rFonts w:hint="eastAsia" w:ascii="仿宋" w:hAnsi="仿宋" w:eastAsia="仿宋"/>
          <w:b/>
          <w:sz w:val="18"/>
          <w:szCs w:val="18"/>
          <w:lang w:val="en-US" w:eastAsia="zh-Hans"/>
        </w:rPr>
        <w:t>因此其在疫情中逆势快速增长</w:t>
      </w:r>
      <w:r>
        <w:rPr>
          <w:rFonts w:hint="eastAsia" w:ascii="仿宋" w:hAnsi="仿宋" w:eastAsia="仿宋"/>
          <w:b/>
          <w:sz w:val="18"/>
          <w:szCs w:val="18"/>
        </w:rPr>
        <w:t>，从而促进了行业整体的发展。</w:t>
      </w:r>
      <w:r>
        <w:rPr>
          <w:rFonts w:hint="eastAsia" w:ascii="仿宋" w:hAnsi="仿宋" w:eastAsia="仿宋"/>
          <w:b/>
          <w:sz w:val="18"/>
          <w:szCs w:val="18"/>
          <w:lang w:val="en-US" w:eastAsia="zh-Hans"/>
        </w:rPr>
        <w:t>整体而言</w:t>
      </w:r>
      <w:r>
        <w:rPr>
          <w:rFonts w:hint="eastAsia" w:ascii="仿宋" w:hAnsi="仿宋" w:eastAsia="仿宋"/>
          <w:b/>
          <w:sz w:val="18"/>
          <w:szCs w:val="18"/>
        </w:rPr>
        <w:t>，</w:t>
      </w:r>
      <w:r>
        <w:rPr>
          <w:rFonts w:hint="eastAsia" w:ascii="仿宋" w:hAnsi="仿宋" w:eastAsia="仿宋"/>
          <w:b/>
          <w:sz w:val="18"/>
          <w:szCs w:val="18"/>
          <w:lang w:val="en-US" w:eastAsia="zh-Hans"/>
        </w:rPr>
        <w:t>福音是</w:t>
      </w:r>
      <w:r>
        <w:rPr>
          <w:rFonts w:hint="eastAsia" w:ascii="仿宋" w:hAnsi="仿宋" w:eastAsia="仿宋"/>
          <w:b/>
          <w:sz w:val="18"/>
          <w:szCs w:val="18"/>
        </w:rPr>
        <w:t>2020年IT行业的平均工资</w:t>
      </w:r>
      <w:r>
        <w:rPr>
          <w:rFonts w:hint="eastAsia" w:ascii="仿宋" w:hAnsi="仿宋" w:eastAsia="仿宋"/>
          <w:b/>
          <w:sz w:val="18"/>
          <w:szCs w:val="18"/>
          <w:lang w:val="en-US" w:eastAsia="zh-Hans"/>
        </w:rPr>
        <w:t>从</w:t>
      </w:r>
      <w:r>
        <w:rPr>
          <w:rFonts w:hint="eastAsia" w:ascii="仿宋" w:hAnsi="仿宋" w:eastAsia="仿宋"/>
          <w:b/>
          <w:sz w:val="18"/>
          <w:szCs w:val="18"/>
        </w:rPr>
        <w:t>2006年</w:t>
      </w:r>
      <w:r>
        <w:rPr>
          <w:rFonts w:hint="eastAsia" w:ascii="仿宋" w:hAnsi="仿宋" w:eastAsia="仿宋"/>
          <w:b/>
          <w:sz w:val="18"/>
          <w:szCs w:val="18"/>
          <w:lang w:val="en-US" w:eastAsia="zh-Hans"/>
        </w:rPr>
        <w:t>起一直保持高速稳定的增长</w:t>
      </w:r>
      <w:r>
        <w:rPr>
          <w:rFonts w:hint="eastAsia" w:ascii="仿宋" w:hAnsi="仿宋" w:eastAsia="仿宋"/>
          <w:b/>
          <w:sz w:val="18"/>
          <w:szCs w:val="18"/>
        </w:rPr>
        <w:t>。但就</w:t>
      </w:r>
      <w:r>
        <w:rPr>
          <w:rFonts w:hint="eastAsia" w:ascii="仿宋" w:hAnsi="仿宋" w:eastAsia="仿宋"/>
          <w:b/>
          <w:sz w:val="18"/>
          <w:szCs w:val="18"/>
          <w:lang w:val="en-US" w:eastAsia="zh-Hans"/>
        </w:rPr>
        <w:t>具体的</w:t>
      </w:r>
      <w:r>
        <w:rPr>
          <w:rFonts w:hint="eastAsia" w:ascii="仿宋" w:hAnsi="仿宋" w:eastAsia="仿宋"/>
          <w:b/>
          <w:sz w:val="18"/>
          <w:szCs w:val="18"/>
        </w:rPr>
        <w:t>IT从业者个体来说</w:t>
      </w:r>
      <w:r>
        <w:rPr>
          <w:rFonts w:hint="default" w:ascii="仿宋" w:hAnsi="仿宋" w:eastAsia="仿宋"/>
          <w:b/>
          <w:sz w:val="18"/>
          <w:szCs w:val="18"/>
        </w:rPr>
        <w:t>，</w:t>
      </w:r>
      <w:r>
        <w:rPr>
          <w:rFonts w:hint="eastAsia" w:ascii="仿宋" w:hAnsi="仿宋" w:eastAsia="仿宋"/>
          <w:b/>
          <w:sz w:val="18"/>
          <w:szCs w:val="18"/>
          <w:lang w:val="en-US" w:eastAsia="zh-Hans"/>
        </w:rPr>
        <w:t>行业</w:t>
      </w:r>
      <w:r>
        <w:rPr>
          <w:rFonts w:hint="eastAsia" w:ascii="仿宋" w:hAnsi="仿宋" w:eastAsia="仿宋"/>
          <w:b/>
          <w:sz w:val="18"/>
          <w:szCs w:val="18"/>
        </w:rPr>
        <w:t>并不</w:t>
      </w:r>
      <w:r>
        <w:rPr>
          <w:rFonts w:hint="eastAsia" w:ascii="仿宋" w:hAnsi="仿宋" w:eastAsia="仿宋"/>
          <w:b/>
          <w:sz w:val="18"/>
          <w:szCs w:val="18"/>
          <w:lang w:val="en-US" w:eastAsia="zh-Hans"/>
        </w:rPr>
        <w:t>全</w:t>
      </w:r>
      <w:r>
        <w:rPr>
          <w:rFonts w:hint="eastAsia" w:ascii="仿宋" w:hAnsi="仿宋" w:eastAsia="仿宋"/>
          <w:b/>
          <w:sz w:val="18"/>
          <w:szCs w:val="18"/>
        </w:rPr>
        <w:t>是呈现向好的</w:t>
      </w:r>
      <w:r>
        <w:rPr>
          <w:rFonts w:hint="eastAsia" w:ascii="仿宋" w:hAnsi="仿宋" w:eastAsia="仿宋"/>
          <w:b/>
          <w:sz w:val="18"/>
          <w:szCs w:val="18"/>
          <w:lang w:val="en-US" w:eastAsia="zh-Hans"/>
        </w:rPr>
        <w:t>势头</w:t>
      </w:r>
      <w:r>
        <w:rPr>
          <w:rFonts w:hint="eastAsia" w:ascii="仿宋" w:hAnsi="仿宋" w:eastAsia="仿宋"/>
          <w:b/>
          <w:sz w:val="18"/>
          <w:szCs w:val="18"/>
        </w:rPr>
        <w:t>。</w:t>
      </w:r>
      <w:r>
        <w:rPr>
          <w:rFonts w:hint="eastAsia" w:ascii="仿宋" w:hAnsi="仿宋" w:eastAsia="仿宋"/>
          <w:b/>
          <w:sz w:val="18"/>
          <w:szCs w:val="18"/>
          <w:lang w:val="en-US" w:eastAsia="zh-Hans"/>
        </w:rPr>
        <w:t>就薪资增长率而言</w:t>
      </w:r>
      <w:r>
        <w:rPr>
          <w:rFonts w:hint="default" w:ascii="仿宋" w:hAnsi="仿宋" w:eastAsia="仿宋"/>
          <w:b/>
          <w:sz w:val="18"/>
          <w:szCs w:val="18"/>
          <w:lang w:eastAsia="zh-Hans"/>
        </w:rPr>
        <w:t>，</w:t>
      </w:r>
      <w:r>
        <w:rPr>
          <w:rFonts w:hint="eastAsia" w:ascii="仿宋" w:hAnsi="仿宋" w:eastAsia="仿宋"/>
          <w:b/>
          <w:sz w:val="18"/>
          <w:szCs w:val="18"/>
        </w:rPr>
        <w:t>中高层管理人员</w:t>
      </w:r>
      <w:r>
        <w:rPr>
          <w:rFonts w:hint="eastAsia" w:ascii="仿宋" w:hAnsi="仿宋" w:eastAsia="仿宋"/>
          <w:b/>
          <w:sz w:val="18"/>
          <w:szCs w:val="18"/>
          <w:lang w:val="en-US" w:eastAsia="zh-Hans"/>
        </w:rPr>
        <w:t>比普通</w:t>
      </w:r>
      <w:r>
        <w:rPr>
          <w:rFonts w:hint="eastAsia" w:ascii="仿宋" w:hAnsi="仿宋" w:eastAsia="仿宋"/>
          <w:b/>
          <w:sz w:val="18"/>
          <w:szCs w:val="18"/>
        </w:rPr>
        <w:t>IT员工的增长更明显稳定;</w:t>
      </w:r>
      <w:r>
        <w:rPr>
          <w:rFonts w:hint="eastAsia" w:ascii="仿宋" w:hAnsi="仿宋" w:eastAsia="仿宋"/>
          <w:b/>
          <w:sz w:val="18"/>
          <w:szCs w:val="18"/>
          <w:lang w:val="en-US" w:eastAsia="zh-Hans"/>
        </w:rPr>
        <w:t>而</w:t>
      </w:r>
      <w:r>
        <w:rPr>
          <w:rFonts w:hint="eastAsia" w:ascii="仿宋" w:hAnsi="仿宋" w:eastAsia="仿宋"/>
          <w:b/>
          <w:sz w:val="18"/>
          <w:szCs w:val="18"/>
        </w:rPr>
        <w:t>核心岗位的人员薪资增长</w:t>
      </w:r>
      <w:r>
        <w:rPr>
          <w:rFonts w:hint="eastAsia" w:ascii="仿宋" w:hAnsi="仿宋" w:eastAsia="仿宋"/>
          <w:b/>
          <w:sz w:val="18"/>
          <w:szCs w:val="18"/>
          <w:lang w:val="en-US" w:eastAsia="zh-Hans"/>
        </w:rPr>
        <w:t>幅度</w:t>
      </w:r>
      <w:r>
        <w:rPr>
          <w:rFonts w:hint="eastAsia" w:ascii="仿宋" w:hAnsi="仿宋" w:eastAsia="仿宋"/>
          <w:b/>
          <w:sz w:val="18"/>
          <w:szCs w:val="18"/>
        </w:rPr>
        <w:t>更</w:t>
      </w:r>
      <w:r>
        <w:rPr>
          <w:rFonts w:hint="eastAsia" w:ascii="仿宋" w:hAnsi="仿宋" w:eastAsia="仿宋"/>
          <w:b/>
          <w:sz w:val="18"/>
          <w:szCs w:val="18"/>
          <w:lang w:val="en-US" w:eastAsia="zh-Hans"/>
        </w:rPr>
        <w:t>大</w:t>
      </w:r>
      <w:r>
        <w:rPr>
          <w:rFonts w:hint="default" w:ascii="仿宋" w:hAnsi="仿宋" w:eastAsia="仿宋"/>
          <w:b/>
          <w:sz w:val="18"/>
          <w:szCs w:val="18"/>
          <w:lang w:eastAsia="zh-Hans"/>
        </w:rPr>
        <w:t>。</w:t>
      </w:r>
      <w:r>
        <w:rPr>
          <w:rFonts w:hint="eastAsia" w:ascii="仿宋" w:hAnsi="仿宋" w:eastAsia="仿宋"/>
          <w:b/>
          <w:sz w:val="18"/>
          <w:szCs w:val="18"/>
          <w:lang w:val="en-US" w:eastAsia="zh-Hans"/>
        </w:rPr>
        <w:t>总体而言</w:t>
      </w:r>
      <w:r>
        <w:rPr>
          <w:rFonts w:hint="default" w:ascii="仿宋" w:hAnsi="仿宋" w:eastAsia="仿宋"/>
          <w:b/>
          <w:sz w:val="18"/>
          <w:szCs w:val="18"/>
          <w:lang w:eastAsia="zh-Hans"/>
        </w:rPr>
        <w:t>，</w:t>
      </w:r>
      <w:r>
        <w:rPr>
          <w:rFonts w:hint="eastAsia" w:ascii="仿宋" w:hAnsi="仿宋" w:eastAsia="仿宋"/>
          <w:b/>
          <w:sz w:val="18"/>
          <w:szCs w:val="18"/>
          <w:lang w:val="en-US" w:eastAsia="zh-Hans"/>
        </w:rPr>
        <w:t>IT行业呈现出积极稳健的发展态势</w:t>
      </w:r>
      <w:r>
        <w:rPr>
          <w:rFonts w:hint="default" w:ascii="仿宋" w:hAnsi="仿宋" w:eastAsia="仿宋"/>
          <w:b/>
          <w:sz w:val="18"/>
          <w:szCs w:val="18"/>
          <w:lang w:eastAsia="zh-Hans"/>
        </w:rPr>
        <w:t>，</w:t>
      </w:r>
      <w:r>
        <w:rPr>
          <w:rFonts w:hint="eastAsia" w:ascii="仿宋" w:hAnsi="仿宋" w:eastAsia="仿宋"/>
          <w:b/>
          <w:sz w:val="18"/>
          <w:szCs w:val="18"/>
          <w:lang w:val="en-US" w:eastAsia="zh-Hans"/>
        </w:rPr>
        <w:t>并受到社会的越来越多的关注</w:t>
      </w:r>
      <w:r>
        <w:rPr>
          <w:rFonts w:hint="default" w:ascii="仿宋" w:hAnsi="仿宋" w:eastAsia="仿宋"/>
          <w:b/>
          <w:sz w:val="18"/>
          <w:szCs w:val="18"/>
          <w:lang w:eastAsia="zh-Hans"/>
        </w:rPr>
        <w:t>。</w:t>
      </w:r>
    </w:p>
    <w:p>
      <w:pPr>
        <w:spacing w:before="180" w:beforeLines="50" w:after="180" w:afterLines="50" w:line="220" w:lineRule="atLeast"/>
        <w:rPr>
          <w:rFonts w:ascii="宋体" w:hAnsi="宋体" w:eastAsia="宋体"/>
          <w:sz w:val="18"/>
          <w:szCs w:val="18"/>
        </w:rPr>
      </w:pPr>
      <w:r>
        <w:rPr>
          <w:rFonts w:hint="eastAsia" w:ascii="宋体" w:hAnsi="宋体" w:eastAsia="宋体"/>
          <w:b/>
          <w:sz w:val="18"/>
          <w:szCs w:val="18"/>
        </w:rPr>
        <w:t xml:space="preserve">关键词：  </w:t>
      </w:r>
      <w:r>
        <w:rPr>
          <w:rFonts w:hint="eastAsia" w:ascii="宋体" w:hAnsi="宋体" w:eastAsia="宋体"/>
          <w:sz w:val="18"/>
          <w:szCs w:val="18"/>
        </w:rPr>
        <w:t>IT行业；薪资变化；</w:t>
      </w:r>
      <w:r>
        <w:rPr>
          <w:rFonts w:hint="eastAsia" w:ascii="宋体" w:hAnsi="宋体" w:eastAsia="宋体"/>
          <w:sz w:val="18"/>
          <w:szCs w:val="18"/>
          <w:lang w:val="en-US" w:eastAsia="zh-Hans"/>
        </w:rPr>
        <w:t>变化差异</w:t>
      </w:r>
      <w:r>
        <w:rPr>
          <w:rFonts w:hint="eastAsia" w:ascii="宋体" w:hAnsi="宋体" w:eastAsia="宋体"/>
          <w:sz w:val="18"/>
          <w:szCs w:val="18"/>
        </w:rPr>
        <w:t>；</w:t>
      </w:r>
      <w:r>
        <w:rPr>
          <w:rFonts w:hint="eastAsia" w:ascii="宋体" w:hAnsi="宋体" w:eastAsia="宋体"/>
          <w:sz w:val="18"/>
          <w:szCs w:val="18"/>
          <w:lang w:val="en-US" w:eastAsia="zh-Hans"/>
        </w:rPr>
        <w:t>行业态势</w:t>
      </w:r>
    </w:p>
    <w:p>
      <w:pPr>
        <w:pStyle w:val="24"/>
        <w:ind w:left="106" w:hanging="106"/>
        <w:rPr>
          <w:b/>
        </w:rPr>
      </w:pPr>
      <w:r>
        <w:rPr>
          <w:rFonts w:hint="eastAsia"/>
          <w:b/>
        </w:rPr>
        <w:t xml:space="preserve">    </w:t>
      </w:r>
    </w:p>
    <w:p>
      <w:pPr>
        <w:pStyle w:val="24"/>
        <w:numPr>
          <w:ilvl w:val="0"/>
          <w:numId w:val="1"/>
        </w:numPr>
        <w:ind w:firstLineChars="0"/>
        <w:rPr>
          <w:rFonts w:ascii="黑体" w:hAnsi="黑体" w:eastAsia="黑体"/>
          <w:color w:val="FF0000"/>
          <w:sz w:val="21"/>
          <w:szCs w:val="21"/>
        </w:rPr>
        <w:sectPr>
          <w:headerReference r:id="rId4" w:type="first"/>
          <w:footerReference r:id="rId5" w:type="first"/>
          <w:headerReference r:id="rId3" w:type="default"/>
          <w:pgSz w:w="11906" w:h="16838"/>
          <w:pgMar w:top="1440" w:right="1080" w:bottom="1440" w:left="1080" w:header="708" w:footer="708" w:gutter="0"/>
          <w:cols w:space="720" w:num="1"/>
          <w:titlePg/>
          <w:docGrid w:type="lines" w:linePitch="360" w:charSpace="0"/>
        </w:sectPr>
      </w:pPr>
    </w:p>
    <w:p>
      <w:pPr>
        <w:pStyle w:val="3"/>
        <w:numPr>
          <w:ilvl w:val="0"/>
          <w:numId w:val="1"/>
        </w:numPr>
      </w:pPr>
      <w:r>
        <w:rPr>
          <w:rFonts w:hint="eastAsia" w:ascii="黑体" w:hAnsi="黑体" w:eastAsia="黑体"/>
          <w:szCs w:val="21"/>
        </w:rPr>
        <w:t>引言</w:t>
      </w:r>
    </w:p>
    <w:p>
      <w:pPr>
        <w:pStyle w:val="3"/>
        <w:ind w:firstLine="360"/>
        <w:jc w:val="both"/>
        <w:rPr>
          <w:rFonts w:hint="default" w:ascii="宋体" w:hAnsi="宋体"/>
          <w:sz w:val="18"/>
          <w:szCs w:val="18"/>
          <w:lang w:eastAsia="zh-Hans"/>
        </w:rPr>
      </w:pPr>
      <w:r>
        <w:rPr>
          <w:rFonts w:hint="eastAsia" w:ascii="宋体" w:hAnsi="宋体"/>
          <w:sz w:val="18"/>
          <w:szCs w:val="18"/>
        </w:rPr>
        <w:t>IT 行业</w:t>
      </w:r>
      <w:r>
        <w:rPr>
          <w:rFonts w:hint="eastAsia" w:ascii="宋体" w:hAnsi="宋体"/>
          <w:sz w:val="18"/>
          <w:szCs w:val="18"/>
          <w:lang w:val="en-US" w:eastAsia="zh-Hans"/>
        </w:rPr>
        <w:t>是指</w:t>
      </w:r>
      <w:r>
        <w:rPr>
          <w:rFonts w:hint="eastAsia" w:ascii="宋体" w:hAnsi="宋体"/>
          <w:sz w:val="18"/>
          <w:szCs w:val="18"/>
        </w:rPr>
        <w:t>包括计算机科学于技 术、电子与计算机工程、信息安全、软件工程、 智能科学与技术、网络工程、数字媒体技术、物联网等</w:t>
      </w:r>
      <w:r>
        <w:rPr>
          <w:rFonts w:hint="eastAsia" w:ascii="宋体" w:hAnsi="宋体"/>
          <w:sz w:val="18"/>
          <w:szCs w:val="18"/>
          <w:lang w:val="en-US" w:eastAsia="zh-Hans"/>
        </w:rPr>
        <w:t>等方面在内的一个广阔的行业</w:t>
      </w:r>
      <w:r>
        <w:rPr>
          <w:rFonts w:hint="default" w:ascii="宋体" w:hAnsi="宋体"/>
          <w:sz w:val="18"/>
          <w:szCs w:val="18"/>
          <w:lang w:eastAsia="zh-Hans"/>
        </w:rPr>
        <w:t>，</w:t>
      </w:r>
      <w:r>
        <w:rPr>
          <w:rFonts w:hint="eastAsia" w:ascii="宋体" w:hAnsi="宋体"/>
          <w:sz w:val="18"/>
          <w:szCs w:val="18"/>
          <w:lang w:val="en-US" w:eastAsia="zh-Hans"/>
        </w:rPr>
        <w:t>随着科技的发展</w:t>
      </w:r>
      <w:r>
        <w:rPr>
          <w:rFonts w:hint="eastAsia" w:ascii="宋体" w:hAnsi="宋体"/>
          <w:sz w:val="18"/>
          <w:szCs w:val="18"/>
        </w:rPr>
        <w:t>，IT</w:t>
      </w:r>
      <w:r>
        <w:rPr>
          <w:rFonts w:hint="eastAsia" w:ascii="宋体" w:hAnsi="宋体"/>
          <w:sz w:val="18"/>
          <w:szCs w:val="18"/>
          <w:lang w:val="en-US" w:eastAsia="zh-Hans"/>
        </w:rPr>
        <w:t>成为了一个蓬勃发展的行业</w:t>
      </w:r>
      <w:r>
        <w:rPr>
          <w:rFonts w:hint="eastAsia" w:ascii="宋体" w:hAnsi="宋体"/>
          <w:sz w:val="18"/>
          <w:szCs w:val="18"/>
        </w:rPr>
        <w:t>。</w:t>
      </w:r>
      <w:r>
        <w:rPr>
          <w:rFonts w:hint="eastAsia" w:ascii="宋体" w:hAnsi="宋体"/>
          <w:sz w:val="18"/>
          <w:szCs w:val="18"/>
          <w:lang w:val="en-US" w:eastAsia="zh-Hans"/>
        </w:rPr>
        <w:t>IT行业比之于其他行业有着更好的发展</w:t>
      </w:r>
      <w:r>
        <w:rPr>
          <w:rFonts w:hint="default" w:ascii="宋体" w:hAnsi="宋体"/>
          <w:sz w:val="18"/>
          <w:szCs w:val="18"/>
          <w:lang w:eastAsia="zh-Hans"/>
        </w:rPr>
        <w:t>，</w:t>
      </w:r>
      <w:r>
        <w:rPr>
          <w:rFonts w:hint="eastAsia" w:ascii="宋体" w:hAnsi="宋体"/>
          <w:sz w:val="18"/>
          <w:szCs w:val="18"/>
          <w:lang w:val="en-US" w:eastAsia="zh-Hans"/>
        </w:rPr>
        <w:t>薪金也有着更快速的增长</w:t>
      </w:r>
      <w:r>
        <w:rPr>
          <w:rFonts w:hint="default" w:ascii="宋体" w:hAnsi="宋体"/>
          <w:sz w:val="18"/>
          <w:szCs w:val="18"/>
          <w:lang w:eastAsia="zh-Hans"/>
        </w:rPr>
        <w:t>。</w:t>
      </w:r>
    </w:p>
    <w:p>
      <w:pPr>
        <w:pStyle w:val="3"/>
        <w:ind w:firstLine="360"/>
        <w:jc w:val="both"/>
        <w:rPr>
          <w:rFonts w:hint="eastAsia" w:ascii="宋体" w:hAnsi="宋体"/>
          <w:sz w:val="18"/>
          <w:szCs w:val="18"/>
          <w:vertAlign w:val="superscript"/>
        </w:rPr>
      </w:pPr>
      <w:r>
        <w:rPr>
          <w:rFonts w:hint="eastAsia" w:ascii="宋体" w:hAnsi="宋体"/>
          <w:sz w:val="18"/>
          <w:szCs w:val="18"/>
        </w:rPr>
        <w:t>招聘公司Hired自2016年起</w:t>
      </w:r>
      <w:r>
        <w:rPr>
          <w:rFonts w:hint="eastAsia" w:ascii="宋体" w:hAnsi="宋体"/>
          <w:sz w:val="18"/>
          <w:szCs w:val="18"/>
          <w:lang w:val="en-US" w:eastAsia="zh-Hans"/>
        </w:rPr>
        <w:t>每年</w:t>
      </w:r>
      <w:r>
        <w:rPr>
          <w:rFonts w:hint="eastAsia" w:ascii="宋体" w:hAnsi="宋体"/>
          <w:sz w:val="18"/>
          <w:szCs w:val="18"/>
        </w:rPr>
        <w:t>发布</w:t>
      </w:r>
      <w:r>
        <w:rPr>
          <w:rFonts w:hint="eastAsia" w:ascii="宋体" w:hAnsi="宋体"/>
          <w:sz w:val="18"/>
          <w:szCs w:val="18"/>
          <w:lang w:val="en-US" w:eastAsia="zh-Hans"/>
        </w:rPr>
        <w:t>的</w:t>
      </w:r>
      <w:r>
        <w:rPr>
          <w:rFonts w:hint="eastAsia" w:ascii="宋体" w:hAnsi="宋体"/>
          <w:sz w:val="18"/>
          <w:szCs w:val="18"/>
        </w:rPr>
        <w:t>年度全球科技行业的薪资报告。</w:t>
      </w:r>
      <w:r>
        <w:rPr>
          <w:rFonts w:hint="eastAsia" w:ascii="宋体" w:hAnsi="宋体"/>
          <w:sz w:val="18"/>
          <w:szCs w:val="18"/>
          <w:lang w:val="en-US" w:eastAsia="zh-Hans"/>
        </w:rPr>
        <w:t>我们可以通过该报告了解到IT行业的薪金变化</w:t>
      </w:r>
      <w:r>
        <w:rPr>
          <w:rFonts w:hint="default" w:ascii="宋体" w:hAnsi="宋体"/>
          <w:sz w:val="18"/>
          <w:szCs w:val="18"/>
          <w:lang w:eastAsia="zh-Hans"/>
        </w:rPr>
        <w:t>。</w:t>
      </w:r>
      <w:r>
        <w:rPr>
          <w:rFonts w:hint="eastAsia" w:ascii="宋体" w:hAnsi="宋体"/>
          <w:sz w:val="18"/>
          <w:szCs w:val="18"/>
        </w:rPr>
        <w:t>20</w:t>
      </w:r>
      <w:r>
        <w:rPr>
          <w:rFonts w:ascii="宋体" w:hAnsi="宋体"/>
          <w:sz w:val="18"/>
          <w:szCs w:val="18"/>
        </w:rPr>
        <w:t>20</w:t>
      </w:r>
      <w:r>
        <w:rPr>
          <w:rFonts w:hint="eastAsia" w:ascii="宋体" w:hAnsi="宋体"/>
          <w:sz w:val="18"/>
          <w:szCs w:val="18"/>
        </w:rPr>
        <w:t>年的报告</w:t>
      </w:r>
      <w:r>
        <w:rPr>
          <w:rFonts w:ascii="宋体" w:hAnsi="宋体"/>
          <w:sz w:val="18"/>
          <w:szCs w:val="18"/>
          <w:vertAlign w:val="superscript"/>
        </w:rPr>
        <w:t>[1]</w:t>
      </w:r>
      <w:r>
        <w:rPr>
          <w:rFonts w:hint="eastAsia" w:ascii="宋体" w:hAnsi="宋体"/>
          <w:sz w:val="18"/>
          <w:szCs w:val="18"/>
          <w:vertAlign w:val="superscript"/>
          <w:lang w:val="en-US" w:eastAsia="zh-Hans"/>
        </w:rPr>
        <w:t>中</w:t>
      </w:r>
      <w:r>
        <w:rPr>
          <w:rFonts w:hint="eastAsia" w:ascii="宋体" w:hAnsi="宋体"/>
          <w:sz w:val="18"/>
          <w:szCs w:val="18"/>
        </w:rPr>
        <w:t>指出2019年全球IT行业的从业者的平均薪资为</w:t>
      </w:r>
      <w:r>
        <w:rPr>
          <w:rFonts w:ascii="宋体" w:hAnsi="宋体"/>
          <w:sz w:val="18"/>
          <w:szCs w:val="18"/>
        </w:rPr>
        <w:t>13</w:t>
      </w:r>
      <w:r>
        <w:rPr>
          <w:rFonts w:hint="eastAsia" w:ascii="宋体" w:hAnsi="宋体"/>
          <w:sz w:val="18"/>
          <w:szCs w:val="18"/>
        </w:rPr>
        <w:t>万美元。</w:t>
      </w:r>
      <w:r>
        <w:rPr>
          <w:rFonts w:hint="eastAsia" w:ascii="宋体" w:hAnsi="宋体"/>
          <w:sz w:val="18"/>
          <w:szCs w:val="18"/>
          <w:lang w:val="en-US" w:eastAsia="zh-Hans"/>
        </w:rPr>
        <w:t>但在</w:t>
      </w:r>
      <w:r>
        <w:rPr>
          <w:rFonts w:hint="eastAsia" w:ascii="宋体" w:hAnsi="宋体"/>
          <w:sz w:val="18"/>
          <w:szCs w:val="18"/>
        </w:rPr>
        <w:t>全国范围，</w:t>
      </w:r>
      <w:r>
        <w:rPr>
          <w:rFonts w:hint="eastAsia" w:ascii="宋体" w:hAnsi="宋体"/>
          <w:sz w:val="18"/>
          <w:szCs w:val="18"/>
          <w:lang w:val="en-US" w:eastAsia="zh-Hans"/>
        </w:rPr>
        <w:t>IT行业的年薪约为</w:t>
      </w:r>
      <w:r>
        <w:rPr>
          <w:rFonts w:hint="default" w:ascii="宋体" w:hAnsi="宋体"/>
          <w:sz w:val="18"/>
          <w:szCs w:val="18"/>
          <w:lang w:eastAsia="zh-Hans"/>
        </w:rPr>
        <w:t>10-15</w:t>
      </w:r>
      <w:r>
        <w:rPr>
          <w:rFonts w:hint="eastAsia" w:ascii="宋体" w:hAnsi="宋体"/>
          <w:sz w:val="18"/>
          <w:szCs w:val="18"/>
          <w:lang w:val="en-US" w:eastAsia="zh-Hans"/>
        </w:rPr>
        <w:t>万元</w:t>
      </w:r>
      <w:r>
        <w:rPr>
          <w:rFonts w:hint="default" w:ascii="宋体" w:hAnsi="宋体"/>
          <w:sz w:val="18"/>
          <w:szCs w:val="18"/>
          <w:lang w:eastAsia="zh-Hans"/>
        </w:rPr>
        <w:t>。</w:t>
      </w:r>
      <w:r>
        <w:rPr>
          <w:rFonts w:hint="eastAsia" w:ascii="宋体" w:hAnsi="宋体"/>
          <w:sz w:val="18"/>
          <w:szCs w:val="18"/>
          <w:lang w:val="en-US" w:eastAsia="zh-Hans"/>
        </w:rPr>
        <w:t>这是由于中国</w:t>
      </w:r>
      <w:r>
        <w:rPr>
          <w:rFonts w:hint="eastAsia" w:ascii="宋体" w:hAnsi="宋体"/>
          <w:sz w:val="18"/>
          <w:szCs w:val="18"/>
        </w:rPr>
        <w:t>的IT行业</w:t>
      </w:r>
      <w:r>
        <w:rPr>
          <w:rFonts w:hint="eastAsia" w:ascii="宋体" w:hAnsi="宋体"/>
          <w:sz w:val="18"/>
          <w:szCs w:val="18"/>
          <w:lang w:val="en-US" w:eastAsia="zh-Hans"/>
        </w:rPr>
        <w:t>仍</w:t>
      </w:r>
      <w:r>
        <w:rPr>
          <w:rFonts w:hint="eastAsia" w:ascii="宋体" w:hAnsi="宋体"/>
          <w:sz w:val="18"/>
          <w:szCs w:val="18"/>
        </w:rPr>
        <w:t>处于发展期，</w:t>
      </w:r>
      <w:r>
        <w:rPr>
          <w:rFonts w:hint="eastAsia" w:ascii="宋体" w:hAnsi="宋体"/>
          <w:sz w:val="18"/>
          <w:szCs w:val="18"/>
          <w:lang w:val="en-US" w:eastAsia="zh-Hans"/>
        </w:rPr>
        <w:t>所以</w:t>
      </w:r>
      <w:r>
        <w:rPr>
          <w:rFonts w:hint="eastAsia" w:ascii="宋体" w:hAnsi="宋体"/>
          <w:sz w:val="18"/>
          <w:szCs w:val="18"/>
        </w:rPr>
        <w:t>薪资</w:t>
      </w:r>
      <w:r>
        <w:rPr>
          <w:rFonts w:hint="eastAsia" w:ascii="宋体" w:hAnsi="宋体"/>
          <w:sz w:val="18"/>
          <w:szCs w:val="18"/>
          <w:lang w:val="en-US" w:eastAsia="zh-Hans"/>
        </w:rPr>
        <w:t>大幅度</w:t>
      </w:r>
      <w:r>
        <w:rPr>
          <w:rFonts w:hint="eastAsia" w:ascii="宋体" w:hAnsi="宋体"/>
          <w:sz w:val="18"/>
          <w:szCs w:val="18"/>
        </w:rPr>
        <w:t>低于全球平均水平，</w:t>
      </w:r>
      <w:r>
        <w:rPr>
          <w:rFonts w:hint="eastAsia" w:ascii="宋体" w:hAnsi="宋体"/>
          <w:sz w:val="18"/>
          <w:szCs w:val="18"/>
          <w:lang w:val="en-US" w:eastAsia="zh-Hans"/>
        </w:rPr>
        <w:t>此外</w:t>
      </w:r>
      <w:r>
        <w:rPr>
          <w:rFonts w:hint="default" w:ascii="宋体" w:hAnsi="宋体"/>
          <w:sz w:val="18"/>
          <w:szCs w:val="18"/>
          <w:lang w:eastAsia="zh-Hans"/>
        </w:rPr>
        <w:t>，</w:t>
      </w:r>
      <w:r>
        <w:rPr>
          <w:rFonts w:hint="eastAsia" w:ascii="宋体" w:hAnsi="宋体"/>
          <w:sz w:val="18"/>
          <w:szCs w:val="18"/>
          <w:lang w:val="en-US" w:eastAsia="zh-Hans"/>
        </w:rPr>
        <w:t>IT行业的薪金还与</w:t>
      </w:r>
      <w:r>
        <w:rPr>
          <w:rFonts w:hint="eastAsia" w:ascii="宋体" w:hAnsi="宋体"/>
          <w:sz w:val="18"/>
          <w:szCs w:val="18"/>
        </w:rPr>
        <w:t>工作年限和工作</w:t>
      </w:r>
      <w:r>
        <w:rPr>
          <w:rFonts w:hint="eastAsia" w:ascii="宋体" w:hAnsi="宋体"/>
          <w:sz w:val="18"/>
          <w:szCs w:val="18"/>
          <w:lang w:val="en-US" w:eastAsia="zh-Hans"/>
        </w:rPr>
        <w:t>地有极大联系</w:t>
      </w:r>
      <w:r>
        <w:rPr>
          <w:rFonts w:hint="eastAsia" w:ascii="宋体" w:hAnsi="宋体"/>
          <w:sz w:val="18"/>
          <w:szCs w:val="18"/>
        </w:rPr>
        <w:t>。</w:t>
      </w:r>
    </w:p>
    <w:p>
      <w:pPr>
        <w:pStyle w:val="3"/>
        <w:ind w:firstLine="360"/>
        <w:jc w:val="both"/>
        <w:rPr>
          <w:rFonts w:hint="default" w:ascii="宋体" w:hAnsi="宋体"/>
          <w:sz w:val="18"/>
          <w:szCs w:val="18"/>
          <w:lang w:eastAsia="zh-Hans"/>
        </w:rPr>
      </w:pPr>
      <w:r>
        <w:rPr>
          <w:rFonts w:hint="eastAsia" w:ascii="宋体" w:hAnsi="宋体"/>
          <w:sz w:val="18"/>
          <w:szCs w:val="18"/>
        </w:rPr>
        <w:t>但是</w:t>
      </w:r>
      <w:r>
        <w:rPr>
          <w:rFonts w:hint="default" w:ascii="宋体" w:hAnsi="宋体"/>
          <w:sz w:val="18"/>
          <w:szCs w:val="18"/>
        </w:rPr>
        <w:t>2020</w:t>
      </w:r>
      <w:r>
        <w:rPr>
          <w:rFonts w:hint="eastAsia" w:ascii="宋体" w:hAnsi="宋体"/>
          <w:sz w:val="18"/>
          <w:szCs w:val="18"/>
          <w:lang w:val="en-US" w:eastAsia="zh-Hans"/>
        </w:rPr>
        <w:t>年的</w:t>
      </w:r>
      <w:r>
        <w:rPr>
          <w:rFonts w:hint="eastAsia" w:ascii="宋体" w:hAnsi="宋体"/>
          <w:sz w:val="18"/>
          <w:szCs w:val="18"/>
        </w:rPr>
        <w:t>新型冠状病毒在全球范围内的</w:t>
      </w:r>
      <w:r>
        <w:rPr>
          <w:rFonts w:hint="eastAsia" w:ascii="宋体" w:hAnsi="宋体"/>
          <w:sz w:val="18"/>
          <w:szCs w:val="18"/>
          <w:lang w:val="en-US" w:eastAsia="zh-Hans"/>
        </w:rPr>
        <w:t>快速</w:t>
      </w:r>
      <w:r>
        <w:rPr>
          <w:rFonts w:hint="eastAsia" w:ascii="宋体" w:hAnsi="宋体"/>
          <w:sz w:val="18"/>
          <w:szCs w:val="18"/>
        </w:rPr>
        <w:t>蔓延，</w:t>
      </w:r>
      <w:r>
        <w:rPr>
          <w:rFonts w:hint="eastAsia" w:ascii="宋体" w:hAnsi="宋体"/>
          <w:sz w:val="18"/>
          <w:szCs w:val="18"/>
          <w:lang w:val="en-US" w:eastAsia="zh-Hans"/>
        </w:rPr>
        <w:t>整个</w:t>
      </w:r>
      <w:r>
        <w:rPr>
          <w:rFonts w:hint="eastAsia" w:ascii="宋体" w:hAnsi="宋体"/>
          <w:sz w:val="18"/>
          <w:szCs w:val="18"/>
        </w:rPr>
        <w:t>劳动力市场</w:t>
      </w:r>
      <w:r>
        <w:rPr>
          <w:rFonts w:hint="eastAsia" w:ascii="宋体" w:hAnsi="宋体"/>
          <w:sz w:val="18"/>
          <w:szCs w:val="18"/>
          <w:lang w:val="en-US" w:eastAsia="zh-Hans"/>
        </w:rPr>
        <w:t>都受到了极大的冲击</w:t>
      </w:r>
      <w:r>
        <w:rPr>
          <w:rFonts w:hint="eastAsia" w:ascii="宋体" w:hAnsi="宋体"/>
          <w:sz w:val="18"/>
          <w:szCs w:val="18"/>
        </w:rPr>
        <w:t>，</w:t>
      </w:r>
      <w:r>
        <w:rPr>
          <w:rFonts w:hint="eastAsia" w:ascii="宋体" w:hAnsi="宋体"/>
          <w:sz w:val="18"/>
          <w:szCs w:val="18"/>
          <w:lang w:val="en-US" w:eastAsia="zh-Hans"/>
        </w:rPr>
        <w:t>无数企业</w:t>
      </w:r>
      <w:r>
        <w:rPr>
          <w:rFonts w:hint="default" w:ascii="宋体" w:hAnsi="宋体"/>
          <w:sz w:val="18"/>
          <w:szCs w:val="18"/>
          <w:lang w:eastAsia="zh-Hans"/>
        </w:rPr>
        <w:t>、</w:t>
      </w:r>
      <w:r>
        <w:rPr>
          <w:rFonts w:hint="eastAsia" w:ascii="宋体" w:hAnsi="宋体"/>
          <w:sz w:val="18"/>
          <w:szCs w:val="18"/>
          <w:lang w:val="en-US" w:eastAsia="zh-Hans"/>
        </w:rPr>
        <w:t>工人都受到影响</w:t>
      </w:r>
      <w:r>
        <w:rPr>
          <w:rFonts w:hint="default" w:ascii="宋体" w:hAnsi="宋体"/>
          <w:sz w:val="18"/>
          <w:szCs w:val="18"/>
          <w:lang w:eastAsia="zh-Hans"/>
        </w:rPr>
        <w:t>，</w:t>
      </w:r>
      <w:r>
        <w:rPr>
          <w:rFonts w:hint="eastAsia" w:ascii="宋体" w:hAnsi="宋体"/>
          <w:sz w:val="18"/>
          <w:szCs w:val="18"/>
          <w:lang w:val="en-US" w:eastAsia="zh-Hans"/>
        </w:rPr>
        <w:t>世界的经济都处于不稳定的状态</w:t>
      </w:r>
      <w:r>
        <w:rPr>
          <w:rFonts w:hint="eastAsia" w:ascii="宋体" w:hAnsi="宋体"/>
          <w:sz w:val="18"/>
          <w:szCs w:val="18"/>
        </w:rPr>
        <w:t>。在疫情之</w:t>
      </w:r>
      <w:r>
        <w:rPr>
          <w:rFonts w:hint="eastAsia" w:ascii="宋体" w:hAnsi="宋体"/>
          <w:sz w:val="18"/>
          <w:szCs w:val="18"/>
          <w:lang w:val="en-US" w:eastAsia="zh-Hans"/>
        </w:rPr>
        <w:t>波及之</w:t>
      </w:r>
      <w:r>
        <w:rPr>
          <w:rFonts w:hint="eastAsia" w:ascii="宋体" w:hAnsi="宋体"/>
          <w:sz w:val="18"/>
          <w:szCs w:val="18"/>
        </w:rPr>
        <w:t>下，</w:t>
      </w:r>
      <w:r>
        <w:rPr>
          <w:rFonts w:hint="eastAsia" w:ascii="宋体" w:hAnsi="宋体"/>
          <w:sz w:val="18"/>
          <w:szCs w:val="18"/>
          <w:lang w:val="en-US" w:eastAsia="zh-Hans"/>
        </w:rPr>
        <w:t>各个行业的薪金都受到了不同的影响</w:t>
      </w:r>
      <w:r>
        <w:rPr>
          <w:rFonts w:hint="default" w:ascii="宋体" w:hAnsi="宋体"/>
          <w:sz w:val="18"/>
          <w:szCs w:val="18"/>
          <w:lang w:eastAsia="zh-Hans"/>
        </w:rPr>
        <w:t>。</w:t>
      </w:r>
    </w:p>
    <w:p>
      <w:pPr>
        <w:pStyle w:val="3"/>
        <w:ind w:firstLine="360"/>
        <w:jc w:val="both"/>
        <w:rPr>
          <w:rFonts w:hint="eastAsia" w:ascii="宋体" w:hAnsi="宋体"/>
          <w:sz w:val="18"/>
          <w:szCs w:val="18"/>
        </w:rPr>
      </w:pPr>
      <w:r>
        <w:rPr>
          <w:rFonts w:hint="eastAsia" w:ascii="宋体" w:hAnsi="宋体"/>
          <w:sz w:val="18"/>
          <w:szCs w:val="18"/>
        </w:rPr>
        <w:t>本文的主要</w:t>
      </w:r>
      <w:r>
        <w:rPr>
          <w:rFonts w:hint="eastAsia" w:ascii="宋体" w:hAnsi="宋体"/>
          <w:sz w:val="18"/>
          <w:szCs w:val="18"/>
          <w:lang w:val="en-US" w:eastAsia="zh-Hans"/>
        </w:rPr>
        <w:t>研究</w:t>
      </w:r>
      <w:r>
        <w:rPr>
          <w:rFonts w:hint="eastAsia" w:ascii="宋体" w:hAnsi="宋体"/>
          <w:sz w:val="18"/>
          <w:szCs w:val="18"/>
        </w:rPr>
        <w:t>在疫情流行的背景下，IT</w:t>
      </w:r>
      <w:r>
        <w:rPr>
          <w:rFonts w:hint="eastAsia" w:ascii="宋体" w:hAnsi="宋体"/>
          <w:sz w:val="18"/>
          <w:szCs w:val="18"/>
          <w:lang w:val="en-US" w:eastAsia="zh-Hans"/>
        </w:rPr>
        <w:t>的</w:t>
      </w:r>
      <w:r>
        <w:rPr>
          <w:rFonts w:hint="eastAsia" w:ascii="宋体" w:hAnsi="宋体"/>
          <w:sz w:val="18"/>
          <w:szCs w:val="18"/>
        </w:rPr>
        <w:t>薪资水平</w:t>
      </w:r>
      <w:r>
        <w:rPr>
          <w:rFonts w:hint="eastAsia" w:ascii="宋体" w:hAnsi="宋体"/>
          <w:sz w:val="18"/>
          <w:szCs w:val="18"/>
          <w:lang w:val="en-US" w:eastAsia="zh-Hans"/>
        </w:rPr>
        <w:t>受影响的</w:t>
      </w:r>
      <w:r>
        <w:rPr>
          <w:rFonts w:hint="eastAsia" w:ascii="宋体" w:hAnsi="宋体"/>
          <w:sz w:val="18"/>
          <w:szCs w:val="18"/>
        </w:rPr>
        <w:t>情况。</w:t>
      </w:r>
      <w:r>
        <w:rPr>
          <w:rFonts w:hint="eastAsia" w:ascii="宋体" w:hAnsi="宋体"/>
          <w:sz w:val="18"/>
          <w:szCs w:val="18"/>
          <w:lang w:val="en-US" w:eastAsia="zh-Hans"/>
        </w:rPr>
        <w:t>本文</w:t>
      </w:r>
      <w:r>
        <w:rPr>
          <w:rFonts w:hint="eastAsia" w:ascii="宋体" w:hAnsi="宋体"/>
          <w:sz w:val="18"/>
          <w:szCs w:val="18"/>
        </w:rPr>
        <w:t>将从I</w:t>
      </w:r>
      <w:r>
        <w:rPr>
          <w:rFonts w:ascii="宋体" w:hAnsi="宋体"/>
          <w:sz w:val="18"/>
          <w:szCs w:val="18"/>
        </w:rPr>
        <w:t>T</w:t>
      </w:r>
      <w:r>
        <w:rPr>
          <w:rFonts w:hint="eastAsia" w:ascii="宋体" w:hAnsi="宋体"/>
          <w:sz w:val="18"/>
          <w:szCs w:val="18"/>
        </w:rPr>
        <w:t>行业</w:t>
      </w:r>
      <w:r>
        <w:rPr>
          <w:rFonts w:hint="eastAsia" w:ascii="宋体" w:hAnsi="宋体"/>
          <w:sz w:val="18"/>
          <w:szCs w:val="18"/>
          <w:lang w:val="en-US" w:eastAsia="zh-Hans"/>
        </w:rPr>
        <w:t>相关</w:t>
      </w:r>
      <w:r>
        <w:rPr>
          <w:rFonts w:hint="eastAsia" w:ascii="宋体" w:hAnsi="宋体"/>
          <w:sz w:val="18"/>
          <w:szCs w:val="18"/>
        </w:rPr>
        <w:t>薪资</w:t>
      </w:r>
      <w:r>
        <w:rPr>
          <w:rFonts w:hint="eastAsia" w:ascii="宋体" w:hAnsi="宋体"/>
          <w:sz w:val="18"/>
          <w:szCs w:val="18"/>
          <w:lang w:val="en-US" w:eastAsia="zh-Hans"/>
        </w:rPr>
        <w:t>变化</w:t>
      </w:r>
      <w:r>
        <w:rPr>
          <w:rFonts w:hint="default" w:ascii="宋体" w:hAnsi="宋体"/>
          <w:sz w:val="18"/>
          <w:szCs w:val="18"/>
          <w:lang w:eastAsia="zh-Hans"/>
        </w:rPr>
        <w:t>，</w:t>
      </w:r>
      <w:r>
        <w:rPr>
          <w:rFonts w:hint="eastAsia" w:ascii="宋体" w:hAnsi="宋体"/>
          <w:sz w:val="18"/>
          <w:szCs w:val="18"/>
          <w:lang w:val="en-US" w:eastAsia="zh-Hans"/>
        </w:rPr>
        <w:t>变化趋势</w:t>
      </w:r>
      <w:r>
        <w:rPr>
          <w:rFonts w:hint="eastAsia" w:ascii="宋体" w:hAnsi="宋体"/>
          <w:sz w:val="18"/>
          <w:szCs w:val="18"/>
        </w:rPr>
        <w:t>分析IT行业薪资的变化情况。</w:t>
      </w:r>
      <w:r>
        <w:rPr>
          <w:rFonts w:hint="eastAsia" w:ascii="宋体" w:hAnsi="宋体"/>
          <w:sz w:val="18"/>
          <w:szCs w:val="18"/>
          <w:lang w:val="en-US" w:eastAsia="zh-Hans"/>
        </w:rPr>
        <w:t>并得出结论</w:t>
      </w:r>
    </w:p>
    <w:p>
      <w:pPr>
        <w:pStyle w:val="3"/>
        <w:numPr>
          <w:ilvl w:val="0"/>
          <w:numId w:val="1"/>
        </w:numPr>
      </w:pPr>
      <w:r>
        <w:rPr>
          <w:rFonts w:hint="eastAsia"/>
          <w:lang w:val="en-US" w:eastAsia="zh-Hans"/>
        </w:rPr>
        <w:t>IT行业数据变化分析</w:t>
      </w:r>
    </w:p>
    <w:p>
      <w:pPr>
        <w:pStyle w:val="3"/>
        <w:numPr>
          <w:ilvl w:val="1"/>
          <w:numId w:val="1"/>
        </w:numPr>
        <w:rPr>
          <w:sz w:val="18"/>
          <w:szCs w:val="21"/>
        </w:rPr>
      </w:pPr>
      <w:r>
        <w:rPr>
          <w:rFonts w:hint="eastAsia" w:ascii="黑体" w:hAnsi="黑体" w:eastAsia="黑体"/>
          <w:sz w:val="18"/>
          <w:szCs w:val="18"/>
        </w:rPr>
        <w:t>IT行业</w:t>
      </w:r>
      <w:r>
        <w:rPr>
          <w:rFonts w:hint="eastAsia" w:ascii="黑体" w:hAnsi="黑体" w:eastAsia="黑体"/>
          <w:sz w:val="18"/>
          <w:szCs w:val="18"/>
          <w:lang w:val="en-US" w:eastAsia="zh-Hans"/>
        </w:rPr>
        <w:t>整体</w:t>
      </w:r>
      <w:r>
        <w:rPr>
          <w:rFonts w:hint="eastAsia" w:ascii="黑体" w:hAnsi="黑体" w:eastAsia="黑体"/>
          <w:sz w:val="18"/>
          <w:szCs w:val="18"/>
        </w:rPr>
        <w:t>薪资</w:t>
      </w:r>
      <w:r>
        <w:rPr>
          <w:rFonts w:hint="eastAsia" w:ascii="黑体" w:hAnsi="黑体" w:eastAsia="黑体"/>
          <w:sz w:val="18"/>
          <w:szCs w:val="18"/>
          <w:lang w:val="en-US" w:eastAsia="zh-Hans"/>
        </w:rPr>
        <w:t>状况</w:t>
      </w:r>
    </w:p>
    <w:p>
      <w:pPr>
        <w:pStyle w:val="3"/>
        <w:ind w:firstLine="435"/>
        <w:jc w:val="both"/>
        <w:rPr>
          <w:rFonts w:hint="eastAsia" w:ascii="宋体" w:hAnsi="宋体"/>
          <w:sz w:val="20"/>
          <w:szCs w:val="22"/>
        </w:rPr>
      </w:pPr>
      <w:r>
        <w:rPr>
          <w:rFonts w:hint="eastAsia" w:ascii="宋体" w:hAnsi="宋体"/>
          <w:sz w:val="18"/>
          <w:szCs w:val="21"/>
        </w:rPr>
        <w:t>图1体现</w:t>
      </w:r>
      <w:r>
        <w:rPr>
          <w:rFonts w:hint="eastAsia" w:ascii="宋体" w:hAnsi="宋体"/>
          <w:sz w:val="18"/>
          <w:szCs w:val="21"/>
          <w:lang w:val="en-US" w:eastAsia="zh-Hans"/>
        </w:rPr>
        <w:t>的是国内</w:t>
      </w:r>
      <w:r>
        <w:rPr>
          <w:rFonts w:hint="eastAsia" w:ascii="宋体" w:hAnsi="宋体"/>
          <w:sz w:val="18"/>
          <w:szCs w:val="21"/>
        </w:rPr>
        <w:t>IT行业的薪资</w:t>
      </w:r>
      <w:r>
        <w:rPr>
          <w:rFonts w:hint="eastAsia" w:ascii="宋体" w:hAnsi="宋体"/>
          <w:sz w:val="18"/>
          <w:szCs w:val="21"/>
          <w:lang w:val="en-US" w:eastAsia="zh-Hans"/>
        </w:rPr>
        <w:t>目前的</w:t>
      </w:r>
      <w:r>
        <w:rPr>
          <w:rFonts w:hint="eastAsia" w:ascii="宋体" w:hAnsi="宋体"/>
          <w:sz w:val="18"/>
          <w:szCs w:val="21"/>
        </w:rPr>
        <w:t>水平</w:t>
      </w:r>
      <w:r>
        <w:rPr>
          <w:rFonts w:hint="default" w:ascii="宋体" w:hAnsi="宋体"/>
          <w:sz w:val="18"/>
          <w:szCs w:val="21"/>
        </w:rPr>
        <w:t>。</w:t>
      </w:r>
    </w:p>
    <w:p>
      <w:pPr>
        <w:pStyle w:val="3"/>
        <w:jc w:val="center"/>
      </w:pPr>
      <w:r>
        <w:drawing>
          <wp:inline distT="0" distB="0" distL="114300" distR="114300">
            <wp:extent cx="2867660" cy="1765935"/>
            <wp:effectExtent l="0" t="0" r="2540" b="12065"/>
            <wp:docPr id="1" name="图片 1" descr="截屏2021-04-07 下午3.0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1-04-07 下午3.03.22"/>
                    <pic:cNvPicPr>
                      <a:picLocks noChangeAspect="1"/>
                    </pic:cNvPicPr>
                  </pic:nvPicPr>
                  <pic:blipFill>
                    <a:blip r:embed="rId8"/>
                    <a:stretch>
                      <a:fillRect/>
                    </a:stretch>
                  </pic:blipFill>
                  <pic:spPr>
                    <a:xfrm>
                      <a:off x="0" y="0"/>
                      <a:ext cx="2867660" cy="1765935"/>
                    </a:xfrm>
                    <a:prstGeom prst="rect">
                      <a:avLst/>
                    </a:prstGeom>
                  </pic:spPr>
                </pic:pic>
              </a:graphicData>
            </a:graphic>
          </wp:inline>
        </w:drawing>
      </w:r>
    </w:p>
    <w:p>
      <w:pPr>
        <w:pStyle w:val="3"/>
        <w:jc w:val="center"/>
      </w:pPr>
    </w:p>
    <w:p>
      <w:pPr>
        <w:widowControl w:val="0"/>
        <w:adjustRightInd/>
        <w:snapToGrid/>
        <w:spacing w:after="0"/>
        <w:ind w:firstLine="360"/>
        <w:jc w:val="center"/>
        <w:rPr>
          <w:rFonts w:ascii="宋体" w:hAnsi="宋体" w:eastAsia="宋体"/>
          <w:kern w:val="2"/>
          <w:sz w:val="15"/>
          <w:szCs w:val="15"/>
        </w:rPr>
      </w:pPr>
      <w:r>
        <w:rPr>
          <w:rFonts w:ascii="宋体" w:hAnsi="宋体" w:eastAsia="宋体"/>
          <w:kern w:val="2"/>
          <w:sz w:val="15"/>
          <w:szCs w:val="15"/>
        </w:rPr>
        <w:t xml:space="preserve">图1 </w:t>
      </w:r>
      <w:r>
        <w:rPr>
          <w:rFonts w:hint="eastAsia" w:ascii="宋体" w:hAnsi="宋体" w:eastAsia="宋体"/>
          <w:kern w:val="2"/>
          <w:sz w:val="15"/>
          <w:szCs w:val="15"/>
        </w:rPr>
        <w:t>IT行业薪资</w:t>
      </w:r>
      <w:r>
        <w:rPr>
          <w:rFonts w:hint="eastAsia" w:ascii="宋体" w:hAnsi="宋体" w:eastAsia="宋体"/>
          <w:kern w:val="2"/>
          <w:sz w:val="15"/>
          <w:szCs w:val="15"/>
          <w:lang w:val="en-US" w:eastAsia="zh-Hans"/>
        </w:rPr>
        <w:t>状况</w:t>
      </w:r>
    </w:p>
    <w:p>
      <w:pPr>
        <w:widowControl w:val="0"/>
        <w:adjustRightInd/>
        <w:snapToGrid/>
        <w:spacing w:after="0"/>
        <w:ind w:firstLine="360"/>
        <w:jc w:val="center"/>
        <w:rPr>
          <w:rFonts w:ascii="Times New Roman" w:hAnsi="Times New Roman" w:eastAsia="宋体"/>
          <w:kern w:val="2"/>
          <w:sz w:val="15"/>
          <w:szCs w:val="15"/>
        </w:rPr>
      </w:pPr>
      <w:r>
        <w:rPr>
          <w:rFonts w:ascii="Times New Roman" w:hAnsi="Times New Roman" w:eastAsia="宋体"/>
          <w:kern w:val="2"/>
          <w:sz w:val="15"/>
          <w:szCs w:val="15"/>
        </w:rPr>
        <w:t>Fig.1  The state of wages in the IT industry</w:t>
      </w:r>
      <w:r>
        <w:rPr>
          <w:rFonts w:hint="eastAsia" w:ascii="Times New Roman" w:hAnsi="Times New Roman" w:eastAsia="宋体"/>
          <w:kern w:val="2"/>
          <w:sz w:val="15"/>
          <w:szCs w:val="15"/>
        </w:rPr>
        <w:t xml:space="preserve"> </w:t>
      </w:r>
    </w:p>
    <w:p>
      <w:pPr>
        <w:pStyle w:val="3"/>
        <w:jc w:val="center"/>
      </w:pPr>
    </w:p>
    <w:p>
      <w:pPr>
        <w:pStyle w:val="3"/>
        <w:ind w:firstLine="435"/>
        <w:jc w:val="center"/>
        <w:rPr>
          <w:rFonts w:hint="eastAsia" w:ascii="宋体" w:hAnsi="宋体"/>
          <w:sz w:val="18"/>
          <w:szCs w:val="21"/>
          <w:lang w:val="en-US" w:eastAsia="zh-Hans"/>
        </w:rPr>
      </w:pPr>
      <w:r>
        <w:rPr>
          <w:rFonts w:hint="eastAsia" w:ascii="宋体" w:hAnsi="宋体"/>
          <w:sz w:val="18"/>
          <w:szCs w:val="21"/>
          <w:lang w:val="en-US" w:eastAsia="zh-Hans"/>
        </w:rPr>
        <w:t>由图不难发现</w:t>
      </w:r>
      <w:r>
        <w:rPr>
          <w:rFonts w:hint="default" w:ascii="宋体" w:hAnsi="宋体"/>
          <w:sz w:val="18"/>
          <w:szCs w:val="21"/>
          <w:lang w:eastAsia="zh-Hans"/>
        </w:rPr>
        <w:t>，</w:t>
      </w:r>
      <w:r>
        <w:rPr>
          <w:rFonts w:hint="eastAsia" w:ascii="宋体" w:hAnsi="宋体"/>
          <w:sz w:val="18"/>
          <w:szCs w:val="21"/>
          <w:lang w:val="en-US" w:eastAsia="zh-Hans"/>
        </w:rPr>
        <w:t>工资分布在</w:t>
      </w:r>
      <w:r>
        <w:rPr>
          <w:rFonts w:hint="default" w:ascii="宋体" w:hAnsi="宋体"/>
          <w:sz w:val="18"/>
          <w:szCs w:val="21"/>
          <w:lang w:eastAsia="zh-Hans"/>
        </w:rPr>
        <w:t>4</w:t>
      </w:r>
      <w:r>
        <w:rPr>
          <w:rFonts w:hint="eastAsia" w:ascii="宋体" w:hAnsi="宋体"/>
          <w:sz w:val="18"/>
          <w:szCs w:val="21"/>
          <w:lang w:val="en-US" w:eastAsia="zh-Hans"/>
        </w:rPr>
        <w:t>.</w:t>
      </w:r>
      <w:r>
        <w:rPr>
          <w:rFonts w:hint="default" w:ascii="宋体" w:hAnsi="宋体"/>
          <w:sz w:val="18"/>
          <w:szCs w:val="21"/>
          <w:lang w:eastAsia="zh-Hans"/>
        </w:rPr>
        <w:t>5-6K,</w:t>
      </w:r>
      <w:r>
        <w:rPr>
          <w:rFonts w:hint="eastAsia" w:ascii="宋体" w:hAnsi="宋体"/>
          <w:sz w:val="18"/>
          <w:szCs w:val="21"/>
          <w:lang w:val="en-US" w:eastAsia="zh-Hans"/>
        </w:rPr>
        <w:t>以及</w:t>
      </w:r>
      <w:r>
        <w:rPr>
          <w:rFonts w:hint="default" w:ascii="宋体" w:hAnsi="宋体"/>
          <w:sz w:val="18"/>
          <w:szCs w:val="21"/>
          <w:lang w:eastAsia="zh-Hans"/>
        </w:rPr>
        <w:t>6-8</w:t>
      </w:r>
      <w:r>
        <w:rPr>
          <w:rFonts w:hint="eastAsia" w:ascii="宋体" w:hAnsi="宋体"/>
          <w:sz w:val="18"/>
          <w:szCs w:val="21"/>
          <w:lang w:val="en-US" w:eastAsia="zh-Hans"/>
        </w:rPr>
        <w:t>K的人数占比最多</w:t>
      </w:r>
      <w:r>
        <w:rPr>
          <w:rFonts w:hint="default" w:ascii="宋体" w:hAnsi="宋体"/>
          <w:sz w:val="18"/>
          <w:szCs w:val="21"/>
          <w:lang w:eastAsia="zh-Hans"/>
        </w:rPr>
        <w:t>，</w:t>
      </w:r>
      <w:r>
        <w:rPr>
          <w:rFonts w:hint="eastAsia" w:ascii="宋体" w:hAnsi="宋体"/>
          <w:sz w:val="18"/>
          <w:szCs w:val="21"/>
          <w:lang w:val="en-US" w:eastAsia="zh-Hans"/>
        </w:rPr>
        <w:t>其次是</w:t>
      </w:r>
      <w:r>
        <w:rPr>
          <w:rFonts w:hint="default" w:ascii="宋体" w:hAnsi="宋体"/>
          <w:sz w:val="18"/>
          <w:szCs w:val="21"/>
          <w:lang w:eastAsia="zh-Hans"/>
        </w:rPr>
        <w:t>10-15</w:t>
      </w:r>
      <w:r>
        <w:rPr>
          <w:rFonts w:hint="eastAsia" w:ascii="宋体" w:hAnsi="宋体"/>
          <w:sz w:val="18"/>
          <w:szCs w:val="21"/>
          <w:lang w:val="en-US" w:eastAsia="zh-Hans"/>
        </w:rPr>
        <w:t>K以及</w:t>
      </w:r>
      <w:r>
        <w:rPr>
          <w:rFonts w:hint="default" w:ascii="宋体" w:hAnsi="宋体"/>
          <w:sz w:val="18"/>
          <w:szCs w:val="21"/>
          <w:lang w:eastAsia="zh-Hans"/>
        </w:rPr>
        <w:t>15-20</w:t>
      </w:r>
      <w:r>
        <w:rPr>
          <w:rFonts w:hint="eastAsia" w:ascii="宋体" w:hAnsi="宋体"/>
          <w:sz w:val="18"/>
          <w:szCs w:val="21"/>
          <w:lang w:val="en-US" w:eastAsia="zh-Hans"/>
        </w:rPr>
        <w:t>K</w:t>
      </w:r>
      <w:r>
        <w:rPr>
          <w:rFonts w:hint="default" w:ascii="宋体" w:hAnsi="宋体"/>
          <w:sz w:val="18"/>
          <w:szCs w:val="21"/>
          <w:lang w:eastAsia="zh-Hans"/>
        </w:rPr>
        <w:t>，</w:t>
      </w:r>
      <w:r>
        <w:rPr>
          <w:rFonts w:hint="eastAsia" w:ascii="宋体" w:hAnsi="宋体"/>
          <w:sz w:val="18"/>
          <w:szCs w:val="21"/>
          <w:lang w:val="en-US" w:eastAsia="zh-Hans"/>
        </w:rPr>
        <w:t>这四个范</w:t>
      </w:r>
    </w:p>
    <w:p>
      <w:pPr>
        <w:pStyle w:val="3"/>
        <w:jc w:val="both"/>
        <w:rPr>
          <w:rFonts w:hint="eastAsia"/>
        </w:rPr>
      </w:pPr>
      <w:r>
        <w:rPr>
          <w:rFonts w:hint="eastAsia" w:ascii="宋体" w:hAnsi="宋体"/>
          <w:sz w:val="18"/>
          <w:szCs w:val="21"/>
          <w:lang w:val="en-US" w:eastAsia="zh-Hans"/>
        </w:rPr>
        <w:t>围累计占比达</w:t>
      </w:r>
      <w:r>
        <w:rPr>
          <w:rFonts w:hint="default" w:ascii="宋体" w:hAnsi="宋体"/>
          <w:sz w:val="18"/>
          <w:szCs w:val="21"/>
          <w:lang w:eastAsia="zh-Hans"/>
        </w:rPr>
        <w:t>83</w:t>
      </w:r>
      <w:r>
        <w:rPr>
          <w:rFonts w:hint="eastAsia" w:ascii="宋体" w:hAnsi="宋体"/>
          <w:sz w:val="18"/>
          <w:szCs w:val="21"/>
          <w:lang w:val="en-US" w:eastAsia="zh-Hans"/>
        </w:rPr>
        <w:t>.</w:t>
      </w:r>
      <w:r>
        <w:rPr>
          <w:rFonts w:hint="default" w:ascii="宋体" w:hAnsi="宋体"/>
          <w:sz w:val="18"/>
          <w:szCs w:val="21"/>
          <w:lang w:eastAsia="zh-Hans"/>
        </w:rPr>
        <w:t>1%。</w:t>
      </w:r>
      <w:r>
        <w:rPr>
          <w:rFonts w:hint="eastAsia" w:ascii="宋体" w:hAnsi="宋体"/>
          <w:sz w:val="18"/>
          <w:szCs w:val="21"/>
          <w:lang w:val="en-US" w:eastAsia="zh-Hans"/>
        </w:rPr>
        <w:t>此外</w:t>
      </w:r>
      <w:r>
        <w:rPr>
          <w:rFonts w:hint="default" w:ascii="宋体" w:hAnsi="宋体"/>
          <w:sz w:val="18"/>
          <w:szCs w:val="21"/>
          <w:lang w:eastAsia="zh-Hans"/>
        </w:rPr>
        <w:t>，</w:t>
      </w:r>
      <w:r>
        <w:rPr>
          <w:rFonts w:hint="eastAsia" w:ascii="宋体" w:hAnsi="宋体"/>
          <w:sz w:val="18"/>
          <w:szCs w:val="21"/>
          <w:lang w:val="en-US" w:eastAsia="zh-Hans"/>
        </w:rPr>
        <w:t>平均工资为</w:t>
      </w:r>
      <w:r>
        <w:rPr>
          <w:rFonts w:hint="default" w:ascii="宋体" w:hAnsi="宋体"/>
          <w:sz w:val="18"/>
          <w:szCs w:val="21"/>
          <w:lang w:eastAsia="zh-Hans"/>
        </w:rPr>
        <w:t>8030，</w:t>
      </w:r>
      <w:r>
        <w:rPr>
          <w:rFonts w:hint="eastAsia" w:ascii="宋体" w:hAnsi="宋体"/>
          <w:sz w:val="18"/>
          <w:szCs w:val="21"/>
          <w:lang w:val="en-US" w:eastAsia="zh-Hans"/>
        </w:rPr>
        <w:t>即平均年薪</w:t>
      </w:r>
      <w:r>
        <w:rPr>
          <w:rFonts w:hint="default" w:ascii="宋体" w:hAnsi="宋体"/>
          <w:sz w:val="18"/>
          <w:szCs w:val="21"/>
          <w:lang w:eastAsia="zh-Hans"/>
        </w:rPr>
        <w:t>9</w:t>
      </w:r>
      <w:r>
        <w:rPr>
          <w:rFonts w:hint="eastAsia" w:ascii="宋体" w:hAnsi="宋体"/>
          <w:sz w:val="18"/>
          <w:szCs w:val="21"/>
          <w:lang w:val="en-US" w:eastAsia="zh-Hans"/>
        </w:rPr>
        <w:t>.</w:t>
      </w:r>
      <w:r>
        <w:rPr>
          <w:rFonts w:hint="default" w:ascii="宋体" w:hAnsi="宋体"/>
          <w:sz w:val="18"/>
          <w:szCs w:val="21"/>
          <w:lang w:eastAsia="zh-Hans"/>
        </w:rPr>
        <w:t>636</w:t>
      </w:r>
      <w:r>
        <w:rPr>
          <w:rFonts w:hint="eastAsia" w:ascii="宋体" w:hAnsi="宋体"/>
          <w:sz w:val="18"/>
          <w:szCs w:val="21"/>
          <w:lang w:val="en-US" w:eastAsia="zh-Hans"/>
        </w:rPr>
        <w:t>万元</w:t>
      </w:r>
    </w:p>
    <w:p>
      <w:pPr>
        <w:pStyle w:val="3"/>
        <w:numPr>
          <w:ilvl w:val="1"/>
          <w:numId w:val="1"/>
        </w:numPr>
        <w:rPr>
          <w:rFonts w:ascii="黑体" w:hAnsi="黑体" w:eastAsia="黑体"/>
          <w:sz w:val="20"/>
          <w:szCs w:val="22"/>
        </w:rPr>
      </w:pPr>
      <w:r>
        <w:rPr>
          <w:rFonts w:hint="eastAsia" w:ascii="黑体" w:hAnsi="黑体" w:eastAsia="黑体"/>
          <w:sz w:val="18"/>
          <w:szCs w:val="21"/>
          <w:lang w:val="en-US" w:eastAsia="zh-Hans"/>
        </w:rPr>
        <w:t>IT行业结构</w:t>
      </w:r>
      <w:r>
        <w:rPr>
          <w:rFonts w:hint="eastAsia" w:ascii="黑体" w:hAnsi="黑体" w:eastAsia="黑体"/>
          <w:sz w:val="18"/>
          <w:szCs w:val="21"/>
        </w:rPr>
        <w:t>薪资变化</w:t>
      </w:r>
    </w:p>
    <w:p>
      <w:pPr>
        <w:pStyle w:val="3"/>
        <w:ind w:firstLine="424" w:firstLineChars="236"/>
        <w:jc w:val="both"/>
        <w:rPr>
          <w:rFonts w:hint="eastAsia" w:ascii="宋体" w:hAnsi="宋体"/>
          <w:sz w:val="18"/>
          <w:szCs w:val="21"/>
          <w:lang w:val="en-US" w:eastAsia="zh-Hans"/>
        </w:rPr>
      </w:pPr>
      <w:r>
        <w:rPr>
          <w:rFonts w:hint="eastAsia" w:ascii="宋体" w:hAnsi="宋体"/>
          <w:sz w:val="18"/>
          <w:szCs w:val="21"/>
        </w:rPr>
        <w:t>根据IDG Insider Pro 和 Computerworld 对1172 位 IT 从业人员就2020年的薪资进行了调查的数据</w:t>
      </w:r>
      <w:r>
        <w:rPr>
          <w:rFonts w:ascii="宋体" w:hAnsi="宋体"/>
          <w:sz w:val="18"/>
          <w:szCs w:val="21"/>
          <w:vertAlign w:val="superscript"/>
        </w:rPr>
        <w:t>[2]</w:t>
      </w:r>
      <w:r>
        <w:rPr>
          <w:rFonts w:hint="eastAsia" w:ascii="宋体" w:hAnsi="宋体"/>
          <w:sz w:val="18"/>
          <w:szCs w:val="21"/>
        </w:rPr>
        <w:t>。</w:t>
      </w:r>
      <w:r>
        <w:rPr>
          <w:rFonts w:hint="eastAsia" w:ascii="宋体" w:hAnsi="宋体"/>
          <w:sz w:val="18"/>
          <w:szCs w:val="21"/>
          <w:lang w:val="en-US" w:eastAsia="zh-Hans"/>
        </w:rPr>
        <w:t>该分析中</w:t>
      </w:r>
      <w:r>
        <w:rPr>
          <w:rFonts w:hint="eastAsia" w:ascii="宋体" w:hAnsi="宋体"/>
          <w:sz w:val="18"/>
          <w:szCs w:val="21"/>
        </w:rPr>
        <w:t>将IT行业的从业者分为三级，</w:t>
      </w:r>
      <w:r>
        <w:rPr>
          <w:rFonts w:hint="eastAsia" w:ascii="宋体" w:hAnsi="宋体"/>
          <w:sz w:val="18"/>
          <w:szCs w:val="21"/>
          <w:lang w:val="en-US" w:eastAsia="zh-Hans"/>
        </w:rPr>
        <w:t>高管</w:t>
      </w:r>
      <w:r>
        <w:rPr>
          <w:rFonts w:hint="default" w:ascii="宋体" w:hAnsi="宋体"/>
          <w:sz w:val="18"/>
          <w:szCs w:val="21"/>
          <w:lang w:eastAsia="zh-Hans"/>
        </w:rPr>
        <w:t>、</w:t>
      </w:r>
      <w:r>
        <w:rPr>
          <w:rFonts w:hint="eastAsia" w:ascii="宋体" w:hAnsi="宋体"/>
          <w:sz w:val="18"/>
          <w:szCs w:val="21"/>
          <w:lang w:val="en-US" w:eastAsia="zh-Hans"/>
        </w:rPr>
        <w:t>中层</w:t>
      </w:r>
      <w:r>
        <w:rPr>
          <w:rFonts w:hint="default" w:ascii="宋体" w:hAnsi="宋体"/>
          <w:sz w:val="18"/>
          <w:szCs w:val="21"/>
          <w:lang w:eastAsia="zh-Hans"/>
        </w:rPr>
        <w:t>、</w:t>
      </w:r>
      <w:r>
        <w:rPr>
          <w:rFonts w:hint="eastAsia" w:ascii="宋体" w:hAnsi="宋体"/>
          <w:sz w:val="18"/>
          <w:szCs w:val="21"/>
          <w:lang w:val="en-US" w:eastAsia="zh-Hans"/>
        </w:rPr>
        <w:t>普通员工</w:t>
      </w:r>
      <w:r>
        <w:rPr>
          <w:rFonts w:hint="eastAsia" w:ascii="宋体" w:hAnsi="宋体"/>
          <w:sz w:val="18"/>
          <w:szCs w:val="21"/>
        </w:rPr>
        <w:t>。这三个等级的IT行业从业者的</w:t>
      </w:r>
      <w:r>
        <w:rPr>
          <w:rFonts w:hint="eastAsia" w:ascii="宋体" w:hAnsi="宋体"/>
          <w:sz w:val="18"/>
          <w:szCs w:val="21"/>
          <w:lang w:val="en-US" w:eastAsia="zh-Hans"/>
        </w:rPr>
        <w:t>基本收入极其奖金如下</w:t>
      </w:r>
    </w:p>
    <w:p>
      <w:pPr>
        <w:pStyle w:val="3"/>
        <w:ind w:firstLine="424" w:firstLineChars="236"/>
        <w:jc w:val="both"/>
        <w:rPr>
          <w:rFonts w:hint="eastAsia" w:ascii="宋体" w:hAnsi="宋体"/>
          <w:sz w:val="18"/>
          <w:szCs w:val="21"/>
          <w:lang w:val="en-US" w:eastAsia="zh-Hans"/>
        </w:rPr>
      </w:pPr>
    </w:p>
    <w:p>
      <w:pPr>
        <w:pStyle w:val="3"/>
        <w:ind w:firstLine="424" w:firstLineChars="236"/>
        <w:jc w:val="both"/>
        <w:rPr>
          <w:rFonts w:hint="eastAsia" w:ascii="宋体" w:hAnsi="宋体"/>
          <w:sz w:val="18"/>
          <w:szCs w:val="21"/>
          <w:lang w:val="en-US" w:eastAsia="zh-Hans"/>
        </w:rPr>
      </w:pPr>
    </w:p>
    <w:p>
      <w:pPr>
        <w:pStyle w:val="3"/>
        <w:ind w:firstLine="424" w:firstLineChars="236"/>
        <w:jc w:val="both"/>
        <w:rPr>
          <w:rFonts w:hint="eastAsia" w:ascii="宋体" w:hAnsi="宋体"/>
          <w:sz w:val="18"/>
          <w:szCs w:val="21"/>
          <w:lang w:val="en-US" w:eastAsia="zh-Hans"/>
        </w:rPr>
      </w:pPr>
    </w:p>
    <w:p>
      <w:pPr>
        <w:pStyle w:val="3"/>
        <w:jc w:val="center"/>
        <w:rPr>
          <w:rFonts w:ascii="宋体" w:hAnsi="宋体"/>
          <w:sz w:val="15"/>
          <w:szCs w:val="18"/>
        </w:rPr>
      </w:pPr>
      <w:r>
        <w:rPr>
          <w:rFonts w:hint="eastAsia" w:ascii="宋体" w:hAnsi="宋体"/>
          <w:sz w:val="15"/>
          <w:szCs w:val="18"/>
        </w:rPr>
        <w:t>表1</w:t>
      </w:r>
      <w:r>
        <w:rPr>
          <w:rFonts w:ascii="宋体" w:hAnsi="宋体"/>
          <w:sz w:val="15"/>
          <w:szCs w:val="18"/>
        </w:rPr>
        <w:t xml:space="preserve"> </w:t>
      </w:r>
      <w:r>
        <w:rPr>
          <w:rFonts w:hint="eastAsia" w:ascii="宋体" w:hAnsi="宋体"/>
          <w:sz w:val="15"/>
          <w:szCs w:val="18"/>
          <w:lang w:val="en-US" w:eastAsia="zh-Hans"/>
        </w:rPr>
        <w:t>分层</w:t>
      </w:r>
      <w:r>
        <w:rPr>
          <w:rFonts w:hint="eastAsia" w:ascii="宋体" w:hAnsi="宋体"/>
          <w:sz w:val="15"/>
          <w:szCs w:val="18"/>
        </w:rPr>
        <w:t>IT人员工资</w:t>
      </w:r>
      <w:r>
        <w:rPr>
          <w:rFonts w:hint="eastAsia" w:ascii="宋体" w:hAnsi="宋体"/>
          <w:sz w:val="15"/>
          <w:szCs w:val="18"/>
          <w:lang w:val="en-US" w:eastAsia="zh-Hans"/>
        </w:rPr>
        <w:t>及</w:t>
      </w:r>
      <w:r>
        <w:rPr>
          <w:rFonts w:hint="eastAsia" w:ascii="宋体" w:hAnsi="宋体"/>
          <w:sz w:val="15"/>
          <w:szCs w:val="18"/>
        </w:rPr>
        <w:t>奖金</w:t>
      </w:r>
    </w:p>
    <w:p>
      <w:pPr>
        <w:pStyle w:val="3"/>
        <w:jc w:val="center"/>
        <w:rPr>
          <w:rFonts w:hint="eastAsia" w:ascii="宋体" w:hAnsi="宋体"/>
          <w:sz w:val="15"/>
          <w:szCs w:val="18"/>
        </w:rPr>
      </w:pPr>
      <w:r>
        <w:rPr>
          <w:rFonts w:ascii="宋体" w:hAnsi="宋体"/>
          <w:sz w:val="15"/>
          <w:szCs w:val="18"/>
        </w:rPr>
        <w:t>Table 1 Basic salary and bonus of different levels</w:t>
      </w:r>
    </w:p>
    <w:tbl>
      <w:tblPr>
        <w:tblStyle w:val="13"/>
        <w:tblW w:w="45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83"/>
        <w:gridCol w:w="1679"/>
        <w:gridCol w:w="16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56" w:hRule="atLeast"/>
        </w:trPr>
        <w:tc>
          <w:tcPr>
            <w:tcW w:w="1283" w:type="dxa"/>
            <w:tcBorders>
              <w:top w:val="single" w:color="9BC2E6" w:sz="4" w:space="0"/>
              <w:left w:val="single" w:color="9BC2E6" w:sz="4" w:space="0"/>
              <w:bottom w:val="single" w:color="9BC2E6" w:sz="4" w:space="0"/>
            </w:tcBorders>
            <w:shd w:val="clear" w:color="5B9BD5" w:fill="5B9BD5"/>
            <w:vAlign w:val="center"/>
          </w:tcPr>
          <w:p>
            <w:pPr>
              <w:keepNext w:val="0"/>
              <w:keepLines w:val="0"/>
              <w:widowControl/>
              <w:suppressLineNumbers w:val="0"/>
              <w:jc w:val="center"/>
              <w:textAlignment w:val="center"/>
              <w:rPr>
                <w:rFonts w:hint="eastAsia" w:ascii="宋体" w:hAnsi="宋体" w:eastAsia="宋体" w:cs="宋体"/>
                <w:b/>
                <w:i w:val="0"/>
                <w:color w:val="FFFFFF"/>
                <w:sz w:val="24"/>
                <w:szCs w:val="24"/>
                <w:u w:val="none"/>
              </w:rPr>
            </w:pPr>
            <w:r>
              <w:rPr>
                <w:rFonts w:hint="eastAsia" w:ascii="宋体" w:hAnsi="宋体" w:eastAsia="宋体" w:cs="宋体"/>
                <w:b/>
                <w:i w:val="0"/>
                <w:color w:val="FFFFFF"/>
                <w:kern w:val="0"/>
                <w:sz w:val="24"/>
                <w:szCs w:val="24"/>
                <w:u w:val="none"/>
                <w:lang w:val="en-US" w:eastAsia="zh-CN" w:bidi="ar"/>
              </w:rPr>
              <w:t>　</w:t>
            </w:r>
          </w:p>
        </w:tc>
        <w:tc>
          <w:tcPr>
            <w:tcW w:w="1679" w:type="dxa"/>
            <w:tcBorders>
              <w:top w:val="single" w:color="9BC2E6" w:sz="4" w:space="0"/>
              <w:bottom w:val="single" w:color="9BC2E6" w:sz="4" w:space="0"/>
            </w:tcBorders>
            <w:shd w:val="clear" w:color="5B9BD5" w:fill="5B9BD5"/>
            <w:vAlign w:val="center"/>
          </w:tcPr>
          <w:p>
            <w:pPr>
              <w:keepNext w:val="0"/>
              <w:keepLines w:val="0"/>
              <w:widowControl/>
              <w:suppressLineNumbers w:val="0"/>
              <w:jc w:val="center"/>
              <w:textAlignment w:val="center"/>
              <w:rPr>
                <w:rFonts w:hint="eastAsia" w:ascii="宋体" w:hAnsi="宋体" w:eastAsia="宋体" w:cs="宋体"/>
                <w:b/>
                <w:i w:val="0"/>
                <w:color w:val="FFFFFF"/>
                <w:sz w:val="24"/>
                <w:szCs w:val="24"/>
                <w:u w:val="none"/>
              </w:rPr>
            </w:pPr>
            <w:r>
              <w:rPr>
                <w:rFonts w:hint="eastAsia" w:ascii="宋体" w:hAnsi="宋体" w:eastAsia="宋体" w:cs="宋体"/>
                <w:b/>
                <w:i w:val="0"/>
                <w:color w:val="FFFFFF"/>
                <w:kern w:val="0"/>
                <w:sz w:val="24"/>
                <w:szCs w:val="24"/>
                <w:u w:val="none"/>
                <w:lang w:val="en-US" w:eastAsia="zh-CN" w:bidi="ar"/>
              </w:rPr>
              <w:t>Mean Base Salary($)</w:t>
            </w:r>
          </w:p>
        </w:tc>
        <w:tc>
          <w:tcPr>
            <w:tcW w:w="1637" w:type="dxa"/>
            <w:tcBorders>
              <w:top w:val="single" w:color="9BC2E6" w:sz="4" w:space="0"/>
              <w:bottom w:val="single" w:color="9BC2E6" w:sz="4" w:space="0"/>
              <w:right w:val="single" w:color="9BC2E6" w:sz="4" w:space="0"/>
            </w:tcBorders>
            <w:shd w:val="clear" w:color="5B9BD5" w:fill="5B9BD5"/>
            <w:vAlign w:val="center"/>
          </w:tcPr>
          <w:p>
            <w:pPr>
              <w:keepNext w:val="0"/>
              <w:keepLines w:val="0"/>
              <w:widowControl/>
              <w:suppressLineNumbers w:val="0"/>
              <w:jc w:val="center"/>
              <w:textAlignment w:val="center"/>
              <w:rPr>
                <w:rFonts w:hint="eastAsia" w:ascii="宋体" w:hAnsi="宋体" w:eastAsia="宋体" w:cs="宋体"/>
                <w:b/>
                <w:i w:val="0"/>
                <w:color w:val="FFFFFF"/>
                <w:sz w:val="24"/>
                <w:szCs w:val="24"/>
                <w:u w:val="none"/>
              </w:rPr>
            </w:pPr>
            <w:r>
              <w:rPr>
                <w:rFonts w:hint="eastAsia" w:ascii="宋体" w:hAnsi="宋体" w:eastAsia="宋体" w:cs="宋体"/>
                <w:b/>
                <w:i w:val="0"/>
                <w:color w:val="FFFFFF"/>
                <w:kern w:val="0"/>
                <w:sz w:val="24"/>
                <w:szCs w:val="24"/>
                <w:u w:val="none"/>
                <w:lang w:val="en-US" w:eastAsia="zh-CN" w:bidi="ar"/>
              </w:rPr>
              <w:t>Mean Bonus($)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56" w:hRule="atLeast"/>
        </w:trPr>
        <w:tc>
          <w:tcPr>
            <w:tcW w:w="1283" w:type="dxa"/>
            <w:tcBorders>
              <w:top w:val="single" w:color="9BC2E6" w:sz="4" w:space="0"/>
              <w:left w:val="single" w:color="9BC2E6" w:sz="4" w:space="0"/>
              <w:bottom w:val="single" w:color="9BC2E6" w:sz="4" w:space="0"/>
            </w:tcBorders>
            <w:shd w:val="clear" w:color="DDEBF7" w:fill="DDEBF7"/>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Senior Management</w:t>
            </w:r>
          </w:p>
        </w:tc>
        <w:tc>
          <w:tcPr>
            <w:tcW w:w="1679" w:type="dxa"/>
            <w:tcBorders>
              <w:top w:val="single" w:color="9BC2E6" w:sz="4" w:space="0"/>
              <w:bottom w:val="single" w:color="9BC2E6" w:sz="4" w:space="0"/>
            </w:tcBorders>
            <w:shd w:val="clear" w:color="DDEBF7" w:fill="DDEBF7"/>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145,552</w:t>
            </w:r>
          </w:p>
        </w:tc>
        <w:tc>
          <w:tcPr>
            <w:tcW w:w="1637" w:type="dxa"/>
            <w:tcBorders>
              <w:top w:val="single" w:color="9BC2E6" w:sz="4" w:space="0"/>
              <w:bottom w:val="single" w:color="9BC2E6" w:sz="4" w:space="0"/>
              <w:right w:val="single" w:color="9BC2E6" w:sz="4" w:space="0"/>
            </w:tcBorders>
            <w:shd w:val="clear" w:color="DDEBF7" w:fill="DDEBF7"/>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27,480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56" w:hRule="atLeast"/>
        </w:trPr>
        <w:tc>
          <w:tcPr>
            <w:tcW w:w="1283" w:type="dxa"/>
            <w:tcBorders>
              <w:top w:val="single" w:color="9BC2E6" w:sz="4" w:space="0"/>
              <w:left w:val="single" w:color="9BC2E6" w:sz="4" w:space="0"/>
              <w:bottom w:val="single" w:color="9BC2E6"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Middle Management</w:t>
            </w:r>
          </w:p>
        </w:tc>
        <w:tc>
          <w:tcPr>
            <w:tcW w:w="1679" w:type="dxa"/>
            <w:tcBorders>
              <w:top w:val="single" w:color="9BC2E6" w:sz="4" w:space="0"/>
              <w:bottom w:val="single" w:color="9BC2E6"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93,176</w:t>
            </w:r>
          </w:p>
        </w:tc>
        <w:tc>
          <w:tcPr>
            <w:tcW w:w="1637" w:type="dxa"/>
            <w:tcBorders>
              <w:top w:val="single" w:color="9BC2E6" w:sz="4" w:space="0"/>
              <w:bottom w:val="single" w:color="9BC2E6" w:sz="4" w:space="0"/>
              <w:right w:val="single" w:color="9BC2E6"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6,768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92" w:hRule="atLeast"/>
        </w:trPr>
        <w:tc>
          <w:tcPr>
            <w:tcW w:w="1283" w:type="dxa"/>
            <w:tcBorders>
              <w:top w:val="single" w:color="9BC2E6" w:sz="4" w:space="0"/>
              <w:left w:val="single" w:color="9BC2E6" w:sz="4" w:space="0"/>
              <w:bottom w:val="single" w:color="9BC2E6" w:sz="4" w:space="0"/>
            </w:tcBorders>
            <w:shd w:val="clear" w:color="DDEBF7" w:fill="DDEBF7"/>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 Staff</w:t>
            </w:r>
          </w:p>
        </w:tc>
        <w:tc>
          <w:tcPr>
            <w:tcW w:w="1679" w:type="dxa"/>
            <w:tcBorders>
              <w:top w:val="single" w:color="9BC2E6" w:sz="4" w:space="0"/>
              <w:bottom w:val="single" w:color="9BC2E6" w:sz="4" w:space="0"/>
            </w:tcBorders>
            <w:shd w:val="clear" w:color="DDEBF7" w:fill="DDEBF7"/>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73,797</w:t>
            </w:r>
          </w:p>
        </w:tc>
        <w:tc>
          <w:tcPr>
            <w:tcW w:w="1637" w:type="dxa"/>
            <w:tcBorders>
              <w:top w:val="single" w:color="9BC2E6" w:sz="4" w:space="0"/>
              <w:bottom w:val="single" w:color="9BC2E6" w:sz="4" w:space="0"/>
              <w:right w:val="single" w:color="9BC2E6" w:sz="4" w:space="0"/>
            </w:tcBorders>
            <w:shd w:val="clear" w:color="DDEBF7" w:fill="DDEBF7"/>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4,865</w:t>
            </w:r>
          </w:p>
        </w:tc>
      </w:tr>
    </w:tbl>
    <w:p>
      <w:pPr>
        <w:pStyle w:val="3"/>
        <w:ind w:firstLine="424" w:firstLineChars="236"/>
        <w:jc w:val="both"/>
        <w:rPr>
          <w:rFonts w:ascii="宋体" w:hAnsi="宋体"/>
          <w:sz w:val="18"/>
          <w:szCs w:val="21"/>
        </w:rPr>
      </w:pPr>
    </w:p>
    <w:p>
      <w:pPr>
        <w:pStyle w:val="3"/>
        <w:ind w:firstLine="424" w:firstLineChars="236"/>
        <w:jc w:val="both"/>
        <w:rPr>
          <w:rFonts w:hint="eastAsia" w:ascii="宋体" w:hAnsi="宋体"/>
          <w:sz w:val="18"/>
          <w:szCs w:val="21"/>
        </w:rPr>
      </w:pPr>
      <w:r>
        <w:rPr>
          <w:rFonts w:hint="eastAsia" w:ascii="宋体" w:hAnsi="宋体"/>
          <w:sz w:val="18"/>
          <w:szCs w:val="21"/>
        </w:rPr>
        <w:t>这三</w:t>
      </w:r>
      <w:r>
        <w:rPr>
          <w:rFonts w:hint="eastAsia" w:ascii="宋体" w:hAnsi="宋体"/>
          <w:sz w:val="18"/>
          <w:szCs w:val="21"/>
          <w:lang w:val="en-US" w:eastAsia="zh-Hans"/>
        </w:rPr>
        <w:t>层</w:t>
      </w:r>
      <w:r>
        <w:rPr>
          <w:rFonts w:hint="eastAsia" w:ascii="宋体" w:hAnsi="宋体"/>
          <w:sz w:val="18"/>
          <w:szCs w:val="21"/>
        </w:rPr>
        <w:t xml:space="preserve">中增长最高的是高层管理人员，他们的平均薪酬从去年的166,768美元增长到173,033美元。 </w:t>
      </w:r>
      <w:r>
        <w:rPr>
          <w:rFonts w:hint="eastAsia" w:ascii="宋体" w:hAnsi="宋体"/>
          <w:sz w:val="18"/>
          <w:szCs w:val="21"/>
          <w:lang w:val="en-US" w:eastAsia="zh-Hans"/>
        </w:rPr>
        <w:t>而中层人员的</w:t>
      </w:r>
      <w:r>
        <w:rPr>
          <w:rFonts w:hint="eastAsia" w:ascii="宋体" w:hAnsi="宋体"/>
          <w:sz w:val="18"/>
          <w:szCs w:val="21"/>
        </w:rPr>
        <w:t>总体平均薪酬</w:t>
      </w:r>
      <w:r>
        <w:rPr>
          <w:rFonts w:hint="eastAsia" w:ascii="宋体" w:hAnsi="宋体"/>
          <w:sz w:val="18"/>
          <w:szCs w:val="21"/>
          <w:lang w:val="en-US" w:eastAsia="zh-Hans"/>
        </w:rPr>
        <w:t>则从</w:t>
      </w:r>
      <w:r>
        <w:rPr>
          <w:rFonts w:hint="eastAsia" w:ascii="宋体" w:hAnsi="宋体"/>
          <w:sz w:val="18"/>
          <w:szCs w:val="21"/>
        </w:rPr>
        <w:t>107,449美元降至99,944美元，</w:t>
      </w:r>
      <w:r>
        <w:rPr>
          <w:rFonts w:hint="eastAsia" w:ascii="宋体" w:hAnsi="宋体"/>
          <w:sz w:val="18"/>
          <w:szCs w:val="21"/>
          <w:lang w:val="en-US" w:eastAsia="zh-Hans"/>
        </w:rPr>
        <w:t>普通</w:t>
      </w:r>
      <w:r>
        <w:rPr>
          <w:rFonts w:hint="eastAsia" w:ascii="宋体" w:hAnsi="宋体"/>
          <w:sz w:val="18"/>
          <w:szCs w:val="21"/>
        </w:rPr>
        <w:t xml:space="preserve">IT员工的薪酬从88,571美元降至78,662美元。 </w:t>
      </w:r>
    </w:p>
    <w:p>
      <w:pPr>
        <w:pStyle w:val="3"/>
        <w:ind w:firstLine="424" w:firstLineChars="236"/>
        <w:jc w:val="both"/>
        <w:rPr>
          <w:rFonts w:ascii="宋体" w:hAnsi="宋体"/>
          <w:sz w:val="18"/>
          <w:szCs w:val="21"/>
        </w:rPr>
      </w:pPr>
      <w:r>
        <w:rPr>
          <w:rFonts w:hint="eastAsia" w:ascii="宋体" w:hAnsi="宋体"/>
          <w:sz w:val="18"/>
          <w:szCs w:val="21"/>
          <w:lang w:val="en-US" w:eastAsia="zh-Hans"/>
        </w:rPr>
        <w:t>该调查表明</w:t>
      </w:r>
      <w:r>
        <w:rPr>
          <w:rFonts w:hint="eastAsia" w:ascii="宋体" w:hAnsi="宋体"/>
          <w:sz w:val="18"/>
          <w:szCs w:val="21"/>
        </w:rPr>
        <w:t>普通IT员工</w:t>
      </w:r>
      <w:r>
        <w:rPr>
          <w:rFonts w:hint="eastAsia" w:ascii="宋体" w:hAnsi="宋体"/>
          <w:sz w:val="18"/>
          <w:szCs w:val="21"/>
          <w:lang w:val="en-US" w:eastAsia="zh-Hans"/>
        </w:rPr>
        <w:t>薪金变化最显著</w:t>
      </w:r>
      <w:r>
        <w:rPr>
          <w:rFonts w:hint="eastAsia" w:ascii="宋体" w:hAnsi="宋体"/>
          <w:sz w:val="18"/>
          <w:szCs w:val="21"/>
        </w:rPr>
        <w:t>，</w:t>
      </w:r>
      <w:r>
        <w:rPr>
          <w:rFonts w:hint="eastAsia" w:ascii="宋体" w:hAnsi="宋体"/>
          <w:sz w:val="18"/>
          <w:szCs w:val="21"/>
          <w:lang w:val="en-US" w:eastAsia="zh-Hans"/>
        </w:rPr>
        <w:t>有</w:t>
      </w:r>
      <w:r>
        <w:rPr>
          <w:rFonts w:hint="default" w:ascii="宋体" w:hAnsi="宋体"/>
          <w:sz w:val="18"/>
          <w:szCs w:val="21"/>
          <w:lang w:eastAsia="zh-Hans"/>
        </w:rPr>
        <w:t>1</w:t>
      </w:r>
      <w:r>
        <w:rPr>
          <w:rFonts w:hint="eastAsia" w:ascii="宋体" w:hAnsi="宋体"/>
          <w:sz w:val="18"/>
          <w:szCs w:val="21"/>
        </w:rPr>
        <w:t>8％ 的人</w:t>
      </w:r>
      <w:r>
        <w:rPr>
          <w:rFonts w:hint="eastAsia" w:ascii="宋体" w:hAnsi="宋体"/>
          <w:sz w:val="18"/>
          <w:szCs w:val="21"/>
          <w:lang w:val="en-US" w:eastAsia="zh-Hans"/>
        </w:rPr>
        <w:t>声称在过去的一年其工资发生降低</w:t>
      </w:r>
      <w:r>
        <w:rPr>
          <w:rFonts w:hint="default" w:ascii="宋体" w:hAnsi="宋体"/>
          <w:sz w:val="18"/>
          <w:szCs w:val="21"/>
          <w:lang w:eastAsia="zh-Hans"/>
        </w:rPr>
        <w:t>，</w:t>
      </w:r>
      <w:r>
        <w:rPr>
          <w:rFonts w:hint="eastAsia" w:ascii="宋体" w:hAnsi="宋体"/>
          <w:sz w:val="18"/>
          <w:szCs w:val="21"/>
        </w:rPr>
        <w:t>从 125 美元/小时降至 109 美元/小时。另外有 54% 的人表示他们的基本工资没有改变，</w:t>
      </w:r>
      <w:r>
        <w:rPr>
          <w:rFonts w:hint="eastAsia" w:ascii="宋体" w:hAnsi="宋体"/>
          <w:sz w:val="18"/>
          <w:szCs w:val="21"/>
          <w:lang w:val="en-US" w:eastAsia="zh-Hans"/>
        </w:rPr>
        <w:t>仅有</w:t>
      </w:r>
      <w:r>
        <w:rPr>
          <w:rFonts w:hint="eastAsia" w:ascii="宋体" w:hAnsi="宋体"/>
          <w:sz w:val="18"/>
          <w:szCs w:val="21"/>
        </w:rPr>
        <w:t>28% 的</w:t>
      </w:r>
      <w:r>
        <w:rPr>
          <w:rFonts w:hint="eastAsia" w:ascii="宋体" w:hAnsi="宋体"/>
          <w:sz w:val="18"/>
          <w:szCs w:val="21"/>
          <w:lang w:val="en-US" w:eastAsia="zh-Hans"/>
        </w:rPr>
        <w:t>人表明</w:t>
      </w:r>
      <w:r>
        <w:rPr>
          <w:rFonts w:hint="eastAsia" w:ascii="宋体" w:hAnsi="宋体"/>
          <w:sz w:val="18"/>
          <w:szCs w:val="21"/>
        </w:rPr>
        <w:t>自己的工资有所上涨。</w:t>
      </w:r>
    </w:p>
    <w:p>
      <w:pPr>
        <w:pStyle w:val="3"/>
        <w:ind w:firstLine="424" w:firstLineChars="236"/>
        <w:jc w:val="both"/>
        <w:rPr>
          <w:rFonts w:ascii="宋体" w:hAnsi="宋体"/>
          <w:sz w:val="18"/>
          <w:szCs w:val="21"/>
        </w:rPr>
      </w:pPr>
      <w:r>
        <w:rPr>
          <w:rFonts w:hint="eastAsia" w:ascii="宋体" w:hAnsi="宋体"/>
          <w:sz w:val="18"/>
          <w:szCs w:val="21"/>
          <w:lang w:val="en-US" w:eastAsia="zh-Hans"/>
        </w:rPr>
        <w:t>从该部分的结</w:t>
      </w:r>
      <w:r>
        <w:rPr>
          <w:rFonts w:hint="eastAsia" w:ascii="宋体" w:hAnsi="宋体"/>
          <w:sz w:val="18"/>
          <w:szCs w:val="21"/>
        </w:rPr>
        <w:t>果分析，IT行业</w:t>
      </w:r>
      <w:r>
        <w:rPr>
          <w:rFonts w:hint="eastAsia" w:ascii="宋体" w:hAnsi="宋体"/>
          <w:sz w:val="18"/>
          <w:szCs w:val="21"/>
          <w:lang w:val="en-US" w:eastAsia="zh-Hans"/>
        </w:rPr>
        <w:t>中的</w:t>
      </w:r>
      <w:r>
        <w:rPr>
          <w:rFonts w:hint="eastAsia" w:ascii="宋体" w:hAnsi="宋体"/>
          <w:sz w:val="18"/>
          <w:szCs w:val="21"/>
        </w:rPr>
        <w:t>中高层管理人员的薪资</w:t>
      </w:r>
      <w:r>
        <w:rPr>
          <w:rFonts w:hint="eastAsia" w:ascii="宋体" w:hAnsi="宋体"/>
          <w:sz w:val="18"/>
          <w:szCs w:val="21"/>
          <w:lang w:val="en-US" w:eastAsia="zh-Hans"/>
        </w:rPr>
        <w:t>在</w:t>
      </w:r>
      <w:r>
        <w:rPr>
          <w:rFonts w:hint="eastAsia" w:ascii="宋体" w:hAnsi="宋体"/>
          <w:sz w:val="18"/>
          <w:szCs w:val="21"/>
        </w:rPr>
        <w:t>疫情</w:t>
      </w:r>
      <w:r>
        <w:rPr>
          <w:rFonts w:hint="eastAsia" w:ascii="宋体" w:hAnsi="宋体"/>
          <w:sz w:val="18"/>
          <w:szCs w:val="21"/>
          <w:lang w:val="en-US" w:eastAsia="zh-Hans"/>
        </w:rPr>
        <w:t>期间遭受的影响最小</w:t>
      </w:r>
      <w:r>
        <w:rPr>
          <w:rFonts w:hint="eastAsia" w:ascii="宋体" w:hAnsi="宋体"/>
          <w:sz w:val="18"/>
          <w:szCs w:val="21"/>
        </w:rPr>
        <w:t>，</w:t>
      </w:r>
      <w:r>
        <w:rPr>
          <w:rFonts w:hint="eastAsia" w:ascii="宋体" w:hAnsi="宋体"/>
          <w:sz w:val="18"/>
          <w:szCs w:val="21"/>
          <w:lang w:val="en-US" w:eastAsia="zh-Hans"/>
        </w:rPr>
        <w:t>几乎保持与以往</w:t>
      </w:r>
      <w:r>
        <w:rPr>
          <w:rFonts w:hint="eastAsia" w:ascii="宋体" w:hAnsi="宋体"/>
          <w:sz w:val="18"/>
          <w:szCs w:val="21"/>
        </w:rPr>
        <w:t>一样</w:t>
      </w:r>
      <w:r>
        <w:rPr>
          <w:rFonts w:hint="eastAsia" w:ascii="宋体" w:hAnsi="宋体"/>
          <w:sz w:val="18"/>
          <w:szCs w:val="21"/>
          <w:lang w:val="en-US" w:eastAsia="zh-Hans"/>
        </w:rPr>
        <w:t>的增长之势</w:t>
      </w:r>
      <w:r>
        <w:rPr>
          <w:rFonts w:hint="eastAsia" w:ascii="宋体" w:hAnsi="宋体"/>
          <w:sz w:val="18"/>
          <w:szCs w:val="21"/>
        </w:rPr>
        <w:t>。</w:t>
      </w:r>
      <w:r>
        <w:rPr>
          <w:rFonts w:hint="eastAsia" w:ascii="宋体" w:hAnsi="宋体"/>
          <w:sz w:val="18"/>
          <w:szCs w:val="21"/>
          <w:lang w:val="en-US" w:eastAsia="zh-Hans"/>
        </w:rPr>
        <w:t>但有将近一半的IT从业人员的薪金变化不容乐观</w:t>
      </w:r>
      <w:r>
        <w:rPr>
          <w:rFonts w:hint="default" w:ascii="宋体" w:hAnsi="宋体"/>
          <w:sz w:val="18"/>
          <w:szCs w:val="21"/>
          <w:lang w:eastAsia="zh-Hans"/>
        </w:rPr>
        <w:t>。</w:t>
      </w:r>
    </w:p>
    <w:p>
      <w:pPr>
        <w:pStyle w:val="3"/>
        <w:jc w:val="both"/>
      </w:pPr>
    </w:p>
    <w:p>
      <w:pPr>
        <w:pStyle w:val="3"/>
        <w:jc w:val="both"/>
        <w:rPr>
          <w:rFonts w:hint="eastAsia"/>
        </w:rPr>
        <w:sectPr>
          <w:headerReference r:id="rId6" w:type="even"/>
          <w:type w:val="continuous"/>
          <w:pgSz w:w="11906" w:h="16838"/>
          <w:pgMar w:top="1440" w:right="1080" w:bottom="1440" w:left="1080" w:header="708" w:footer="708" w:gutter="0"/>
          <w:cols w:space="708" w:num="2"/>
          <w:titlePg/>
          <w:docGrid w:type="lines" w:linePitch="360" w:charSpace="0"/>
        </w:sectPr>
      </w:pPr>
    </w:p>
    <w:p>
      <w:pPr>
        <w:pStyle w:val="3"/>
        <w:ind w:firstLine="353" w:firstLineChars="236"/>
        <w:jc w:val="center"/>
        <w:rPr>
          <w:rFonts w:ascii="宋体" w:hAnsi="宋体"/>
          <w:sz w:val="15"/>
          <w:szCs w:val="18"/>
        </w:rPr>
      </w:pPr>
      <w:r>
        <w:rPr>
          <w:rFonts w:hint="eastAsia" w:ascii="宋体" w:hAnsi="宋体"/>
          <w:sz w:val="15"/>
          <w:szCs w:val="18"/>
        </w:rPr>
        <w:t>表2</w:t>
      </w:r>
      <w:r>
        <w:rPr>
          <w:rFonts w:ascii="宋体" w:hAnsi="宋体"/>
          <w:sz w:val="15"/>
          <w:szCs w:val="18"/>
        </w:rPr>
        <w:t xml:space="preserve"> </w:t>
      </w:r>
      <w:r>
        <w:rPr>
          <w:rFonts w:hint="eastAsia" w:ascii="宋体" w:hAnsi="宋体"/>
          <w:sz w:val="15"/>
          <w:szCs w:val="18"/>
        </w:rPr>
        <w:t>IT行业岗位薪资表</w:t>
      </w:r>
    </w:p>
    <w:p>
      <w:pPr>
        <w:pStyle w:val="3"/>
        <w:ind w:firstLine="353" w:firstLineChars="236"/>
        <w:jc w:val="center"/>
        <w:rPr>
          <w:rFonts w:hint="eastAsia" w:ascii="宋体" w:hAnsi="宋体"/>
          <w:sz w:val="15"/>
          <w:szCs w:val="18"/>
        </w:rPr>
      </w:pPr>
      <w:r>
        <w:rPr>
          <w:rFonts w:hint="eastAsia" w:ascii="宋体" w:hAnsi="宋体"/>
          <w:sz w:val="15"/>
          <w:szCs w:val="18"/>
        </w:rPr>
        <w:t>Table</w:t>
      </w:r>
      <w:r>
        <w:rPr>
          <w:rFonts w:ascii="宋体" w:hAnsi="宋体"/>
          <w:sz w:val="15"/>
          <w:szCs w:val="18"/>
        </w:rPr>
        <w:t xml:space="preserve"> </w:t>
      </w:r>
      <w:r>
        <w:rPr>
          <w:rFonts w:hint="eastAsia" w:ascii="宋体" w:hAnsi="宋体"/>
          <w:sz w:val="15"/>
          <w:szCs w:val="18"/>
        </w:rPr>
        <w:t>2</w:t>
      </w:r>
      <w:r>
        <w:rPr>
          <w:rFonts w:ascii="宋体" w:hAnsi="宋体"/>
          <w:sz w:val="15"/>
          <w:szCs w:val="18"/>
        </w:rPr>
        <w:t xml:space="preserve"> IT salar</w:t>
      </w:r>
      <w:r>
        <w:rPr>
          <w:rFonts w:hint="eastAsia" w:ascii="宋体" w:hAnsi="宋体"/>
          <w:sz w:val="15"/>
          <w:szCs w:val="18"/>
        </w:rPr>
        <w:t>ies</w:t>
      </w:r>
      <w:r>
        <w:rPr>
          <w:rFonts w:ascii="宋体" w:hAnsi="宋体"/>
          <w:sz w:val="15"/>
          <w:szCs w:val="18"/>
        </w:rPr>
        <w:t xml:space="preserve"> by job function</w:t>
      </w:r>
    </w:p>
    <w:p>
      <w:pPr>
        <w:pStyle w:val="3"/>
        <w:ind w:firstLine="495" w:firstLineChars="236"/>
        <w:jc w:val="center"/>
        <w:rPr>
          <w:rFonts w:hint="eastAsia"/>
        </w:rPr>
        <w:sectPr>
          <w:type w:val="continuous"/>
          <w:pgSz w:w="11906" w:h="16838"/>
          <w:pgMar w:top="1440" w:right="1080" w:bottom="1440" w:left="1080" w:header="708" w:footer="708" w:gutter="0"/>
          <w:cols w:space="708" w:num="1"/>
          <w:titlePg/>
          <w:docGrid w:type="lines" w:linePitch="360" w:charSpace="0"/>
        </w:sectPr>
      </w:pPr>
    </w:p>
    <w:tbl>
      <w:tblPr>
        <w:tblStyle w:val="13"/>
        <w:tblW w:w="4997" w:type="pct"/>
        <w:jc w:val="center"/>
        <w:tblLayout w:type="autofit"/>
        <w:tblCellMar>
          <w:top w:w="0" w:type="dxa"/>
          <w:left w:w="108" w:type="dxa"/>
          <w:bottom w:w="0" w:type="dxa"/>
          <w:right w:w="108" w:type="dxa"/>
        </w:tblCellMar>
      </w:tblPr>
      <w:tblGrid>
        <w:gridCol w:w="3861"/>
        <w:gridCol w:w="1219"/>
        <w:gridCol w:w="1219"/>
        <w:gridCol w:w="1219"/>
        <w:gridCol w:w="1219"/>
        <w:gridCol w:w="1219"/>
      </w:tblGrid>
      <w:tr>
        <w:trPr>
          <w:trHeight w:val="288" w:hRule="atLeast"/>
          <w:jc w:val="center"/>
        </w:trPr>
        <w:tc>
          <w:tcPr>
            <w:tcW w:w="1939"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b/>
                <w:i w:val="0"/>
                <w:color w:val="000000"/>
                <w:kern w:val="0"/>
                <w:sz w:val="24"/>
                <w:szCs w:val="24"/>
                <w:u w:val="none"/>
                <w:lang w:val="en-US" w:eastAsia="zh-CN" w:bidi="ar"/>
              </w:rPr>
              <w:t>职位</w:t>
            </w:r>
          </w:p>
        </w:tc>
        <w:tc>
          <w:tcPr>
            <w:tcW w:w="612"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b/>
                <w:i w:val="0"/>
                <w:color w:val="000000"/>
                <w:kern w:val="0"/>
                <w:sz w:val="24"/>
                <w:szCs w:val="24"/>
                <w:u w:val="none"/>
                <w:lang w:val="en-US" w:eastAsia="zh-CN" w:bidi="ar"/>
              </w:rPr>
              <w:t>2016</w:t>
            </w:r>
          </w:p>
        </w:tc>
        <w:tc>
          <w:tcPr>
            <w:tcW w:w="612"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b/>
                <w:i w:val="0"/>
                <w:color w:val="000000"/>
                <w:kern w:val="0"/>
                <w:sz w:val="24"/>
                <w:szCs w:val="24"/>
                <w:u w:val="none"/>
                <w:lang w:val="en-US" w:eastAsia="zh-CN" w:bidi="ar"/>
              </w:rPr>
              <w:t>2017</w:t>
            </w:r>
          </w:p>
        </w:tc>
        <w:tc>
          <w:tcPr>
            <w:tcW w:w="612"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b/>
                <w:i w:val="0"/>
                <w:color w:val="000000"/>
                <w:kern w:val="0"/>
                <w:sz w:val="24"/>
                <w:szCs w:val="24"/>
                <w:u w:val="none"/>
                <w:lang w:val="en-US" w:eastAsia="zh-CN" w:bidi="ar"/>
              </w:rPr>
              <w:t>2019</w:t>
            </w:r>
          </w:p>
        </w:tc>
        <w:tc>
          <w:tcPr>
            <w:tcW w:w="612"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b/>
                <w:i w:val="0"/>
                <w:color w:val="000000"/>
                <w:kern w:val="0"/>
                <w:sz w:val="24"/>
                <w:szCs w:val="24"/>
                <w:u w:val="none"/>
                <w:lang w:val="en-US" w:eastAsia="zh-CN" w:bidi="ar"/>
              </w:rPr>
              <w:t>2020</w:t>
            </w:r>
          </w:p>
        </w:tc>
        <w:tc>
          <w:tcPr>
            <w:tcW w:w="612"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b/>
                <w:i w:val="0"/>
                <w:color w:val="000000"/>
                <w:kern w:val="0"/>
                <w:sz w:val="24"/>
                <w:szCs w:val="24"/>
                <w:u w:val="none"/>
                <w:lang w:val="en-US" w:eastAsia="zh-CN" w:bidi="ar"/>
              </w:rPr>
              <w:t>增长率</w:t>
            </w:r>
          </w:p>
        </w:tc>
      </w:tr>
      <w:tr>
        <w:trPr>
          <w:trHeight w:val="288" w:hRule="atLeast"/>
          <w:jc w:val="center"/>
        </w:trPr>
        <w:tc>
          <w:tcPr>
            <w:tcW w:w="193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企业应用集成</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105737</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105530</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118954</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139913</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32%</w:t>
            </w:r>
          </w:p>
        </w:tc>
      </w:tr>
      <w:tr>
        <w:trPr>
          <w:trHeight w:val="288" w:hRule="atLeast"/>
          <w:jc w:val="center"/>
        </w:trPr>
        <w:tc>
          <w:tcPr>
            <w:tcW w:w="193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安全</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104611</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105001</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118128</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134365</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28%</w:t>
            </w:r>
          </w:p>
        </w:tc>
      </w:tr>
      <w:tr>
        <w:trPr>
          <w:trHeight w:val="288" w:hRule="atLeast"/>
          <w:jc w:val="center"/>
        </w:trPr>
        <w:tc>
          <w:tcPr>
            <w:tcW w:w="193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企业资源规划</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104534</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114302</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121346</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130602</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25%</w:t>
            </w:r>
          </w:p>
        </w:tc>
      </w:tr>
      <w:tr>
        <w:trPr>
          <w:trHeight w:val="288" w:hRule="atLeast"/>
          <w:jc w:val="center"/>
        </w:trPr>
        <w:tc>
          <w:tcPr>
            <w:tcW w:w="193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云计算</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110004</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108383</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128763</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127025</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15%</w:t>
            </w:r>
          </w:p>
        </w:tc>
      </w:tr>
      <w:tr>
        <w:trPr>
          <w:trHeight w:val="288" w:hRule="atLeast"/>
          <w:jc w:val="center"/>
        </w:trPr>
        <w:tc>
          <w:tcPr>
            <w:tcW w:w="193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应用程序开发</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97726</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104608</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120260</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124017</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27%</w:t>
            </w:r>
          </w:p>
        </w:tc>
      </w:tr>
      <w:tr>
        <w:trPr>
          <w:trHeight w:val="288" w:hRule="atLeast"/>
          <w:jc w:val="center"/>
        </w:trPr>
        <w:tc>
          <w:tcPr>
            <w:tcW w:w="193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商业智能/分析</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97869</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98031</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104869</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118828</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21%</w:t>
            </w:r>
          </w:p>
        </w:tc>
      </w:tr>
      <w:tr>
        <w:trPr>
          <w:trHeight w:val="288" w:hRule="atLeast"/>
          <w:jc w:val="center"/>
        </w:trPr>
        <w:tc>
          <w:tcPr>
            <w:tcW w:w="193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通用IT</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90217</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90859</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97787</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110491</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22%</w:t>
            </w:r>
          </w:p>
        </w:tc>
      </w:tr>
      <w:tr>
        <w:trPr>
          <w:trHeight w:val="288" w:hRule="atLeast"/>
          <w:jc w:val="center"/>
        </w:trPr>
        <w:tc>
          <w:tcPr>
            <w:tcW w:w="193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数据中心管理</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95172</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95520</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93299</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100915</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6%</w:t>
            </w:r>
          </w:p>
        </w:tc>
      </w:tr>
      <w:tr>
        <w:trPr>
          <w:trHeight w:val="288" w:hRule="atLeast"/>
          <w:jc w:val="center"/>
        </w:trPr>
        <w:tc>
          <w:tcPr>
            <w:tcW w:w="193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网络</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86196</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90022</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86903</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97831</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13%</w:t>
            </w:r>
          </w:p>
        </w:tc>
      </w:tr>
      <w:tr>
        <w:trPr>
          <w:trHeight w:val="288" w:hRule="atLeast"/>
          <w:jc w:val="center"/>
        </w:trPr>
        <w:tc>
          <w:tcPr>
            <w:tcW w:w="193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数据库分析与开发</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97433</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100605</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98120</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93842</w:t>
            </w:r>
          </w:p>
        </w:tc>
        <w:tc>
          <w:tcPr>
            <w:tcW w:w="61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-4%</w:t>
            </w:r>
          </w:p>
        </w:tc>
      </w:tr>
      <w:tr>
        <w:trPr>
          <w:trHeight w:val="288" w:hRule="atLeast"/>
          <w:jc w:val="center"/>
        </w:trPr>
        <w:tc>
          <w:tcPr>
            <w:tcW w:w="1939" w:type="pct"/>
            <w:tcBorders>
              <w:top w:val="nil"/>
              <w:left w:val="nil"/>
              <w:bottom w:val="single" w:color="auto" w:sz="4" w:space="0"/>
              <w:right w:val="nil"/>
            </w:tcBorders>
            <w:shd w:val="clear" w:color="auto" w:fill="auto"/>
            <w:noWrap/>
            <w:vAlign w:val="center"/>
          </w:tcPr>
          <w:p>
            <w:pPr>
              <w:keepNext w:val="0"/>
              <w:keepLines w:val="0"/>
              <w:widowControl/>
              <w:suppressLineNumbers w:val="0"/>
              <w:jc w:val="left"/>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服务台/IT支持</w:t>
            </w:r>
          </w:p>
        </w:tc>
        <w:tc>
          <w:tcPr>
            <w:tcW w:w="612" w:type="pct"/>
            <w:tcBorders>
              <w:top w:val="nil"/>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65399</w:t>
            </w:r>
          </w:p>
        </w:tc>
        <w:tc>
          <w:tcPr>
            <w:tcW w:w="612" w:type="pct"/>
            <w:tcBorders>
              <w:top w:val="nil"/>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63128</w:t>
            </w:r>
          </w:p>
        </w:tc>
        <w:tc>
          <w:tcPr>
            <w:tcW w:w="612" w:type="pct"/>
            <w:tcBorders>
              <w:top w:val="nil"/>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61272</w:t>
            </w:r>
          </w:p>
        </w:tc>
        <w:tc>
          <w:tcPr>
            <w:tcW w:w="612" w:type="pct"/>
            <w:tcBorders>
              <w:top w:val="nil"/>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62630</w:t>
            </w:r>
          </w:p>
        </w:tc>
        <w:tc>
          <w:tcPr>
            <w:tcW w:w="612" w:type="pct"/>
            <w:tcBorders>
              <w:top w:val="nil"/>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ascii="Times New Roman" w:hAnsi="Times New Roman" w:eastAsia="等线"/>
                <w:color w:val="000000"/>
              </w:rPr>
            </w:pPr>
            <w:r>
              <w:rPr>
                <w:rFonts w:hint="eastAsia" w:ascii="宋体" w:hAnsi="宋体" w:eastAsia="宋体" w:cs="宋体"/>
                <w:i w:val="0"/>
                <w:color w:val="000000"/>
                <w:kern w:val="0"/>
                <w:sz w:val="24"/>
                <w:szCs w:val="24"/>
                <w:u w:val="none"/>
                <w:lang w:val="en-US" w:eastAsia="zh-CN" w:bidi="ar"/>
              </w:rPr>
              <w:t>-4%</w:t>
            </w:r>
          </w:p>
        </w:tc>
      </w:tr>
    </w:tbl>
    <w:p>
      <w:pPr>
        <w:pStyle w:val="3"/>
        <w:ind w:firstLine="424" w:firstLineChars="236"/>
        <w:jc w:val="both"/>
        <w:rPr>
          <w:rFonts w:hint="eastAsia" w:ascii="宋体" w:hAnsi="宋体"/>
          <w:sz w:val="18"/>
          <w:szCs w:val="21"/>
        </w:rPr>
      </w:pPr>
    </w:p>
    <w:p>
      <w:pPr>
        <w:pStyle w:val="3"/>
        <w:numPr>
          <w:ilvl w:val="1"/>
          <w:numId w:val="1"/>
        </w:numPr>
        <w:rPr>
          <w:rFonts w:ascii="黑体" w:hAnsi="黑体" w:eastAsia="黑体"/>
          <w:sz w:val="18"/>
          <w:szCs w:val="21"/>
        </w:rPr>
        <w:sectPr>
          <w:type w:val="continuous"/>
          <w:pgSz w:w="11906" w:h="16838"/>
          <w:pgMar w:top="1440" w:right="1080" w:bottom="1440" w:left="1080" w:header="708" w:footer="708" w:gutter="0"/>
          <w:cols w:space="708" w:num="1"/>
          <w:titlePg/>
          <w:docGrid w:type="lines" w:linePitch="360" w:charSpace="0"/>
        </w:sectPr>
      </w:pPr>
      <w:bookmarkStart w:id="0" w:name="_Hlk68549053"/>
    </w:p>
    <w:p>
      <w:pPr>
        <w:pStyle w:val="3"/>
        <w:numPr>
          <w:ilvl w:val="1"/>
          <w:numId w:val="1"/>
        </w:numPr>
        <w:rPr>
          <w:rFonts w:ascii="黑体" w:hAnsi="黑体" w:eastAsia="黑体"/>
          <w:sz w:val="18"/>
          <w:szCs w:val="21"/>
        </w:rPr>
      </w:pPr>
      <w:r>
        <w:rPr>
          <w:rFonts w:hint="eastAsia" w:ascii="黑体" w:hAnsi="黑体" w:eastAsia="黑体"/>
          <w:sz w:val="18"/>
          <w:szCs w:val="21"/>
          <w:lang w:val="en-US" w:eastAsia="zh-Hans"/>
        </w:rPr>
        <w:t>不同</w:t>
      </w:r>
      <w:r>
        <w:rPr>
          <w:rFonts w:hint="eastAsia" w:ascii="黑体" w:hAnsi="黑体" w:eastAsia="黑体"/>
          <w:sz w:val="18"/>
          <w:szCs w:val="21"/>
        </w:rPr>
        <w:t>岗位薪资</w:t>
      </w:r>
      <w:bookmarkEnd w:id="0"/>
      <w:r>
        <w:rPr>
          <w:rFonts w:hint="eastAsia" w:ascii="黑体" w:hAnsi="黑体" w:eastAsia="黑体"/>
          <w:sz w:val="18"/>
          <w:szCs w:val="21"/>
          <w:lang w:val="en-US" w:eastAsia="zh-Hans"/>
        </w:rPr>
        <w:t>差异</w:t>
      </w:r>
    </w:p>
    <w:p>
      <w:pPr>
        <w:pStyle w:val="3"/>
        <w:ind w:firstLine="363" w:firstLineChars="202"/>
        <w:jc w:val="both"/>
        <w:rPr>
          <w:rFonts w:hint="default" w:ascii="宋体" w:hAnsi="宋体"/>
          <w:sz w:val="18"/>
          <w:szCs w:val="21"/>
          <w:lang w:eastAsia="zh-Hans"/>
        </w:rPr>
      </w:pPr>
      <w:r>
        <w:rPr>
          <w:rFonts w:hint="eastAsia" w:ascii="宋体" w:hAnsi="宋体"/>
          <w:sz w:val="18"/>
          <w:szCs w:val="21"/>
          <w:lang w:val="en-US" w:eastAsia="zh-Hans"/>
        </w:rPr>
        <w:t>在IT行业中</w:t>
      </w:r>
      <w:r>
        <w:rPr>
          <w:rFonts w:hint="default" w:ascii="宋体" w:hAnsi="宋体"/>
          <w:sz w:val="18"/>
          <w:szCs w:val="21"/>
          <w:lang w:eastAsia="zh-Hans"/>
        </w:rPr>
        <w:t>，</w:t>
      </w:r>
      <w:r>
        <w:rPr>
          <w:rFonts w:hint="eastAsia" w:ascii="宋体" w:hAnsi="宋体"/>
          <w:sz w:val="18"/>
          <w:szCs w:val="21"/>
          <w:lang w:val="en-US" w:eastAsia="zh-Hans"/>
        </w:rPr>
        <w:t>不同的岗位的市场供需关系有着极大的不同</w:t>
      </w:r>
      <w:r>
        <w:rPr>
          <w:rFonts w:hint="default" w:ascii="宋体" w:hAnsi="宋体"/>
          <w:sz w:val="18"/>
          <w:szCs w:val="21"/>
          <w:lang w:eastAsia="zh-Hans"/>
        </w:rPr>
        <w:t>。</w:t>
      </w:r>
      <w:r>
        <w:rPr>
          <w:rFonts w:hint="eastAsia" w:ascii="宋体" w:hAnsi="宋体"/>
          <w:sz w:val="18"/>
          <w:szCs w:val="21"/>
          <w:lang w:val="en-US" w:eastAsia="zh-Hans"/>
        </w:rPr>
        <w:t>因此</w:t>
      </w:r>
      <w:r>
        <w:rPr>
          <w:rFonts w:hint="default" w:ascii="宋体" w:hAnsi="宋体"/>
          <w:sz w:val="18"/>
          <w:szCs w:val="21"/>
          <w:lang w:eastAsia="zh-Hans"/>
        </w:rPr>
        <w:t>，</w:t>
      </w:r>
      <w:r>
        <w:rPr>
          <w:rFonts w:hint="eastAsia" w:ascii="宋体" w:hAnsi="宋体"/>
          <w:sz w:val="18"/>
          <w:szCs w:val="21"/>
          <w:lang w:val="en-US" w:eastAsia="zh-Hans"/>
        </w:rPr>
        <w:t>IT行业各个岗位近年来的薪金变化随着岗位的不同也产生了不一样的变化</w:t>
      </w:r>
      <w:r>
        <w:rPr>
          <w:rFonts w:hint="default" w:ascii="宋体" w:hAnsi="宋体"/>
          <w:sz w:val="18"/>
          <w:szCs w:val="21"/>
          <w:lang w:eastAsia="zh-Hans"/>
        </w:rPr>
        <w:t>。</w:t>
      </w:r>
    </w:p>
    <w:p>
      <w:pPr>
        <w:pStyle w:val="3"/>
        <w:ind w:firstLine="363" w:firstLineChars="202"/>
        <w:jc w:val="both"/>
        <w:rPr>
          <w:rFonts w:hint="default" w:ascii="宋体" w:hAnsi="宋体"/>
          <w:sz w:val="18"/>
          <w:szCs w:val="21"/>
          <w:lang w:eastAsia="zh-Hans"/>
        </w:rPr>
      </w:pPr>
      <w:r>
        <w:rPr>
          <w:rFonts w:hint="eastAsia" w:ascii="宋体" w:hAnsi="宋体"/>
          <w:sz w:val="18"/>
          <w:szCs w:val="21"/>
          <w:lang w:val="en-US" w:eastAsia="zh-Hans"/>
        </w:rPr>
        <w:t>表</w:t>
      </w:r>
      <w:r>
        <w:rPr>
          <w:rFonts w:hint="default" w:ascii="宋体" w:hAnsi="宋体"/>
          <w:sz w:val="18"/>
          <w:szCs w:val="21"/>
          <w:lang w:eastAsia="zh-Hans"/>
        </w:rPr>
        <w:t>2</w:t>
      </w:r>
      <w:r>
        <w:rPr>
          <w:rFonts w:hint="eastAsia" w:ascii="宋体" w:hAnsi="宋体"/>
          <w:sz w:val="18"/>
          <w:szCs w:val="21"/>
          <w:lang w:val="en-US" w:eastAsia="zh-Hans"/>
        </w:rPr>
        <w:t>展示了</w:t>
      </w:r>
      <w:r>
        <w:rPr>
          <w:rFonts w:hint="default" w:ascii="宋体" w:hAnsi="宋体"/>
          <w:sz w:val="18"/>
          <w:szCs w:val="21"/>
          <w:lang w:eastAsia="zh-Hans"/>
        </w:rPr>
        <w:t>2016～2020</w:t>
      </w:r>
      <w:r>
        <w:rPr>
          <w:rFonts w:hint="eastAsia" w:ascii="宋体" w:hAnsi="宋体"/>
          <w:sz w:val="18"/>
          <w:szCs w:val="21"/>
          <w:lang w:val="en-US" w:eastAsia="zh-Hans"/>
        </w:rPr>
        <w:t>年IT行业不同岗位的薪资表</w:t>
      </w:r>
      <w:r>
        <w:rPr>
          <w:rFonts w:hint="default" w:ascii="宋体" w:hAnsi="宋体"/>
          <w:sz w:val="18"/>
          <w:szCs w:val="21"/>
          <w:lang w:eastAsia="zh-Hans"/>
        </w:rPr>
        <w:t>，</w:t>
      </w:r>
      <w:r>
        <w:rPr>
          <w:rFonts w:hint="eastAsia" w:ascii="宋体" w:hAnsi="宋体"/>
          <w:sz w:val="18"/>
          <w:szCs w:val="21"/>
          <w:lang w:val="en-US" w:eastAsia="zh-Hans"/>
        </w:rPr>
        <w:t>并将以</w:t>
      </w:r>
      <w:r>
        <w:rPr>
          <w:rFonts w:hint="default" w:ascii="宋体" w:hAnsi="宋体"/>
          <w:sz w:val="18"/>
          <w:szCs w:val="21"/>
          <w:lang w:eastAsia="zh-Hans"/>
        </w:rPr>
        <w:t>2020</w:t>
      </w:r>
      <w:r>
        <w:rPr>
          <w:rFonts w:hint="eastAsia" w:ascii="宋体" w:hAnsi="宋体"/>
          <w:sz w:val="18"/>
          <w:szCs w:val="21"/>
          <w:lang w:val="en-US" w:eastAsia="zh-Hans"/>
        </w:rPr>
        <w:t>年的薪金由高到低排序</w:t>
      </w:r>
      <w:r>
        <w:rPr>
          <w:rFonts w:hint="default" w:ascii="宋体" w:hAnsi="宋体"/>
          <w:sz w:val="18"/>
          <w:szCs w:val="21"/>
          <w:lang w:eastAsia="zh-Hans"/>
        </w:rPr>
        <w:t>。</w:t>
      </w:r>
      <w:r>
        <w:rPr>
          <w:rFonts w:hint="eastAsia" w:ascii="宋体" w:hAnsi="宋体"/>
          <w:sz w:val="18"/>
          <w:szCs w:val="21"/>
          <w:lang w:val="en-US" w:eastAsia="zh-Hans"/>
        </w:rPr>
        <w:t>企业应用集成</w:t>
      </w:r>
      <w:r>
        <w:rPr>
          <w:rFonts w:hint="default" w:ascii="宋体" w:hAnsi="宋体"/>
          <w:sz w:val="18"/>
          <w:szCs w:val="21"/>
          <w:lang w:eastAsia="zh-Hans"/>
        </w:rPr>
        <w:t>、</w:t>
      </w:r>
      <w:r>
        <w:rPr>
          <w:rFonts w:hint="eastAsia" w:ascii="宋体" w:hAnsi="宋体"/>
          <w:sz w:val="18"/>
          <w:szCs w:val="21"/>
          <w:lang w:val="en-US" w:eastAsia="zh-Hans"/>
        </w:rPr>
        <w:t>安全与风控</w:t>
      </w:r>
      <w:r>
        <w:rPr>
          <w:rFonts w:hint="default" w:ascii="宋体" w:hAnsi="宋体"/>
          <w:sz w:val="18"/>
          <w:szCs w:val="21"/>
          <w:lang w:eastAsia="zh-Hans"/>
        </w:rPr>
        <w:t>、</w:t>
      </w:r>
      <w:r>
        <w:rPr>
          <w:rFonts w:hint="eastAsia" w:ascii="宋体" w:hAnsi="宋体"/>
          <w:sz w:val="18"/>
          <w:szCs w:val="21"/>
          <w:lang w:val="en-US" w:eastAsia="zh-Hans"/>
        </w:rPr>
        <w:t>企业资源规划和云计算是</w:t>
      </w:r>
      <w:r>
        <w:rPr>
          <w:rFonts w:hint="default" w:ascii="宋体" w:hAnsi="宋体"/>
          <w:sz w:val="18"/>
          <w:szCs w:val="21"/>
          <w:lang w:eastAsia="zh-Hans"/>
        </w:rPr>
        <w:t>2020</w:t>
      </w:r>
      <w:r>
        <w:rPr>
          <w:rFonts w:hint="eastAsia" w:ascii="宋体" w:hAnsi="宋体"/>
          <w:sz w:val="18"/>
          <w:szCs w:val="21"/>
          <w:lang w:val="en-US" w:eastAsia="zh-Hans"/>
        </w:rPr>
        <w:t>年平津年薪最高的四个IT行业的部门</w:t>
      </w:r>
      <w:r>
        <w:rPr>
          <w:rFonts w:hint="default" w:ascii="宋体" w:hAnsi="宋体"/>
          <w:sz w:val="18"/>
          <w:szCs w:val="21"/>
          <w:lang w:eastAsia="zh-Hans"/>
        </w:rPr>
        <w:t>。</w:t>
      </w:r>
      <w:r>
        <w:rPr>
          <w:rFonts w:hint="eastAsia" w:ascii="宋体" w:hAnsi="宋体"/>
          <w:sz w:val="18"/>
          <w:szCs w:val="21"/>
          <w:lang w:val="en-US" w:eastAsia="zh-Hans"/>
        </w:rPr>
        <w:t>与此同时这几个部门都保持了较高的薪金增长率</w:t>
      </w:r>
      <w:r>
        <w:rPr>
          <w:rFonts w:hint="default" w:ascii="宋体" w:hAnsi="宋体"/>
          <w:sz w:val="18"/>
          <w:szCs w:val="21"/>
          <w:lang w:eastAsia="zh-Hans"/>
        </w:rPr>
        <w:t>。</w:t>
      </w:r>
      <w:r>
        <w:rPr>
          <w:rFonts w:hint="eastAsia" w:ascii="宋体" w:hAnsi="宋体"/>
          <w:sz w:val="18"/>
          <w:szCs w:val="21"/>
          <w:lang w:val="en-US" w:eastAsia="zh-Hans"/>
        </w:rPr>
        <w:t>而薪金最低的两个个岗位是数据库分析与开发以及服务台</w:t>
      </w:r>
      <w:r>
        <w:rPr>
          <w:rFonts w:hint="default" w:ascii="宋体" w:hAnsi="宋体"/>
          <w:sz w:val="18"/>
          <w:szCs w:val="21"/>
          <w:lang w:eastAsia="zh-Hans"/>
        </w:rPr>
        <w:t>/</w:t>
      </w:r>
      <w:r>
        <w:rPr>
          <w:rFonts w:hint="eastAsia" w:ascii="宋体" w:hAnsi="宋体"/>
          <w:sz w:val="18"/>
          <w:szCs w:val="21"/>
          <w:lang w:val="en-US" w:eastAsia="zh-Hans"/>
        </w:rPr>
        <w:t>IT支持</w:t>
      </w:r>
      <w:r>
        <w:rPr>
          <w:rFonts w:hint="default" w:ascii="宋体" w:hAnsi="宋体"/>
          <w:sz w:val="18"/>
          <w:szCs w:val="21"/>
          <w:lang w:eastAsia="zh-Hans"/>
        </w:rPr>
        <w:t>，</w:t>
      </w:r>
      <w:r>
        <w:rPr>
          <w:rFonts w:hint="eastAsia" w:ascii="宋体" w:hAnsi="宋体"/>
          <w:sz w:val="18"/>
          <w:szCs w:val="21"/>
          <w:lang w:val="en-US" w:eastAsia="zh-Hans"/>
        </w:rPr>
        <w:t>其薪金为</w:t>
      </w:r>
      <w:r>
        <w:rPr>
          <w:rFonts w:hint="default" w:ascii="宋体" w:hAnsi="宋体"/>
          <w:sz w:val="18"/>
          <w:szCs w:val="21"/>
          <w:lang w:eastAsia="zh-Hans"/>
        </w:rPr>
        <w:t>93842</w:t>
      </w:r>
      <w:r>
        <w:rPr>
          <w:rFonts w:hint="eastAsia" w:ascii="宋体" w:hAnsi="宋体"/>
          <w:sz w:val="18"/>
          <w:szCs w:val="21"/>
          <w:lang w:val="en-US" w:eastAsia="zh-Hans"/>
        </w:rPr>
        <w:t>美金和</w:t>
      </w:r>
      <w:r>
        <w:rPr>
          <w:rFonts w:hint="default" w:ascii="宋体" w:hAnsi="宋体"/>
          <w:sz w:val="18"/>
          <w:szCs w:val="21"/>
          <w:lang w:eastAsia="zh-Hans"/>
        </w:rPr>
        <w:t>62630</w:t>
      </w:r>
      <w:r>
        <w:rPr>
          <w:rFonts w:hint="eastAsia" w:ascii="宋体" w:hAnsi="宋体"/>
          <w:sz w:val="18"/>
          <w:szCs w:val="21"/>
          <w:lang w:val="en-US" w:eastAsia="zh-Hans"/>
        </w:rPr>
        <w:t>美金</w:t>
      </w:r>
      <w:r>
        <w:rPr>
          <w:rFonts w:hint="default" w:ascii="宋体" w:hAnsi="宋体"/>
          <w:sz w:val="18"/>
          <w:szCs w:val="21"/>
          <w:lang w:eastAsia="zh-Hans"/>
        </w:rPr>
        <w:t>，</w:t>
      </w:r>
      <w:r>
        <w:rPr>
          <w:rFonts w:hint="eastAsia" w:ascii="宋体" w:hAnsi="宋体"/>
          <w:sz w:val="18"/>
          <w:szCs w:val="21"/>
          <w:lang w:val="en-US" w:eastAsia="zh-Hans"/>
        </w:rPr>
        <w:t>并且近三年下降了</w:t>
      </w:r>
      <w:r>
        <w:rPr>
          <w:rFonts w:hint="default" w:ascii="宋体" w:hAnsi="宋体"/>
          <w:sz w:val="18"/>
          <w:szCs w:val="21"/>
          <w:lang w:eastAsia="zh-Hans"/>
        </w:rPr>
        <w:t>4%。</w:t>
      </w:r>
      <w:r>
        <w:rPr>
          <w:rFonts w:hint="eastAsia" w:ascii="宋体" w:hAnsi="宋体"/>
          <w:sz w:val="18"/>
          <w:szCs w:val="21"/>
          <w:lang w:val="en-US" w:eastAsia="zh-Hans"/>
        </w:rPr>
        <w:t>但我们可以发现</w:t>
      </w:r>
      <w:r>
        <w:rPr>
          <w:rFonts w:hint="default" w:ascii="宋体" w:hAnsi="宋体"/>
          <w:sz w:val="18"/>
          <w:szCs w:val="21"/>
          <w:lang w:eastAsia="zh-Hans"/>
        </w:rPr>
        <w:t>，</w:t>
      </w:r>
      <w:r>
        <w:rPr>
          <w:rFonts w:hint="eastAsia" w:ascii="宋体" w:hAnsi="宋体"/>
          <w:sz w:val="18"/>
          <w:szCs w:val="21"/>
          <w:lang w:val="en-US" w:eastAsia="zh-Hans"/>
        </w:rPr>
        <w:t>从</w:t>
      </w:r>
      <w:r>
        <w:rPr>
          <w:rFonts w:hint="default" w:ascii="宋体" w:hAnsi="宋体"/>
          <w:sz w:val="18"/>
          <w:szCs w:val="21"/>
          <w:lang w:eastAsia="zh-Hans"/>
        </w:rPr>
        <w:t>2019～2020</w:t>
      </w:r>
      <w:r>
        <w:rPr>
          <w:rFonts w:hint="eastAsia" w:ascii="宋体" w:hAnsi="宋体"/>
          <w:sz w:val="18"/>
          <w:szCs w:val="21"/>
          <w:lang w:val="en-US" w:eastAsia="zh-Hans"/>
        </w:rPr>
        <w:t>年</w:t>
      </w:r>
      <w:r>
        <w:rPr>
          <w:rFonts w:hint="default" w:ascii="宋体" w:hAnsi="宋体"/>
          <w:sz w:val="18"/>
          <w:szCs w:val="21"/>
          <w:lang w:eastAsia="zh-Hans"/>
        </w:rPr>
        <w:t>，</w:t>
      </w:r>
      <w:r>
        <w:rPr>
          <w:rFonts w:hint="eastAsia" w:ascii="宋体" w:hAnsi="宋体"/>
          <w:sz w:val="18"/>
          <w:szCs w:val="21"/>
          <w:lang w:val="en-US" w:eastAsia="zh-Hans"/>
        </w:rPr>
        <w:t>除了</w:t>
      </w:r>
      <w:r>
        <w:rPr>
          <w:rFonts w:hint="eastAsia" w:ascii="宋体" w:hAnsi="宋体"/>
          <w:sz w:val="18"/>
          <w:szCs w:val="21"/>
          <w:lang w:val="en-US" w:eastAsia="zh-Hans"/>
        </w:rPr>
        <w:t>数据库分析与开发岗位</w:t>
      </w:r>
      <w:r>
        <w:rPr>
          <w:rFonts w:hint="default" w:ascii="宋体" w:hAnsi="宋体"/>
          <w:sz w:val="18"/>
          <w:szCs w:val="21"/>
          <w:lang w:eastAsia="zh-Hans"/>
        </w:rPr>
        <w:t>，</w:t>
      </w:r>
      <w:r>
        <w:rPr>
          <w:rFonts w:hint="eastAsia" w:ascii="宋体" w:hAnsi="宋体"/>
          <w:sz w:val="18"/>
          <w:szCs w:val="21"/>
          <w:lang w:val="en-US" w:eastAsia="zh-Hans"/>
        </w:rPr>
        <w:t>其余岗位的心境均出现了较高幅度的增加</w:t>
      </w:r>
      <w:r>
        <w:rPr>
          <w:rFonts w:hint="default" w:ascii="宋体" w:hAnsi="宋体"/>
          <w:sz w:val="18"/>
          <w:szCs w:val="21"/>
          <w:lang w:eastAsia="zh-Hans"/>
        </w:rPr>
        <w:t>。</w:t>
      </w:r>
    </w:p>
    <w:p>
      <w:pPr>
        <w:pStyle w:val="3"/>
        <w:ind w:firstLine="363" w:firstLineChars="202"/>
        <w:jc w:val="both"/>
        <w:rPr>
          <w:rFonts w:hint="eastAsia" w:ascii="宋体" w:hAnsi="宋体"/>
          <w:sz w:val="18"/>
          <w:szCs w:val="21"/>
          <w:lang w:val="en-US" w:eastAsia="zh-Hans"/>
        </w:rPr>
      </w:pPr>
      <w:r>
        <w:rPr>
          <w:rFonts w:hint="eastAsia" w:ascii="宋体" w:hAnsi="宋体"/>
          <w:sz w:val="18"/>
          <w:szCs w:val="21"/>
          <w:lang w:val="en-US" w:eastAsia="zh-Hans"/>
        </w:rPr>
        <w:t>因此</w:t>
      </w:r>
      <w:r>
        <w:rPr>
          <w:rFonts w:hint="default" w:ascii="宋体" w:hAnsi="宋体"/>
          <w:sz w:val="18"/>
          <w:szCs w:val="21"/>
          <w:lang w:eastAsia="zh-Hans"/>
        </w:rPr>
        <w:t>，</w:t>
      </w:r>
      <w:r>
        <w:rPr>
          <w:rFonts w:hint="eastAsia" w:ascii="宋体" w:hAnsi="宋体"/>
          <w:sz w:val="18"/>
          <w:szCs w:val="21"/>
          <w:lang w:val="en-US" w:eastAsia="zh-Hans"/>
        </w:rPr>
        <w:t>通过本部分的数据和分析</w:t>
      </w:r>
      <w:r>
        <w:rPr>
          <w:rFonts w:hint="default" w:ascii="宋体" w:hAnsi="宋体"/>
          <w:sz w:val="18"/>
          <w:szCs w:val="21"/>
          <w:lang w:eastAsia="zh-Hans"/>
        </w:rPr>
        <w:t>，</w:t>
      </w:r>
      <w:r>
        <w:rPr>
          <w:rFonts w:hint="eastAsia" w:ascii="宋体" w:hAnsi="宋体"/>
          <w:sz w:val="18"/>
          <w:szCs w:val="21"/>
          <w:lang w:val="en-US" w:eastAsia="zh-Hans"/>
        </w:rPr>
        <w:t>本文认为在疫情期间</w:t>
      </w:r>
      <w:r>
        <w:rPr>
          <w:rFonts w:hint="default" w:ascii="宋体" w:hAnsi="宋体"/>
          <w:sz w:val="18"/>
          <w:szCs w:val="21"/>
          <w:lang w:eastAsia="zh-Hans"/>
        </w:rPr>
        <w:t>，</w:t>
      </w:r>
      <w:r>
        <w:rPr>
          <w:rFonts w:hint="eastAsia" w:ascii="宋体" w:hAnsi="宋体"/>
          <w:sz w:val="18"/>
          <w:szCs w:val="21"/>
          <w:lang w:val="en-US" w:eastAsia="zh-Hans"/>
        </w:rPr>
        <w:t>整体而言</w:t>
      </w:r>
      <w:r>
        <w:rPr>
          <w:rFonts w:hint="default" w:ascii="宋体" w:hAnsi="宋体"/>
          <w:sz w:val="18"/>
          <w:szCs w:val="21"/>
          <w:lang w:eastAsia="zh-Hans"/>
        </w:rPr>
        <w:t>，</w:t>
      </w:r>
      <w:r>
        <w:rPr>
          <w:rFonts w:hint="eastAsia" w:ascii="宋体" w:hAnsi="宋体"/>
          <w:sz w:val="18"/>
          <w:szCs w:val="21"/>
          <w:lang w:val="en-US" w:eastAsia="zh-Hans"/>
        </w:rPr>
        <w:t>整个IT行业各个部门的发展都依然处于一个积极乐观的境地</w:t>
      </w:r>
    </w:p>
    <w:p>
      <w:pPr>
        <w:pStyle w:val="3"/>
        <w:numPr>
          <w:ilvl w:val="0"/>
          <w:numId w:val="1"/>
        </w:numPr>
      </w:pPr>
      <w:r>
        <w:rPr>
          <w:rFonts w:hint="eastAsia" w:ascii="黑体" w:hAnsi="黑体" w:eastAsia="黑体"/>
          <w:szCs w:val="21"/>
        </w:rPr>
        <w:t>分析</w:t>
      </w:r>
      <w:r>
        <w:rPr>
          <w:rFonts w:hint="eastAsia" w:ascii="黑体" w:hAnsi="黑体" w:eastAsia="黑体"/>
          <w:szCs w:val="21"/>
          <w:lang w:val="en-US" w:eastAsia="zh-Hans"/>
        </w:rPr>
        <w:t>方法</w:t>
      </w:r>
    </w:p>
    <w:p>
      <w:pPr>
        <w:pStyle w:val="3"/>
        <w:ind w:firstLine="424" w:firstLineChars="236"/>
        <w:rPr>
          <w:rFonts w:hint="eastAsia"/>
          <w:sz w:val="18"/>
          <w:szCs w:val="21"/>
        </w:rPr>
      </w:pPr>
      <w:r>
        <w:rPr>
          <w:rFonts w:hint="eastAsia"/>
          <w:sz w:val="18"/>
          <w:szCs w:val="21"/>
          <w:lang w:val="en-US" w:eastAsia="zh-Hans"/>
        </w:rPr>
        <w:t>本文首先</w:t>
      </w:r>
      <w:r>
        <w:rPr>
          <w:sz w:val="18"/>
          <w:szCs w:val="21"/>
        </w:rPr>
        <w:t>从</w:t>
      </w:r>
      <w:r>
        <w:rPr>
          <w:rFonts w:hint="eastAsia"/>
          <w:sz w:val="18"/>
          <w:szCs w:val="21"/>
          <w:lang w:val="en-US" w:eastAsia="zh-Hans"/>
        </w:rPr>
        <w:t>整体</w:t>
      </w:r>
      <w:r>
        <w:rPr>
          <w:sz w:val="18"/>
          <w:szCs w:val="21"/>
        </w:rPr>
        <w:t>层面分析整个IT行业在疫情背景下薪资的变化情况。同时，</w:t>
      </w:r>
      <w:r>
        <w:rPr>
          <w:rFonts w:hint="eastAsia"/>
          <w:sz w:val="18"/>
          <w:szCs w:val="21"/>
          <w:lang w:val="en-US" w:eastAsia="zh-Hans"/>
        </w:rPr>
        <w:t>将IT行业从不同的方面划分成不同部分</w:t>
      </w:r>
      <w:r>
        <w:rPr>
          <w:rFonts w:hint="default"/>
          <w:sz w:val="18"/>
          <w:szCs w:val="21"/>
          <w:lang w:eastAsia="zh-Hans"/>
        </w:rPr>
        <w:t>，</w:t>
      </w:r>
      <w:r>
        <w:rPr>
          <w:rFonts w:hint="eastAsia"/>
          <w:sz w:val="18"/>
          <w:szCs w:val="21"/>
          <w:lang w:val="en-US" w:eastAsia="zh-Hans"/>
        </w:rPr>
        <w:t>并观察不同部分的薪金变化</w:t>
      </w:r>
      <w:r>
        <w:rPr>
          <w:rFonts w:hint="default"/>
          <w:sz w:val="18"/>
          <w:szCs w:val="21"/>
          <w:lang w:eastAsia="zh-Hans"/>
        </w:rPr>
        <w:t>。</w:t>
      </w:r>
      <w:r>
        <w:rPr>
          <w:rFonts w:hint="eastAsia"/>
          <w:sz w:val="18"/>
          <w:szCs w:val="21"/>
          <w:lang w:val="en-US" w:eastAsia="zh-Hans"/>
        </w:rPr>
        <w:t>根据这种方式将</w:t>
      </w:r>
      <w:r>
        <w:rPr>
          <w:sz w:val="18"/>
          <w:szCs w:val="21"/>
        </w:rPr>
        <w:t>疫情的发生对</w:t>
      </w:r>
      <w:r>
        <w:rPr>
          <w:rFonts w:hint="eastAsia"/>
          <w:sz w:val="18"/>
          <w:szCs w:val="21"/>
          <w:lang w:val="en-US" w:eastAsia="zh-Hans"/>
        </w:rPr>
        <w:t>IT行业整体以及</w:t>
      </w:r>
      <w:r>
        <w:rPr>
          <w:sz w:val="18"/>
          <w:szCs w:val="21"/>
        </w:rPr>
        <w:t>不同级别、不同岗位</w:t>
      </w:r>
      <w:r>
        <w:rPr>
          <w:rFonts w:hint="eastAsia"/>
          <w:sz w:val="18"/>
          <w:szCs w:val="21"/>
          <w:lang w:val="en-US" w:eastAsia="zh-Hans"/>
        </w:rPr>
        <w:t>的</w:t>
      </w:r>
      <w:r>
        <w:rPr>
          <w:sz w:val="18"/>
          <w:szCs w:val="21"/>
        </w:rPr>
        <w:t>从业者薪资的影响</w:t>
      </w:r>
      <w:r>
        <w:rPr>
          <w:rFonts w:hint="eastAsia"/>
          <w:sz w:val="18"/>
          <w:szCs w:val="21"/>
          <w:lang w:val="en-US" w:eastAsia="zh-Hans"/>
        </w:rPr>
        <w:t>深入分析</w:t>
      </w:r>
      <w:r>
        <w:rPr>
          <w:sz w:val="18"/>
          <w:szCs w:val="21"/>
        </w:rPr>
        <w:t>。</w:t>
      </w:r>
    </w:p>
    <w:p>
      <w:pPr>
        <w:pStyle w:val="3"/>
        <w:numPr>
          <w:ilvl w:val="0"/>
          <w:numId w:val="1"/>
        </w:numPr>
        <w:rPr>
          <w:rFonts w:hint="eastAsia"/>
        </w:rPr>
      </w:pPr>
      <w:r>
        <w:rPr>
          <w:rFonts w:hint="eastAsia" w:ascii="黑体" w:hAnsi="黑体" w:eastAsia="黑体"/>
          <w:szCs w:val="21"/>
        </w:rPr>
        <w:t>结论</w:t>
      </w:r>
    </w:p>
    <w:p>
      <w:pPr>
        <w:pStyle w:val="3"/>
        <w:ind w:firstLine="363" w:firstLineChars="202"/>
        <w:jc w:val="both"/>
        <w:rPr>
          <w:rFonts w:hint="default" w:ascii="宋体" w:hAnsi="宋体"/>
          <w:sz w:val="18"/>
          <w:szCs w:val="18"/>
        </w:rPr>
      </w:pPr>
      <w:r>
        <w:rPr>
          <w:rFonts w:hint="eastAsia" w:ascii="宋体" w:hAnsi="宋体"/>
          <w:sz w:val="18"/>
          <w:szCs w:val="18"/>
        </w:rPr>
        <w:t>2020年的疫情对</w:t>
      </w:r>
      <w:r>
        <w:rPr>
          <w:rFonts w:hint="eastAsia" w:ascii="宋体" w:hAnsi="宋体"/>
          <w:sz w:val="18"/>
          <w:szCs w:val="18"/>
          <w:lang w:val="en-US" w:eastAsia="zh-Hans"/>
        </w:rPr>
        <w:t>各个行业都产生了巨大的影响</w:t>
      </w:r>
      <w:r>
        <w:rPr>
          <w:rFonts w:hint="default" w:ascii="宋体" w:hAnsi="宋体"/>
          <w:sz w:val="18"/>
          <w:szCs w:val="18"/>
          <w:lang w:eastAsia="zh-Hans"/>
        </w:rPr>
        <w:t>，</w:t>
      </w:r>
      <w:r>
        <w:rPr>
          <w:rFonts w:hint="eastAsia" w:ascii="宋体" w:hAnsi="宋体"/>
          <w:sz w:val="18"/>
          <w:szCs w:val="18"/>
          <w:lang w:val="en-US" w:eastAsia="zh-Hans"/>
        </w:rPr>
        <w:t>但是在疫情期间</w:t>
      </w:r>
      <w:r>
        <w:rPr>
          <w:rFonts w:hint="default" w:ascii="宋体" w:hAnsi="宋体"/>
          <w:sz w:val="18"/>
          <w:szCs w:val="18"/>
          <w:lang w:eastAsia="zh-Hans"/>
        </w:rPr>
        <w:t>，</w:t>
      </w:r>
      <w:r>
        <w:rPr>
          <w:rFonts w:hint="eastAsia" w:ascii="宋体" w:hAnsi="宋体"/>
          <w:sz w:val="18"/>
          <w:szCs w:val="18"/>
          <w:lang w:val="en-US" w:eastAsia="zh-Hans"/>
        </w:rPr>
        <w:t>IT行业恢复对世界秩序起到了极大的促进作用</w:t>
      </w:r>
      <w:r>
        <w:rPr>
          <w:rFonts w:hint="default" w:ascii="宋体" w:hAnsi="宋体"/>
          <w:sz w:val="18"/>
          <w:szCs w:val="18"/>
          <w:lang w:eastAsia="zh-Hans"/>
        </w:rPr>
        <w:t>，</w:t>
      </w:r>
      <w:r>
        <w:rPr>
          <w:rFonts w:hint="eastAsia" w:ascii="宋体" w:hAnsi="宋体"/>
          <w:sz w:val="18"/>
          <w:szCs w:val="18"/>
          <w:lang w:val="en-US" w:eastAsia="zh-Hans"/>
        </w:rPr>
        <w:t>因此IT行业在疫情期间逆势增长</w:t>
      </w:r>
      <w:r>
        <w:rPr>
          <w:rFonts w:hint="default" w:ascii="宋体" w:hAnsi="宋体"/>
          <w:sz w:val="18"/>
          <w:szCs w:val="18"/>
          <w:lang w:eastAsia="zh-Hans"/>
        </w:rPr>
        <w:t>，</w:t>
      </w:r>
      <w:r>
        <w:rPr>
          <w:rFonts w:hint="eastAsia" w:ascii="宋体" w:hAnsi="宋体"/>
          <w:sz w:val="18"/>
          <w:szCs w:val="18"/>
          <w:lang w:val="en-US" w:eastAsia="zh-Hans"/>
        </w:rPr>
        <w:t>展现出了极强的生命力</w:t>
      </w:r>
      <w:r>
        <w:rPr>
          <w:rFonts w:hint="eastAsia" w:ascii="宋体" w:hAnsi="宋体"/>
          <w:sz w:val="18"/>
          <w:szCs w:val="18"/>
        </w:rPr>
        <w:t>。</w:t>
      </w:r>
      <w:r>
        <w:rPr>
          <w:rFonts w:hint="default" w:ascii="宋体" w:hAnsi="宋体"/>
          <w:sz w:val="18"/>
          <w:szCs w:val="18"/>
        </w:rPr>
        <w:t xml:space="preserve">   </w:t>
      </w:r>
    </w:p>
    <w:p>
      <w:pPr>
        <w:pStyle w:val="3"/>
        <w:ind w:firstLine="363" w:firstLineChars="202"/>
        <w:jc w:val="both"/>
        <w:rPr>
          <w:rFonts w:ascii="宋体" w:hAnsi="宋体"/>
          <w:sz w:val="18"/>
          <w:szCs w:val="18"/>
        </w:rPr>
      </w:pPr>
      <w:r>
        <w:rPr>
          <w:rFonts w:hint="eastAsia" w:ascii="宋体" w:hAnsi="宋体"/>
          <w:sz w:val="18"/>
          <w:szCs w:val="18"/>
          <w:lang w:val="en-US" w:eastAsia="zh-Hans"/>
        </w:rPr>
        <w:t>本文通过</w:t>
      </w:r>
      <w:r>
        <w:rPr>
          <w:rFonts w:hint="eastAsia" w:ascii="宋体" w:hAnsi="宋体"/>
          <w:sz w:val="18"/>
          <w:szCs w:val="18"/>
        </w:rPr>
        <w:t>对IT行业宏观和个体两个角度分析，可以得出IT 行业</w:t>
      </w:r>
      <w:r>
        <w:rPr>
          <w:rFonts w:hint="eastAsia" w:ascii="宋体" w:hAnsi="宋体"/>
          <w:sz w:val="18"/>
          <w:szCs w:val="18"/>
          <w:lang w:val="en-US" w:eastAsia="zh-Hans"/>
        </w:rPr>
        <w:t>是一个</w:t>
      </w:r>
      <w:r>
        <w:rPr>
          <w:rFonts w:hint="eastAsia" w:ascii="宋体" w:hAnsi="宋体"/>
          <w:sz w:val="18"/>
          <w:szCs w:val="18"/>
        </w:rPr>
        <w:t>充满</w:t>
      </w:r>
      <w:r>
        <w:rPr>
          <w:rFonts w:hint="eastAsia" w:ascii="宋体" w:hAnsi="宋体"/>
          <w:sz w:val="18"/>
          <w:szCs w:val="18"/>
          <w:lang w:val="en-US" w:eastAsia="zh-Hans"/>
        </w:rPr>
        <w:t>朝气</w:t>
      </w:r>
      <w:r>
        <w:rPr>
          <w:rFonts w:hint="eastAsia" w:ascii="宋体" w:hAnsi="宋体"/>
          <w:sz w:val="18"/>
          <w:szCs w:val="18"/>
        </w:rPr>
        <w:t>，并</w:t>
      </w:r>
      <w:r>
        <w:rPr>
          <w:rFonts w:hint="eastAsia" w:ascii="宋体" w:hAnsi="宋体"/>
          <w:sz w:val="18"/>
          <w:szCs w:val="18"/>
          <w:lang w:val="en-US" w:eastAsia="zh-Hans"/>
        </w:rPr>
        <w:t>可</w:t>
      </w:r>
      <w:r>
        <w:rPr>
          <w:rFonts w:hint="eastAsia" w:ascii="宋体" w:hAnsi="宋体"/>
          <w:sz w:val="18"/>
          <w:szCs w:val="18"/>
        </w:rPr>
        <w:t>稳定</w:t>
      </w:r>
      <w:r>
        <w:rPr>
          <w:rFonts w:hint="eastAsia" w:ascii="宋体" w:hAnsi="宋体"/>
          <w:sz w:val="18"/>
          <w:szCs w:val="18"/>
          <w:lang w:val="en-US" w:eastAsia="zh-Hans"/>
        </w:rPr>
        <w:t>发展的行业</w:t>
      </w:r>
      <w:r>
        <w:rPr>
          <w:rFonts w:hint="eastAsia" w:ascii="宋体" w:hAnsi="宋体"/>
          <w:sz w:val="18"/>
          <w:szCs w:val="18"/>
        </w:rPr>
        <w:t>。</w:t>
      </w:r>
    </w:p>
    <w:p>
      <w:pPr>
        <w:pStyle w:val="3"/>
        <w:ind w:firstLine="363" w:firstLineChars="202"/>
        <w:jc w:val="both"/>
        <w:rPr>
          <w:rFonts w:hint="eastAsia" w:ascii="宋体" w:hAnsi="宋体"/>
          <w:sz w:val="18"/>
          <w:szCs w:val="18"/>
        </w:rPr>
        <w:sectPr>
          <w:type w:val="continuous"/>
          <w:pgSz w:w="11906" w:h="16838"/>
          <w:pgMar w:top="1440" w:right="1080" w:bottom="1440" w:left="1080" w:header="708" w:footer="708" w:gutter="0"/>
          <w:cols w:space="708" w:num="2"/>
          <w:titlePg/>
          <w:docGrid w:type="lines" w:linePitch="360" w:charSpace="0"/>
        </w:sectPr>
      </w:pPr>
    </w:p>
    <w:p>
      <w:pPr>
        <w:pStyle w:val="3"/>
        <w:jc w:val="center"/>
        <w:sectPr>
          <w:type w:val="continuous"/>
          <w:pgSz w:w="11906" w:h="16838"/>
          <w:pgMar w:top="1440" w:right="1080" w:bottom="1440" w:left="1080" w:header="708" w:footer="708" w:gutter="0"/>
          <w:cols w:space="708" w:num="1"/>
          <w:titlePg/>
          <w:docGrid w:type="lines" w:linePitch="360" w:charSpace="0"/>
        </w:sectPr>
      </w:pPr>
    </w:p>
    <w:p>
      <w:pPr>
        <w:pStyle w:val="22"/>
        <w:ind w:left="333" w:leftChars="34" w:firstLineChars="0"/>
        <w:jc w:val="left"/>
        <w:rPr>
          <w:rFonts w:hAnsi="宋体"/>
          <w:b/>
          <w:sz w:val="18"/>
          <w:szCs w:val="18"/>
        </w:rPr>
      </w:pPr>
    </w:p>
    <w:p>
      <w:pPr>
        <w:pStyle w:val="22"/>
        <w:ind w:left="333" w:leftChars="34" w:firstLineChars="0"/>
        <w:jc w:val="left"/>
        <w:rPr>
          <w:rFonts w:hAnsi="宋体"/>
          <w:b/>
          <w:sz w:val="18"/>
          <w:szCs w:val="18"/>
        </w:rPr>
      </w:pPr>
      <w:r>
        <w:rPr>
          <w:rFonts w:hint="eastAsia" w:hAnsi="宋体"/>
          <w:b/>
          <w:sz w:val="18"/>
          <w:szCs w:val="18"/>
        </w:rPr>
        <w:t>参考文献</w:t>
      </w:r>
    </w:p>
    <w:p>
      <w:pPr>
        <w:pStyle w:val="22"/>
        <w:ind w:left="333" w:leftChars="34" w:firstLineChars="0"/>
        <w:jc w:val="left"/>
        <w:rPr>
          <w:rFonts w:hAnsi="宋体"/>
          <w:b/>
          <w:sz w:val="18"/>
          <w:szCs w:val="18"/>
        </w:rPr>
      </w:pPr>
    </w:p>
    <w:p>
      <w:pPr>
        <w:jc w:val="both"/>
        <w:rPr>
          <w:rFonts w:ascii="Times New Roman" w:hAnsi="Times New Roman" w:eastAsia="宋体"/>
          <w:sz w:val="18"/>
          <w:szCs w:val="18"/>
        </w:rPr>
      </w:pPr>
      <w:r>
        <w:rPr>
          <w:rFonts w:hint="eastAsia" w:ascii="Times New Roman" w:hAnsi="Times New Roman" w:eastAsia="宋体"/>
          <w:sz w:val="18"/>
          <w:szCs w:val="18"/>
        </w:rPr>
        <w:t>[</w:t>
      </w:r>
      <w:r>
        <w:rPr>
          <w:rFonts w:hint="default" w:ascii="Times New Roman" w:hAnsi="Times New Roman" w:eastAsia="宋体"/>
          <w:sz w:val="18"/>
          <w:szCs w:val="18"/>
        </w:rPr>
        <w:t>1</w:t>
      </w:r>
      <w:r>
        <w:rPr>
          <w:rFonts w:hint="eastAsia" w:ascii="Times New Roman" w:hAnsi="Times New Roman" w:eastAsia="宋体"/>
          <w:sz w:val="18"/>
          <w:szCs w:val="18"/>
        </w:rPr>
        <w:t xml:space="preserve">] </w:t>
      </w:r>
      <w:r>
        <w:rPr>
          <w:rFonts w:ascii="Times New Roman" w:hAnsi="Times New Roman" w:eastAsia="宋体"/>
          <w:sz w:val="18"/>
          <w:szCs w:val="18"/>
        </w:rPr>
        <w:t>2020 State of Salaries Report: Salary benchmarks and talent preferences,  [R/OL],  (2020-06-16),  [2021-04-01].</w:t>
      </w:r>
      <w:r>
        <w:t xml:space="preserve"> </w:t>
      </w:r>
      <w:r>
        <w:rPr>
          <w:rFonts w:ascii="Times New Roman" w:hAnsi="Times New Roman" w:eastAsia="宋体"/>
          <w:sz w:val="18"/>
          <w:szCs w:val="18"/>
        </w:rPr>
        <w:t>https://hired.com/blog/highlights/2020-state-of-salaries-report/</w:t>
      </w:r>
      <w:r>
        <w:t xml:space="preserve"> </w:t>
      </w:r>
    </w:p>
    <w:p>
      <w:pPr>
        <w:jc w:val="both"/>
        <w:rPr>
          <w:rFonts w:hint="eastAsia" w:ascii="Times New Roman" w:hAnsi="Times New Roman" w:eastAsia="宋体"/>
          <w:color w:val="FF0000"/>
          <w:sz w:val="18"/>
          <w:szCs w:val="18"/>
          <w:bdr w:val="single" w:color="auto" w:sz="4" w:space="0"/>
        </w:rPr>
      </w:pPr>
      <w:r>
        <w:rPr>
          <w:rFonts w:hint="eastAsia" w:ascii="Times New Roman" w:hAnsi="Times New Roman" w:eastAsia="宋体"/>
          <w:sz w:val="18"/>
          <w:szCs w:val="18"/>
        </w:rPr>
        <w:t>[</w:t>
      </w:r>
      <w:r>
        <w:rPr>
          <w:rFonts w:hint="default" w:ascii="Times New Roman" w:hAnsi="Times New Roman" w:eastAsia="宋体"/>
          <w:sz w:val="18"/>
          <w:szCs w:val="18"/>
        </w:rPr>
        <w:t>2</w:t>
      </w:r>
      <w:r>
        <w:rPr>
          <w:rFonts w:hint="eastAsia" w:ascii="Times New Roman" w:hAnsi="Times New Roman" w:eastAsia="宋体"/>
          <w:sz w:val="18"/>
          <w:szCs w:val="18"/>
        </w:rPr>
        <w:t xml:space="preserve">] </w:t>
      </w:r>
      <w:r>
        <w:rPr>
          <w:rFonts w:ascii="Times New Roman" w:hAnsi="Times New Roman" w:eastAsia="宋体"/>
          <w:sz w:val="18"/>
          <w:szCs w:val="18"/>
        </w:rPr>
        <w:t>IT Salary Survey 2021, [R/OL], (2021-02-26) [2021-04-01].</w:t>
      </w:r>
      <w:r>
        <w:t xml:space="preserve"> </w:t>
      </w:r>
      <w:r>
        <w:rPr>
          <w:rFonts w:ascii="Times New Roman" w:hAnsi="Times New Roman" w:eastAsia="宋体"/>
          <w:sz w:val="18"/>
          <w:szCs w:val="18"/>
        </w:rPr>
        <w:t xml:space="preserve">https://www.idginsiderpro.com/article/3608511/it-salary-survey-2021-the-results-are-in.html </w:t>
      </w:r>
    </w:p>
    <w:p>
      <w:pPr>
        <w:rPr>
          <w:rFonts w:hint="eastAsia" w:ascii="宋体" w:hAnsi="宋体" w:eastAsia="宋体"/>
          <w:color w:val="FF0000"/>
          <w:sz w:val="18"/>
          <w:szCs w:val="18"/>
        </w:rPr>
      </w:pPr>
      <w:bookmarkStart w:id="1" w:name="_GoBack"/>
      <w:bookmarkEnd w:id="1"/>
    </w:p>
    <w:sectPr>
      <w:type w:val="continuous"/>
      <w:pgSz w:w="11906" w:h="16838"/>
      <w:pgMar w:top="1440" w:right="1080" w:bottom="1440" w:left="1080" w:header="708" w:footer="708" w:gutter="0"/>
      <w:cols w:space="708"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黑体">
    <w:altName w:val="汉仪中黑KW"/>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仿宋">
    <w:altName w:val="方正仿宋_GBK"/>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after="0"/>
      <w:rPr>
        <w:rFonts w:ascii="宋体" w:hAnsi="宋体" w:eastAsia="宋体"/>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0"/>
      <w:jc w:val="left"/>
      <w:rPr>
        <w:rFonts w:ascii="宋体" w:hAnsi="宋体" w:eastAsia="宋体"/>
        <w:sz w:val="15"/>
        <w:szCs w:val="15"/>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spacing w:after="0"/>
      <w:jc w:val="left"/>
      <w:rPr>
        <w:rFonts w:ascii="Times New Roman" w:hAnsi="Times New Roman" w:eastAsia="仿宋"/>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ascii="宋体" w:hAnsi="宋体" w:eastAsia="宋体"/>
        <w:sz w:val="15"/>
        <w:szCs w:val="15"/>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925C5"/>
    <w:multiLevelType w:val="multilevel"/>
    <w:tmpl w:val="4E8925C5"/>
    <w:lvl w:ilvl="0" w:tentative="0">
      <w:start w:val="1"/>
      <w:numFmt w:val="decimal"/>
      <w:lvlText w:val="%1"/>
      <w:lvlJc w:val="left"/>
      <w:pPr>
        <w:ind w:left="360" w:hanging="360"/>
      </w:pPr>
      <w:rPr>
        <w:rFonts w:hint="default"/>
      </w:rPr>
    </w:lvl>
    <w:lvl w:ilvl="1" w:tentative="0">
      <w:start w:val="1"/>
      <w:numFmt w:val="decimal"/>
      <w:isLgl/>
      <w:lvlText w:val="%1.%2"/>
      <w:lvlJc w:val="left"/>
      <w:pPr>
        <w:ind w:left="435" w:hanging="435"/>
      </w:pPr>
      <w:rPr>
        <w:rFonts w:hint="default"/>
        <w:sz w:val="18"/>
        <w:szCs w:val="21"/>
      </w:rPr>
    </w:lvl>
    <w:lvl w:ilvl="2" w:tentative="0">
      <w:start w:val="1"/>
      <w:numFmt w:val="decimal"/>
      <w:isLgl/>
      <w:lvlText w:val="%1.%2.%3"/>
      <w:lvlJc w:val="left"/>
      <w:pPr>
        <w:ind w:left="720" w:hanging="720"/>
      </w:pPr>
      <w:rPr>
        <w:rFonts w:hint="default"/>
        <w:color w:val="auto"/>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0841"/>
    <w:rsid w:val="00032488"/>
    <w:rsid w:val="00046B46"/>
    <w:rsid w:val="00046BD9"/>
    <w:rsid w:val="000570A1"/>
    <w:rsid w:val="00057CC6"/>
    <w:rsid w:val="000611EB"/>
    <w:rsid w:val="000638CE"/>
    <w:rsid w:val="00063D90"/>
    <w:rsid w:val="00065F87"/>
    <w:rsid w:val="00070F23"/>
    <w:rsid w:val="000730DB"/>
    <w:rsid w:val="0007521F"/>
    <w:rsid w:val="00077C63"/>
    <w:rsid w:val="00086B70"/>
    <w:rsid w:val="000A5854"/>
    <w:rsid w:val="000A59B1"/>
    <w:rsid w:val="000C41A9"/>
    <w:rsid w:val="000C4CE3"/>
    <w:rsid w:val="000C6315"/>
    <w:rsid w:val="000D15C7"/>
    <w:rsid w:val="000D28FE"/>
    <w:rsid w:val="000D3421"/>
    <w:rsid w:val="000D3448"/>
    <w:rsid w:val="000D36B5"/>
    <w:rsid w:val="000E19CF"/>
    <w:rsid w:val="000E4EAC"/>
    <w:rsid w:val="000F1821"/>
    <w:rsid w:val="00101094"/>
    <w:rsid w:val="0011140A"/>
    <w:rsid w:val="0011152B"/>
    <w:rsid w:val="001127F6"/>
    <w:rsid w:val="001172EF"/>
    <w:rsid w:val="00117A11"/>
    <w:rsid w:val="001201EC"/>
    <w:rsid w:val="00121DE4"/>
    <w:rsid w:val="00130B17"/>
    <w:rsid w:val="00133034"/>
    <w:rsid w:val="00134AC2"/>
    <w:rsid w:val="001366C8"/>
    <w:rsid w:val="00144784"/>
    <w:rsid w:val="00145238"/>
    <w:rsid w:val="00146AB7"/>
    <w:rsid w:val="00155850"/>
    <w:rsid w:val="00160E28"/>
    <w:rsid w:val="001611D8"/>
    <w:rsid w:val="00170945"/>
    <w:rsid w:val="00171B57"/>
    <w:rsid w:val="00175F84"/>
    <w:rsid w:val="0018074D"/>
    <w:rsid w:val="001819DE"/>
    <w:rsid w:val="00196857"/>
    <w:rsid w:val="0019791B"/>
    <w:rsid w:val="001A5A3E"/>
    <w:rsid w:val="001B7B77"/>
    <w:rsid w:val="001C2792"/>
    <w:rsid w:val="001E549F"/>
    <w:rsid w:val="001F117C"/>
    <w:rsid w:val="001F14BC"/>
    <w:rsid w:val="001F3968"/>
    <w:rsid w:val="001F50EF"/>
    <w:rsid w:val="001F5C3E"/>
    <w:rsid w:val="00202B8F"/>
    <w:rsid w:val="0022631A"/>
    <w:rsid w:val="00233D6E"/>
    <w:rsid w:val="0023495E"/>
    <w:rsid w:val="00243363"/>
    <w:rsid w:val="00261454"/>
    <w:rsid w:val="00262119"/>
    <w:rsid w:val="0028239C"/>
    <w:rsid w:val="00291CF0"/>
    <w:rsid w:val="00295131"/>
    <w:rsid w:val="00297EBC"/>
    <w:rsid w:val="002A0C9F"/>
    <w:rsid w:val="002A74FB"/>
    <w:rsid w:val="002B6484"/>
    <w:rsid w:val="002B7740"/>
    <w:rsid w:val="002C012B"/>
    <w:rsid w:val="002C2981"/>
    <w:rsid w:val="002D1CAD"/>
    <w:rsid w:val="002D23E0"/>
    <w:rsid w:val="002D3A77"/>
    <w:rsid w:val="002D606C"/>
    <w:rsid w:val="002E5674"/>
    <w:rsid w:val="002E64DA"/>
    <w:rsid w:val="002E69E9"/>
    <w:rsid w:val="00302C7B"/>
    <w:rsid w:val="00306261"/>
    <w:rsid w:val="00307D31"/>
    <w:rsid w:val="00314D29"/>
    <w:rsid w:val="00323B43"/>
    <w:rsid w:val="00323C01"/>
    <w:rsid w:val="00342CF2"/>
    <w:rsid w:val="00343D91"/>
    <w:rsid w:val="0035118C"/>
    <w:rsid w:val="00353E80"/>
    <w:rsid w:val="00354A78"/>
    <w:rsid w:val="00355DB1"/>
    <w:rsid w:val="00356246"/>
    <w:rsid w:val="00356B35"/>
    <w:rsid w:val="003629F0"/>
    <w:rsid w:val="00380F90"/>
    <w:rsid w:val="00393723"/>
    <w:rsid w:val="00395946"/>
    <w:rsid w:val="00396BDA"/>
    <w:rsid w:val="003A187B"/>
    <w:rsid w:val="003A1A54"/>
    <w:rsid w:val="003A7608"/>
    <w:rsid w:val="003A7C47"/>
    <w:rsid w:val="003B0AE4"/>
    <w:rsid w:val="003B2C4E"/>
    <w:rsid w:val="003B32AB"/>
    <w:rsid w:val="003C0347"/>
    <w:rsid w:val="003C0375"/>
    <w:rsid w:val="003C570A"/>
    <w:rsid w:val="003D37D8"/>
    <w:rsid w:val="003D4EC7"/>
    <w:rsid w:val="003E2DF8"/>
    <w:rsid w:val="003E3D6E"/>
    <w:rsid w:val="003E56A3"/>
    <w:rsid w:val="003E5DEA"/>
    <w:rsid w:val="00400A9A"/>
    <w:rsid w:val="0040725B"/>
    <w:rsid w:val="004111D6"/>
    <w:rsid w:val="0041696F"/>
    <w:rsid w:val="004171DF"/>
    <w:rsid w:val="004218D3"/>
    <w:rsid w:val="00423B48"/>
    <w:rsid w:val="004244DF"/>
    <w:rsid w:val="00424EDC"/>
    <w:rsid w:val="00426133"/>
    <w:rsid w:val="00427E22"/>
    <w:rsid w:val="0043152A"/>
    <w:rsid w:val="00434DAA"/>
    <w:rsid w:val="004358AB"/>
    <w:rsid w:val="00454CB1"/>
    <w:rsid w:val="00455E4A"/>
    <w:rsid w:val="0046150C"/>
    <w:rsid w:val="00464612"/>
    <w:rsid w:val="00471492"/>
    <w:rsid w:val="00473F9C"/>
    <w:rsid w:val="00476615"/>
    <w:rsid w:val="00496046"/>
    <w:rsid w:val="004A1432"/>
    <w:rsid w:val="004A70F7"/>
    <w:rsid w:val="004B077A"/>
    <w:rsid w:val="004B276E"/>
    <w:rsid w:val="004B27E5"/>
    <w:rsid w:val="004B6180"/>
    <w:rsid w:val="004C3153"/>
    <w:rsid w:val="004C3DF4"/>
    <w:rsid w:val="004D192B"/>
    <w:rsid w:val="004D4336"/>
    <w:rsid w:val="004D54B7"/>
    <w:rsid w:val="004E1B8E"/>
    <w:rsid w:val="004E3879"/>
    <w:rsid w:val="004E7389"/>
    <w:rsid w:val="004F0AF9"/>
    <w:rsid w:val="004F6EA0"/>
    <w:rsid w:val="005035CF"/>
    <w:rsid w:val="00507852"/>
    <w:rsid w:val="00507DB1"/>
    <w:rsid w:val="00517707"/>
    <w:rsid w:val="0052123D"/>
    <w:rsid w:val="00523427"/>
    <w:rsid w:val="005255E5"/>
    <w:rsid w:val="005268B4"/>
    <w:rsid w:val="00554304"/>
    <w:rsid w:val="0056745D"/>
    <w:rsid w:val="00573E02"/>
    <w:rsid w:val="005871A9"/>
    <w:rsid w:val="00595FB2"/>
    <w:rsid w:val="005A5532"/>
    <w:rsid w:val="005A7831"/>
    <w:rsid w:val="005B0ECC"/>
    <w:rsid w:val="005B2AB9"/>
    <w:rsid w:val="005C3051"/>
    <w:rsid w:val="005D41AA"/>
    <w:rsid w:val="005D4BBC"/>
    <w:rsid w:val="005E3250"/>
    <w:rsid w:val="005E7636"/>
    <w:rsid w:val="005F123B"/>
    <w:rsid w:val="005F3802"/>
    <w:rsid w:val="005F3E94"/>
    <w:rsid w:val="005F68BA"/>
    <w:rsid w:val="005F6AF9"/>
    <w:rsid w:val="00612445"/>
    <w:rsid w:val="00615D9E"/>
    <w:rsid w:val="00625772"/>
    <w:rsid w:val="006272A5"/>
    <w:rsid w:val="0063095F"/>
    <w:rsid w:val="00630BA0"/>
    <w:rsid w:val="006502CA"/>
    <w:rsid w:val="006529B1"/>
    <w:rsid w:val="00660240"/>
    <w:rsid w:val="006602A4"/>
    <w:rsid w:val="00673DFC"/>
    <w:rsid w:val="006811A0"/>
    <w:rsid w:val="00684FD0"/>
    <w:rsid w:val="00685254"/>
    <w:rsid w:val="00693E85"/>
    <w:rsid w:val="0069403C"/>
    <w:rsid w:val="00697CD8"/>
    <w:rsid w:val="00697E45"/>
    <w:rsid w:val="006A005D"/>
    <w:rsid w:val="006A0CEE"/>
    <w:rsid w:val="006A1ECD"/>
    <w:rsid w:val="006A2203"/>
    <w:rsid w:val="006A5F12"/>
    <w:rsid w:val="006B0AFA"/>
    <w:rsid w:val="006B26A8"/>
    <w:rsid w:val="006C12B8"/>
    <w:rsid w:val="006C3A24"/>
    <w:rsid w:val="006D01C9"/>
    <w:rsid w:val="006D67C6"/>
    <w:rsid w:val="006E386F"/>
    <w:rsid w:val="006F6F8A"/>
    <w:rsid w:val="00700746"/>
    <w:rsid w:val="00704E20"/>
    <w:rsid w:val="007107FF"/>
    <w:rsid w:val="00715BDA"/>
    <w:rsid w:val="007204AA"/>
    <w:rsid w:val="00721AD0"/>
    <w:rsid w:val="00722346"/>
    <w:rsid w:val="00731C07"/>
    <w:rsid w:val="00741402"/>
    <w:rsid w:val="00745A61"/>
    <w:rsid w:val="00746742"/>
    <w:rsid w:val="00746FC4"/>
    <w:rsid w:val="00750C8F"/>
    <w:rsid w:val="0075297D"/>
    <w:rsid w:val="00752AEF"/>
    <w:rsid w:val="00755B1D"/>
    <w:rsid w:val="00761833"/>
    <w:rsid w:val="0076340C"/>
    <w:rsid w:val="00765FFB"/>
    <w:rsid w:val="007671C8"/>
    <w:rsid w:val="00772F82"/>
    <w:rsid w:val="00776355"/>
    <w:rsid w:val="00785F05"/>
    <w:rsid w:val="0078600A"/>
    <w:rsid w:val="007A1110"/>
    <w:rsid w:val="007A3A13"/>
    <w:rsid w:val="007A44E6"/>
    <w:rsid w:val="007B19A1"/>
    <w:rsid w:val="007B462D"/>
    <w:rsid w:val="007C7ABE"/>
    <w:rsid w:val="007D55EC"/>
    <w:rsid w:val="007E7905"/>
    <w:rsid w:val="007F3263"/>
    <w:rsid w:val="007F4A10"/>
    <w:rsid w:val="007F6C9F"/>
    <w:rsid w:val="008070D9"/>
    <w:rsid w:val="00810BB4"/>
    <w:rsid w:val="0081428D"/>
    <w:rsid w:val="00814F2D"/>
    <w:rsid w:val="00817DBC"/>
    <w:rsid w:val="008204AB"/>
    <w:rsid w:val="00822117"/>
    <w:rsid w:val="00831D42"/>
    <w:rsid w:val="008357EE"/>
    <w:rsid w:val="00846B1B"/>
    <w:rsid w:val="00851E88"/>
    <w:rsid w:val="008573D5"/>
    <w:rsid w:val="00860195"/>
    <w:rsid w:val="008778D4"/>
    <w:rsid w:val="00880E4F"/>
    <w:rsid w:val="008829CC"/>
    <w:rsid w:val="00884550"/>
    <w:rsid w:val="008918B3"/>
    <w:rsid w:val="008A361B"/>
    <w:rsid w:val="008A3CA0"/>
    <w:rsid w:val="008A47C6"/>
    <w:rsid w:val="008A48B4"/>
    <w:rsid w:val="008A5BFC"/>
    <w:rsid w:val="008B02CD"/>
    <w:rsid w:val="008B0DB9"/>
    <w:rsid w:val="008B17E0"/>
    <w:rsid w:val="008B2DBD"/>
    <w:rsid w:val="008B5123"/>
    <w:rsid w:val="008B700E"/>
    <w:rsid w:val="008B7726"/>
    <w:rsid w:val="008B776A"/>
    <w:rsid w:val="008D285F"/>
    <w:rsid w:val="008D396D"/>
    <w:rsid w:val="008D5B74"/>
    <w:rsid w:val="008D7ED2"/>
    <w:rsid w:val="008E1EE0"/>
    <w:rsid w:val="008F2195"/>
    <w:rsid w:val="008F42D8"/>
    <w:rsid w:val="00904458"/>
    <w:rsid w:val="0092741B"/>
    <w:rsid w:val="00935DB1"/>
    <w:rsid w:val="00951CF0"/>
    <w:rsid w:val="009569A3"/>
    <w:rsid w:val="009655B0"/>
    <w:rsid w:val="009710C4"/>
    <w:rsid w:val="00986213"/>
    <w:rsid w:val="00991066"/>
    <w:rsid w:val="009A0899"/>
    <w:rsid w:val="009A1B27"/>
    <w:rsid w:val="009A4F8D"/>
    <w:rsid w:val="009B1BD6"/>
    <w:rsid w:val="009B5DAB"/>
    <w:rsid w:val="009B7161"/>
    <w:rsid w:val="009B7E3C"/>
    <w:rsid w:val="009C72DA"/>
    <w:rsid w:val="009D2272"/>
    <w:rsid w:val="009D5501"/>
    <w:rsid w:val="009D725B"/>
    <w:rsid w:val="009E32BC"/>
    <w:rsid w:val="009F3B00"/>
    <w:rsid w:val="00A05569"/>
    <w:rsid w:val="00A13D49"/>
    <w:rsid w:val="00A159AD"/>
    <w:rsid w:val="00A16A89"/>
    <w:rsid w:val="00A175A0"/>
    <w:rsid w:val="00A200A8"/>
    <w:rsid w:val="00A242BB"/>
    <w:rsid w:val="00A26B49"/>
    <w:rsid w:val="00A27DFA"/>
    <w:rsid w:val="00A3002F"/>
    <w:rsid w:val="00A30793"/>
    <w:rsid w:val="00A31799"/>
    <w:rsid w:val="00A3289B"/>
    <w:rsid w:val="00A36BB0"/>
    <w:rsid w:val="00A37B7D"/>
    <w:rsid w:val="00A40CBC"/>
    <w:rsid w:val="00A447E6"/>
    <w:rsid w:val="00A45021"/>
    <w:rsid w:val="00A53DCC"/>
    <w:rsid w:val="00A543E9"/>
    <w:rsid w:val="00A54EA4"/>
    <w:rsid w:val="00A55314"/>
    <w:rsid w:val="00A56BBC"/>
    <w:rsid w:val="00A63258"/>
    <w:rsid w:val="00A66B3B"/>
    <w:rsid w:val="00A7101F"/>
    <w:rsid w:val="00A8130B"/>
    <w:rsid w:val="00A815FC"/>
    <w:rsid w:val="00A82DE1"/>
    <w:rsid w:val="00A85C65"/>
    <w:rsid w:val="00A86094"/>
    <w:rsid w:val="00AA0B0C"/>
    <w:rsid w:val="00AA4B32"/>
    <w:rsid w:val="00AB60A5"/>
    <w:rsid w:val="00AC4A0C"/>
    <w:rsid w:val="00AD1552"/>
    <w:rsid w:val="00AD2C96"/>
    <w:rsid w:val="00AD3015"/>
    <w:rsid w:val="00AD6C9D"/>
    <w:rsid w:val="00AD78C1"/>
    <w:rsid w:val="00AF238F"/>
    <w:rsid w:val="00AF3B3E"/>
    <w:rsid w:val="00AF5C53"/>
    <w:rsid w:val="00B10DB9"/>
    <w:rsid w:val="00B110E3"/>
    <w:rsid w:val="00B13EE5"/>
    <w:rsid w:val="00B27C78"/>
    <w:rsid w:val="00B33B87"/>
    <w:rsid w:val="00B37295"/>
    <w:rsid w:val="00B4480B"/>
    <w:rsid w:val="00B4594C"/>
    <w:rsid w:val="00B5088D"/>
    <w:rsid w:val="00B509A4"/>
    <w:rsid w:val="00B551CF"/>
    <w:rsid w:val="00B5710A"/>
    <w:rsid w:val="00B61CDB"/>
    <w:rsid w:val="00B643C2"/>
    <w:rsid w:val="00B67CCD"/>
    <w:rsid w:val="00B72428"/>
    <w:rsid w:val="00B77B69"/>
    <w:rsid w:val="00B80B92"/>
    <w:rsid w:val="00B81724"/>
    <w:rsid w:val="00B8350B"/>
    <w:rsid w:val="00B85C37"/>
    <w:rsid w:val="00B92E61"/>
    <w:rsid w:val="00B9392E"/>
    <w:rsid w:val="00B94A75"/>
    <w:rsid w:val="00BB4A61"/>
    <w:rsid w:val="00BB777A"/>
    <w:rsid w:val="00BC13D7"/>
    <w:rsid w:val="00BC335E"/>
    <w:rsid w:val="00BC5279"/>
    <w:rsid w:val="00BC621F"/>
    <w:rsid w:val="00BC633A"/>
    <w:rsid w:val="00BD151C"/>
    <w:rsid w:val="00BF1FE2"/>
    <w:rsid w:val="00C046B7"/>
    <w:rsid w:val="00C07BF9"/>
    <w:rsid w:val="00C11A7C"/>
    <w:rsid w:val="00C13FD2"/>
    <w:rsid w:val="00C166D7"/>
    <w:rsid w:val="00C177C5"/>
    <w:rsid w:val="00C237E8"/>
    <w:rsid w:val="00C251C1"/>
    <w:rsid w:val="00C402B3"/>
    <w:rsid w:val="00C51650"/>
    <w:rsid w:val="00C524FD"/>
    <w:rsid w:val="00C610A4"/>
    <w:rsid w:val="00C618D2"/>
    <w:rsid w:val="00C61EA8"/>
    <w:rsid w:val="00C84715"/>
    <w:rsid w:val="00C868D4"/>
    <w:rsid w:val="00C91F12"/>
    <w:rsid w:val="00C93556"/>
    <w:rsid w:val="00C94FB8"/>
    <w:rsid w:val="00CA2C69"/>
    <w:rsid w:val="00CA3E97"/>
    <w:rsid w:val="00CB1C82"/>
    <w:rsid w:val="00CB49B6"/>
    <w:rsid w:val="00CB4ADE"/>
    <w:rsid w:val="00CC424E"/>
    <w:rsid w:val="00CC4A0E"/>
    <w:rsid w:val="00CC623C"/>
    <w:rsid w:val="00CC7F46"/>
    <w:rsid w:val="00CD18DD"/>
    <w:rsid w:val="00CE1B09"/>
    <w:rsid w:val="00CE3BA9"/>
    <w:rsid w:val="00CF7426"/>
    <w:rsid w:val="00CF7A9E"/>
    <w:rsid w:val="00CF7CB2"/>
    <w:rsid w:val="00D0258B"/>
    <w:rsid w:val="00D15EE7"/>
    <w:rsid w:val="00D20AB3"/>
    <w:rsid w:val="00D25D08"/>
    <w:rsid w:val="00D27E12"/>
    <w:rsid w:val="00D31D50"/>
    <w:rsid w:val="00D32752"/>
    <w:rsid w:val="00D37F30"/>
    <w:rsid w:val="00D50EED"/>
    <w:rsid w:val="00D56A27"/>
    <w:rsid w:val="00D62134"/>
    <w:rsid w:val="00D80060"/>
    <w:rsid w:val="00D96FC0"/>
    <w:rsid w:val="00DA0787"/>
    <w:rsid w:val="00DB07CB"/>
    <w:rsid w:val="00DB493C"/>
    <w:rsid w:val="00DB53F9"/>
    <w:rsid w:val="00DB556E"/>
    <w:rsid w:val="00DC3428"/>
    <w:rsid w:val="00DC3D6E"/>
    <w:rsid w:val="00DD13F9"/>
    <w:rsid w:val="00DE25C1"/>
    <w:rsid w:val="00DE56FD"/>
    <w:rsid w:val="00DF41B4"/>
    <w:rsid w:val="00DF5655"/>
    <w:rsid w:val="00DF66AD"/>
    <w:rsid w:val="00E01B74"/>
    <w:rsid w:val="00E04D7F"/>
    <w:rsid w:val="00E12DA7"/>
    <w:rsid w:val="00E15199"/>
    <w:rsid w:val="00E26DEA"/>
    <w:rsid w:val="00E31A09"/>
    <w:rsid w:val="00E54091"/>
    <w:rsid w:val="00E54BA5"/>
    <w:rsid w:val="00E57558"/>
    <w:rsid w:val="00E6276E"/>
    <w:rsid w:val="00E630D6"/>
    <w:rsid w:val="00E66A5F"/>
    <w:rsid w:val="00E6704A"/>
    <w:rsid w:val="00E70A86"/>
    <w:rsid w:val="00E76AF7"/>
    <w:rsid w:val="00E838DC"/>
    <w:rsid w:val="00E83B7D"/>
    <w:rsid w:val="00E868FD"/>
    <w:rsid w:val="00E90E9D"/>
    <w:rsid w:val="00E92AC4"/>
    <w:rsid w:val="00E92BE6"/>
    <w:rsid w:val="00E93ABA"/>
    <w:rsid w:val="00EB22D5"/>
    <w:rsid w:val="00EB30A5"/>
    <w:rsid w:val="00EB7B12"/>
    <w:rsid w:val="00EC28D2"/>
    <w:rsid w:val="00EC61F0"/>
    <w:rsid w:val="00EC6491"/>
    <w:rsid w:val="00ED55A4"/>
    <w:rsid w:val="00EE4506"/>
    <w:rsid w:val="00EF5CD8"/>
    <w:rsid w:val="00F007CE"/>
    <w:rsid w:val="00F10BBA"/>
    <w:rsid w:val="00F142C4"/>
    <w:rsid w:val="00F15129"/>
    <w:rsid w:val="00F33046"/>
    <w:rsid w:val="00F3354F"/>
    <w:rsid w:val="00F34918"/>
    <w:rsid w:val="00F50A09"/>
    <w:rsid w:val="00F579B5"/>
    <w:rsid w:val="00F60B7E"/>
    <w:rsid w:val="00F67A0D"/>
    <w:rsid w:val="00F70706"/>
    <w:rsid w:val="00F746D8"/>
    <w:rsid w:val="00F81581"/>
    <w:rsid w:val="00F837DC"/>
    <w:rsid w:val="00F9124B"/>
    <w:rsid w:val="00F97A29"/>
    <w:rsid w:val="00FA7AAD"/>
    <w:rsid w:val="00FB4366"/>
    <w:rsid w:val="00FD1B1B"/>
    <w:rsid w:val="00FD2B8C"/>
    <w:rsid w:val="00FE4CAF"/>
    <w:rsid w:val="00FF7EDA"/>
    <w:rsid w:val="025224ED"/>
    <w:rsid w:val="095F1821"/>
    <w:rsid w:val="0B8160C8"/>
    <w:rsid w:val="15F264FE"/>
    <w:rsid w:val="24903351"/>
    <w:rsid w:val="27D5172C"/>
    <w:rsid w:val="33621B91"/>
    <w:rsid w:val="38B75B73"/>
    <w:rsid w:val="3BFC2917"/>
    <w:rsid w:val="4B27224E"/>
    <w:rsid w:val="4CA14097"/>
    <w:rsid w:val="533B3115"/>
    <w:rsid w:val="5B2E0C7A"/>
    <w:rsid w:val="5DF77A8F"/>
    <w:rsid w:val="5EDAD26E"/>
    <w:rsid w:val="5FBFB88D"/>
    <w:rsid w:val="6DBB7DE5"/>
    <w:rsid w:val="6DDE062B"/>
    <w:rsid w:val="73E7034E"/>
    <w:rsid w:val="77B462C0"/>
    <w:rsid w:val="77DB3DA0"/>
    <w:rsid w:val="7AE97DF9"/>
    <w:rsid w:val="7B5A0B42"/>
    <w:rsid w:val="7BBF0260"/>
    <w:rsid w:val="7CE9B099"/>
    <w:rsid w:val="7FEF58E1"/>
    <w:rsid w:val="9AEFBFBF"/>
    <w:rsid w:val="AFFF5D78"/>
    <w:rsid w:val="C237E2CC"/>
    <w:rsid w:val="D6FFF246"/>
    <w:rsid w:val="D7F24AFB"/>
    <w:rsid w:val="DEF9DBF5"/>
    <w:rsid w:val="ED7F4AB8"/>
    <w:rsid w:val="F2FB6F0D"/>
    <w:rsid w:val="F5A4997B"/>
    <w:rsid w:val="F7E511A5"/>
    <w:rsid w:val="F7F577A5"/>
    <w:rsid w:val="F933D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9">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2">
    <w:name w:val="annotation subject"/>
    <w:basedOn w:val="3"/>
    <w:next w:val="3"/>
    <w:link w:val="17"/>
    <w:unhideWhenUsed/>
    <w:qFormat/>
    <w:uiPriority w:val="99"/>
    <w:pPr>
      <w:widowControl/>
      <w:adjustRightInd w:val="0"/>
      <w:snapToGrid w:val="0"/>
      <w:spacing w:after="200"/>
    </w:pPr>
    <w:rPr>
      <w:rFonts w:ascii="Tahoma" w:hAnsi="Tahoma" w:eastAsia="微软雅黑"/>
      <w:b/>
      <w:bCs/>
      <w:kern w:val="0"/>
      <w:sz w:val="22"/>
      <w:szCs w:val="22"/>
    </w:rPr>
  </w:style>
  <w:style w:type="paragraph" w:styleId="3">
    <w:name w:val="annotation text"/>
    <w:basedOn w:val="1"/>
    <w:link w:val="18"/>
    <w:semiHidden/>
    <w:qFormat/>
    <w:uiPriority w:val="0"/>
    <w:pPr>
      <w:widowControl w:val="0"/>
      <w:adjustRightInd/>
      <w:snapToGrid/>
      <w:spacing w:after="0"/>
    </w:pPr>
    <w:rPr>
      <w:rFonts w:ascii="Times New Roman" w:hAnsi="Times New Roman" w:eastAsia="宋体"/>
      <w:kern w:val="2"/>
      <w:sz w:val="21"/>
      <w:szCs w:val="24"/>
    </w:rPr>
  </w:style>
  <w:style w:type="paragraph" w:styleId="4">
    <w:name w:val="Body Text"/>
    <w:basedOn w:val="1"/>
    <w:link w:val="16"/>
    <w:qFormat/>
    <w:uiPriority w:val="0"/>
    <w:pPr>
      <w:widowControl w:val="0"/>
      <w:adjustRightInd/>
      <w:snapToGrid/>
      <w:spacing w:after="120"/>
      <w:jc w:val="both"/>
    </w:pPr>
    <w:rPr>
      <w:rFonts w:ascii="Times New Roman" w:hAnsi="Times New Roman" w:eastAsia="宋体"/>
      <w:kern w:val="2"/>
      <w:sz w:val="21"/>
      <w:szCs w:val="24"/>
    </w:rPr>
  </w:style>
  <w:style w:type="paragraph" w:styleId="5">
    <w:name w:val="Balloon Text"/>
    <w:basedOn w:val="1"/>
    <w:link w:val="15"/>
    <w:unhideWhenUsed/>
    <w:qFormat/>
    <w:uiPriority w:val="99"/>
    <w:pPr>
      <w:spacing w:after="0"/>
    </w:pPr>
    <w:rPr>
      <w:sz w:val="18"/>
      <w:szCs w:val="18"/>
    </w:rPr>
  </w:style>
  <w:style w:type="paragraph" w:styleId="6">
    <w:name w:val="footer"/>
    <w:basedOn w:val="1"/>
    <w:link w:val="19"/>
    <w:unhideWhenUsed/>
    <w:qFormat/>
    <w:uiPriority w:val="99"/>
    <w:pPr>
      <w:tabs>
        <w:tab w:val="center" w:pos="4153"/>
        <w:tab w:val="right" w:pos="8306"/>
      </w:tabs>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jc w:val="center"/>
    </w:pPr>
    <w:rPr>
      <w:sz w:val="18"/>
      <w:szCs w:val="18"/>
    </w:rPr>
  </w:style>
  <w:style w:type="paragraph" w:styleId="8">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0">
    <w:name w:val="Strong"/>
    <w:qFormat/>
    <w:uiPriority w:val="22"/>
    <w:rPr>
      <w:b/>
      <w:bCs/>
    </w:rPr>
  </w:style>
  <w:style w:type="character" w:styleId="11">
    <w:name w:val="Hyperlink"/>
    <w:unhideWhenUsed/>
    <w:qFormat/>
    <w:uiPriority w:val="99"/>
    <w:rPr>
      <w:color w:val="0000FF"/>
      <w:u w:val="single"/>
    </w:rPr>
  </w:style>
  <w:style w:type="character" w:styleId="12">
    <w:name w:val="annotation reference"/>
    <w:semiHidden/>
    <w:qFormat/>
    <w:uiPriority w:val="0"/>
    <w:rPr>
      <w:sz w:val="21"/>
      <w:szCs w:val="21"/>
    </w:rPr>
  </w:style>
  <w:style w:type="character" w:customStyle="1" w:styleId="14">
    <w:name w:val="Intense Emphasis"/>
    <w:qFormat/>
    <w:uiPriority w:val="21"/>
    <w:rPr>
      <w:b/>
      <w:bCs/>
      <w:i/>
      <w:iCs/>
      <w:color w:val="4F81BD"/>
    </w:rPr>
  </w:style>
  <w:style w:type="character" w:customStyle="1" w:styleId="15">
    <w:name w:val="批注框文本 字符"/>
    <w:link w:val="5"/>
    <w:semiHidden/>
    <w:qFormat/>
    <w:uiPriority w:val="99"/>
    <w:rPr>
      <w:rFonts w:ascii="Tahoma" w:hAnsi="Tahoma"/>
      <w:sz w:val="18"/>
      <w:szCs w:val="18"/>
    </w:rPr>
  </w:style>
  <w:style w:type="character" w:customStyle="1" w:styleId="16">
    <w:name w:val="正文文本 字符"/>
    <w:link w:val="4"/>
    <w:qFormat/>
    <w:uiPriority w:val="0"/>
    <w:rPr>
      <w:rFonts w:ascii="Times New Roman" w:hAnsi="Times New Roman" w:eastAsia="宋体" w:cs="Times New Roman"/>
      <w:kern w:val="2"/>
      <w:sz w:val="21"/>
      <w:szCs w:val="24"/>
    </w:rPr>
  </w:style>
  <w:style w:type="character" w:customStyle="1" w:styleId="17">
    <w:name w:val="批注主题 字符"/>
    <w:link w:val="2"/>
    <w:semiHidden/>
    <w:qFormat/>
    <w:uiPriority w:val="99"/>
    <w:rPr>
      <w:rFonts w:ascii="Tahoma" w:hAnsi="Tahoma" w:eastAsia="微软雅黑" w:cs="Times New Roman"/>
      <w:b/>
      <w:bCs/>
      <w:kern w:val="2"/>
      <w:sz w:val="22"/>
      <w:szCs w:val="22"/>
    </w:rPr>
  </w:style>
  <w:style w:type="character" w:customStyle="1" w:styleId="18">
    <w:name w:val="批注文字 字符"/>
    <w:link w:val="3"/>
    <w:semiHidden/>
    <w:qFormat/>
    <w:uiPriority w:val="0"/>
    <w:rPr>
      <w:rFonts w:ascii="Times New Roman" w:hAnsi="Times New Roman" w:eastAsia="宋体" w:cs="Times New Roman"/>
      <w:kern w:val="2"/>
      <w:sz w:val="21"/>
      <w:szCs w:val="24"/>
    </w:rPr>
  </w:style>
  <w:style w:type="character" w:customStyle="1" w:styleId="19">
    <w:name w:val="页脚 字符"/>
    <w:link w:val="6"/>
    <w:qFormat/>
    <w:uiPriority w:val="99"/>
    <w:rPr>
      <w:rFonts w:ascii="Tahoma" w:hAnsi="Tahoma"/>
      <w:sz w:val="18"/>
      <w:szCs w:val="18"/>
    </w:rPr>
  </w:style>
  <w:style w:type="character" w:customStyle="1" w:styleId="20">
    <w:name w:val="页眉 字符"/>
    <w:link w:val="7"/>
    <w:qFormat/>
    <w:uiPriority w:val="99"/>
    <w:rPr>
      <w:rFonts w:ascii="Tahoma" w:hAnsi="Tahoma"/>
      <w:sz w:val="18"/>
      <w:szCs w:val="18"/>
    </w:rPr>
  </w:style>
  <w:style w:type="paragraph" w:customStyle="1" w:styleId="21">
    <w:name w:val="列出段落1"/>
    <w:basedOn w:val="1"/>
    <w:qFormat/>
    <w:uiPriority w:val="34"/>
    <w:pPr>
      <w:widowControl w:val="0"/>
      <w:adjustRightInd/>
      <w:snapToGrid/>
      <w:spacing w:after="0"/>
      <w:ind w:firstLine="420" w:firstLineChars="200"/>
      <w:jc w:val="both"/>
    </w:pPr>
    <w:rPr>
      <w:rFonts w:ascii="Calibri" w:hAnsi="Calibri" w:eastAsia="宋体"/>
      <w:kern w:val="2"/>
      <w:sz w:val="21"/>
    </w:rPr>
  </w:style>
  <w:style w:type="paragraph" w:customStyle="1" w:styleId="22">
    <w:name w:val="Text of 中文参考文献"/>
    <w:basedOn w:val="1"/>
    <w:qFormat/>
    <w:uiPriority w:val="0"/>
    <w:pPr>
      <w:tabs>
        <w:tab w:val="left" w:pos="346"/>
      </w:tabs>
      <w:adjustRightInd/>
      <w:snapToGrid/>
      <w:spacing w:after="0" w:line="260" w:lineRule="exact"/>
      <w:ind w:left="258" w:hanging="258" w:hangingChars="258"/>
      <w:jc w:val="both"/>
    </w:pPr>
    <w:rPr>
      <w:rFonts w:ascii="Times New Roman" w:hAnsi="Times New Roman" w:eastAsia="宋体"/>
      <w:sz w:val="15"/>
      <w:szCs w:val="20"/>
    </w:rPr>
  </w:style>
  <w:style w:type="paragraph" w:customStyle="1" w:styleId="23">
    <w:name w:val="List Paragraph"/>
    <w:basedOn w:val="1"/>
    <w:qFormat/>
    <w:uiPriority w:val="34"/>
    <w:pPr>
      <w:ind w:firstLine="420" w:firstLineChars="200"/>
    </w:pPr>
  </w:style>
  <w:style w:type="paragraph" w:customStyle="1" w:styleId="24">
    <w:name w:val="Depart.Correspond"/>
    <w:basedOn w:val="1"/>
    <w:qFormat/>
    <w:uiPriority w:val="0"/>
    <w:pPr>
      <w:adjustRightInd/>
      <w:snapToGrid/>
      <w:spacing w:after="0"/>
      <w:ind w:left="66" w:hanging="66" w:hangingChars="66"/>
      <w:jc w:val="both"/>
    </w:pPr>
    <w:rPr>
      <w:rFonts w:ascii="Times New Roman" w:hAnsi="Times New Roman" w:eastAsia="宋体"/>
      <w:iCs/>
      <w:sz w:val="16"/>
      <w:szCs w:val="20"/>
    </w:rPr>
  </w:style>
  <w:style w:type="paragraph" w:customStyle="1" w:styleId="25">
    <w:name w:val="列出段落2"/>
    <w:basedOn w:val="1"/>
    <w:qFormat/>
    <w:uiPriority w:val="34"/>
    <w:pPr>
      <w:ind w:firstLine="420" w:firstLineChars="200"/>
    </w:pPr>
  </w:style>
  <w:style w:type="character" w:customStyle="1" w:styleId="26">
    <w:name w:val="Unresolved Mention"/>
    <w:basedOn w:val="9"/>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937</Words>
  <Characters>5346</Characters>
  <Lines>44</Lines>
  <Paragraphs>12</Paragraphs>
  <ScaleCrop>false</ScaleCrop>
  <LinksUpToDate>false</LinksUpToDate>
  <CharactersWithSpaces>6271</CharactersWithSpaces>
  <Application>WPS Office_2.8.1.4649_F1E327BC-269C-435d-A152-05C5408002CA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2021-04-06T22:02:00Z</dcterms:created>
  <dc:creator>Administrator</dc:creator>
  <cp:lastModifiedBy>apple</cp:lastModifiedBy>
  <cp:lastPrinted>2021-04-06T18:41:00Z</cp:lastPrinted>
  <dcterms:modified xsi:type="dcterms:W3CDTF">2021-04-07T19:15:44Z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2052-2.8.1.4649</vt:lpwstr>
  </property>
</Properties>
</file>